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黄石港区残联</w:t>
      </w:r>
      <w:r>
        <w:rPr>
          <w:rFonts w:hint="eastAsia" w:ascii="微软雅黑" w:hAnsi="微软雅黑" w:eastAsia="微软雅黑" w:cs="微软雅黑"/>
          <w:color w:val="BC1010"/>
          <w:sz w:val="40"/>
          <w:szCs w:val="40"/>
          <w:shd w:val="clear" w:color="auto" w:fill="FFFFFF"/>
          <w:lang w:eastAsia="zh-CN"/>
        </w:rPr>
        <w:t>2022年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黄石港区残联</w:t>
      </w:r>
      <w:r>
        <w:rPr>
          <w:rFonts w:hint="eastAsia" w:ascii="黑体" w:hAnsi="黑体" w:eastAsia="黑体" w:cs="宋体"/>
          <w:kern w:val="2"/>
          <w:sz w:val="40"/>
          <w:szCs w:val="40"/>
          <w:lang w:eastAsia="zh-CN"/>
        </w:rPr>
        <w:t>2022年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zh-CN"/>
        </w:rPr>
        <w:t>黄石港区残联成立于1991年，为正科级行政事业单位，实行行政单位具有“代表</w:t>
      </w:r>
      <w:r>
        <w:rPr>
          <w:rFonts w:hint="eastAsia" w:asciiTheme="minorEastAsia" w:hAnsiTheme="minorEastAsia" w:eastAsiaTheme="minorEastAsia" w:cstheme="minorEastAsia"/>
          <w:color w:val="333333"/>
          <w:kern w:val="0"/>
          <w:sz w:val="28"/>
          <w:szCs w:val="28"/>
        </w:rPr>
        <w:t>残疾人共同利益，维护残疾人合法权益；团结教育残疾人，为残疾人</w:t>
      </w:r>
      <w:r>
        <w:rPr>
          <w:rFonts w:hint="eastAsia" w:asciiTheme="minorEastAsia" w:hAnsiTheme="minorEastAsia" w:eastAsiaTheme="minorEastAsia" w:cstheme="minorEastAsia"/>
          <w:color w:val="333333"/>
          <w:kern w:val="0"/>
          <w:sz w:val="28"/>
          <w:szCs w:val="28"/>
          <w:lang w:val="zh-CN"/>
        </w:rPr>
        <w:t>服务；履行法律赋予的职责，承担政府委托的任务，管理和发展残疾人事业三种职能</w:t>
      </w:r>
      <w:r>
        <w:rPr>
          <w:rFonts w:hint="eastAsia" w:ascii="宋体" w:hAnsi="宋体" w:cs="宋体"/>
          <w:color w:val="333333"/>
          <w:kern w:val="0"/>
          <w:sz w:val="28"/>
          <w:szCs w:val="28"/>
        </w:rPr>
        <w:t>。</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pPr>
        <w:widowControl/>
        <w:ind w:firstLine="420" w:firstLineChars="150"/>
        <w:rPr>
          <w:rFonts w:ascii="宋体" w:hAnsi="宋体" w:cs="宋体"/>
          <w:color w:val="333333"/>
          <w:kern w:val="0"/>
          <w:sz w:val="28"/>
          <w:szCs w:val="28"/>
        </w:rPr>
      </w:pPr>
      <w:r>
        <w:rPr>
          <w:rFonts w:hint="eastAsia" w:asciiTheme="minorEastAsia" w:hAnsiTheme="minorEastAsia" w:eastAsiaTheme="minorEastAsia" w:cstheme="minorEastAsia"/>
          <w:color w:val="333333"/>
          <w:kern w:val="0"/>
          <w:sz w:val="28"/>
          <w:szCs w:val="28"/>
          <w:lang w:val="zh-CN"/>
        </w:rPr>
        <w:t>2021年区残联机关在职人员</w:t>
      </w:r>
      <w:r>
        <w:rPr>
          <w:rFonts w:hint="eastAsia" w:asciiTheme="minorEastAsia" w:hAnsiTheme="minorEastAsia" w:eastAsiaTheme="minorEastAsia" w:cstheme="minorEastAsia"/>
          <w:color w:val="333333"/>
          <w:kern w:val="0"/>
          <w:sz w:val="28"/>
          <w:szCs w:val="28"/>
        </w:rPr>
        <w:t>11</w:t>
      </w:r>
      <w:r>
        <w:rPr>
          <w:rFonts w:hint="eastAsia" w:asciiTheme="minorEastAsia" w:hAnsiTheme="minorEastAsia" w:eastAsiaTheme="minorEastAsia" w:cstheme="minorEastAsia"/>
          <w:color w:val="333333"/>
          <w:kern w:val="0"/>
          <w:sz w:val="28"/>
          <w:szCs w:val="28"/>
          <w:lang w:val="zh-CN"/>
        </w:rPr>
        <w:t>人，其中理事长1人，办事员1人，聘用人员</w:t>
      </w:r>
      <w:r>
        <w:rPr>
          <w:rFonts w:hint="eastAsia" w:asciiTheme="minorEastAsia" w:hAnsiTheme="minorEastAsia" w:eastAsiaTheme="minorEastAsia" w:cstheme="minorEastAsia"/>
          <w:color w:val="333333"/>
          <w:kern w:val="0"/>
          <w:sz w:val="28"/>
          <w:szCs w:val="28"/>
        </w:rPr>
        <w:t>9人</w:t>
      </w:r>
      <w:r>
        <w:rPr>
          <w:rFonts w:hint="eastAsia" w:ascii="宋体" w:hAnsi="宋体" w:cs="宋体"/>
          <w:color w:val="333333"/>
          <w:kern w:val="0"/>
          <w:sz w:val="28"/>
          <w:szCs w:val="28"/>
        </w:rPr>
        <w:t>。</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黄石港区残联</w:t>
            </w:r>
            <w:r>
              <w:rPr>
                <w:rFonts w:hint="eastAsia" w:ascii="微软雅黑" w:hAnsi="微软雅黑" w:eastAsia="微软雅黑" w:cs="微软雅黑"/>
                <w:b/>
                <w:bCs/>
                <w:color w:val="333333"/>
                <w:kern w:val="0"/>
                <w:sz w:val="28"/>
                <w:szCs w:val="28"/>
                <w:shd w:val="clear" w:color="auto" w:fill="FFFFFF"/>
                <w:lang w:eastAsia="zh-CN"/>
              </w:rPr>
              <w:t>2022年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hint="eastAsia" w:ascii="宋体" w:hAnsi="宋体" w:cs="宋体"/>
                <w:kern w:val="0"/>
                <w:sz w:val="24"/>
                <w:lang w:eastAsia="zh-CN"/>
              </w:rPr>
              <w:t xml:space="preserve">263155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263155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263155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263155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263155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005" w:type="dxa"/>
            <w:vAlign w:val="center"/>
          </w:tcPr>
          <w:p>
            <w:pPr>
              <w:widowControl/>
              <w:jc w:val="center"/>
            </w:pPr>
            <w:r>
              <w:rPr>
                <w:rFonts w:hint="eastAsia" w:ascii="宋体" w:hAnsi="宋体" w:cs="宋体"/>
                <w:kern w:val="0"/>
                <w:sz w:val="24"/>
              </w:rPr>
              <w:t>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08</w:t>
            </w:r>
          </w:p>
        </w:tc>
        <w:tc>
          <w:tcPr>
            <w:tcW w:w="1710" w:type="dxa"/>
            <w:vAlign w:val="center"/>
          </w:tcPr>
          <w:p>
            <w:pPr>
              <w:widowControl/>
              <w:jc w:val="left"/>
            </w:pPr>
            <w:r>
              <w:rPr>
                <w:rFonts w:hint="eastAsia"/>
              </w:rPr>
              <w:t>社会保障和就业支出</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005" w:type="dxa"/>
            <w:vAlign w:val="center"/>
          </w:tcPr>
          <w:p>
            <w:pPr>
              <w:widowControl/>
              <w:jc w:val="center"/>
              <w:rPr>
                <w:rFonts w:ascii="宋体" w:cs="宋体"/>
                <w:kern w:val="0"/>
                <w:sz w:val="24"/>
              </w:rPr>
            </w:pPr>
            <w:r>
              <w:rPr>
                <w:rFonts w:hint="eastAsia" w:ascii="宋体" w:hAnsi="宋体" w:cs="宋体"/>
                <w:kern w:val="0"/>
                <w:sz w:val="24"/>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20811</w:t>
            </w:r>
          </w:p>
        </w:tc>
        <w:tc>
          <w:tcPr>
            <w:tcW w:w="1710" w:type="dxa"/>
            <w:vAlign w:val="center"/>
          </w:tcPr>
          <w:p>
            <w:pPr>
              <w:widowControl/>
              <w:ind w:firstLine="120" w:firstLineChars="50"/>
              <w:jc w:val="left"/>
            </w:pPr>
            <w:r>
              <w:rPr>
                <w:rFonts w:hint="eastAsia" w:ascii="宋体" w:hAnsi="宋体" w:cs="宋体"/>
                <w:kern w:val="0"/>
                <w:sz w:val="24"/>
              </w:rPr>
              <w:t>残疾人事业</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005" w:type="dxa"/>
            <w:vAlign w:val="center"/>
          </w:tcPr>
          <w:p>
            <w:pPr>
              <w:widowControl/>
              <w:jc w:val="center"/>
            </w:pPr>
            <w:r>
              <w:rPr>
                <w:rFonts w:hint="eastAsia" w:ascii="宋体" w:hAnsi="宋体" w:cs="宋体"/>
                <w:kern w:val="0"/>
                <w:sz w:val="24"/>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081101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263155 </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263155 </w:t>
            </w:r>
          </w:p>
        </w:tc>
        <w:tc>
          <w:tcPr>
            <w:tcW w:w="1005" w:type="dxa"/>
            <w:vAlign w:val="center"/>
          </w:tcPr>
          <w:p>
            <w:pPr>
              <w:widowControl/>
              <w:jc w:val="center"/>
              <w:rPr>
                <w:rFonts w:ascii="宋体" w:cs="宋体"/>
                <w:kern w:val="0"/>
                <w:sz w:val="24"/>
              </w:rPr>
            </w:pPr>
            <w:r>
              <w:rPr>
                <w:rFonts w:hint="eastAsia" w:ascii="宋体" w:hAnsi="宋体" w:cs="宋体"/>
                <w:kern w:val="0"/>
                <w:sz w:val="24"/>
              </w:rPr>
              <w:t>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08</w:t>
            </w:r>
          </w:p>
        </w:tc>
        <w:tc>
          <w:tcPr>
            <w:tcW w:w="2100" w:type="dxa"/>
            <w:vAlign w:val="center"/>
          </w:tcPr>
          <w:p>
            <w:pPr>
              <w:widowControl/>
              <w:jc w:val="left"/>
            </w:pPr>
            <w:r>
              <w:rPr>
                <w:rFonts w:hint="eastAsia"/>
              </w:rPr>
              <w:t>社会保障和就业支出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702" w:type="dxa"/>
            <w:vAlign w:val="center"/>
          </w:tcPr>
          <w:p>
            <w:pPr>
              <w:widowControl/>
              <w:jc w:val="center"/>
              <w:rPr>
                <w:rFonts w:ascii="宋体" w:cs="宋体"/>
                <w:kern w:val="0"/>
                <w:sz w:val="24"/>
              </w:rP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20811</w:t>
            </w:r>
          </w:p>
        </w:tc>
        <w:tc>
          <w:tcPr>
            <w:tcW w:w="2100" w:type="dxa"/>
            <w:vAlign w:val="center"/>
          </w:tcPr>
          <w:p>
            <w:pPr>
              <w:widowControl/>
              <w:ind w:firstLine="120" w:firstLineChars="50"/>
              <w:jc w:val="left"/>
            </w:pPr>
            <w:r>
              <w:rPr>
                <w:rFonts w:hint="eastAsia" w:ascii="宋体" w:hAnsi="宋体" w:cs="宋体"/>
                <w:kern w:val="0"/>
                <w:sz w:val="24"/>
              </w:rPr>
              <w:t>残疾人事业</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 xml:space="preserve">263155 </w:t>
            </w:r>
          </w:p>
        </w:tc>
        <w:tc>
          <w:tcPr>
            <w:tcW w:w="170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081101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263155 </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263155 </w:t>
            </w:r>
          </w:p>
        </w:tc>
        <w:tc>
          <w:tcPr>
            <w:tcW w:w="1702" w:type="dxa"/>
            <w:vAlign w:val="center"/>
          </w:tcPr>
          <w:p>
            <w:pPr>
              <w:widowControl/>
              <w:jc w:val="center"/>
              <w:rPr>
                <w:rFonts w:ascii="宋体" w:cs="宋体"/>
                <w:kern w:val="0"/>
                <w:sz w:val="24"/>
              </w:rPr>
            </w:pPr>
            <w:r>
              <w:rPr>
                <w:rFonts w:hint="eastAsia" w:ascii="宋体" w:hAnsi="宋体" w:cs="宋体"/>
                <w:kern w:val="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黄石港区残联</w:t>
            </w:r>
            <w:r>
              <w:rPr>
                <w:rStyle w:val="15"/>
                <w:rFonts w:hint="eastAsia"/>
                <w:lang w:val="en-US" w:eastAsia="zh-CN" w:bidi="ar"/>
              </w:rPr>
              <w:t>2022年</w:t>
            </w:r>
            <w:r>
              <w:rPr>
                <w:rStyle w:val="15"/>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263155 </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249923</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28148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240023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240023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48948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48948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112652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112652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4023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4023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23265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23265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12662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12662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11632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11632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38474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38474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11500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r>
              <w:rPr>
                <w:rFonts w:hint="eastAsia" w:cs="宋体" w:asciiTheme="minorEastAsia" w:hAnsiTheme="minorEastAsia" w:eastAsiaTheme="minorEastAsia"/>
                <w:b/>
                <w:bCs/>
                <w:color w:val="000000"/>
                <w:sz w:val="24"/>
                <w:lang w:val="en-US" w:eastAsia="zh-CN"/>
              </w:rPr>
              <w:t>11500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700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1020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1920</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1920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1454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cs="宋体"/>
                <w:i w:val="0"/>
                <w:color w:val="000000"/>
                <w:kern w:val="0"/>
                <w:sz w:val="24"/>
                <w:szCs w:val="24"/>
                <w:u w:val="none"/>
                <w:lang w:val="en-US" w:eastAsia="zh-CN" w:bidi="ar"/>
              </w:rPr>
              <w:t>工会</w:t>
            </w:r>
            <w:r>
              <w:rPr>
                <w:rFonts w:hint="eastAsia" w:ascii="宋体" w:hAnsi="宋体" w:eastAsia="宋体" w:cs="宋体"/>
                <w:i w:val="0"/>
                <w:color w:val="000000"/>
                <w:kern w:val="0"/>
                <w:sz w:val="24"/>
                <w:szCs w:val="24"/>
                <w:u w:val="none"/>
                <w:lang w:val="en-US" w:eastAsia="zh-CN" w:bidi="ar"/>
              </w:rPr>
              <w:t>经费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3312 </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3312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2423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2423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0</w:t>
            </w: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kern w:val="2"/>
                <w:sz w:val="24"/>
                <w:szCs w:val="24"/>
                <w:lang w:val="en-US" w:eastAsia="zh-CN" w:bidi="ar-SA"/>
              </w:rPr>
            </w:pPr>
            <w:r>
              <w:rPr>
                <w:rFonts w:hint="eastAsia" w:cs="宋体" w:asciiTheme="minorEastAsia" w:hAnsiTheme="minorEastAsia" w:eastAsiaTheme="minorEastAsia"/>
                <w:b/>
                <w:bCs/>
                <w:color w:val="000000"/>
                <w:kern w:val="2"/>
                <w:sz w:val="24"/>
                <w:szCs w:val="24"/>
                <w:lang w:val="en-US" w:eastAsia="zh-CN" w:bidi="ar-SA"/>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9000" w:type="dxa"/>
            <w:gridSpan w:val="16"/>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黄石港区残联</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gridSpan w:val="3"/>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1380" w:type="dxa"/>
            <w:gridSpan w:val="2"/>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gridSpan w:val="2"/>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gridSpan w:val="3"/>
            <w:vMerge w:val="continue"/>
            <w:shd w:val="clear" w:color="auto" w:fill="D7D7D7" w:themeFill="background1" w:themeFillShade="D8"/>
            <w:vAlign w:val="center"/>
          </w:tcPr>
          <w:p>
            <w:pPr>
              <w:jc w:val="center"/>
              <w:rPr>
                <w:rFonts w:ascii="宋体"/>
                <w:sz w:val="24"/>
              </w:rPr>
            </w:pPr>
          </w:p>
        </w:tc>
        <w:tc>
          <w:tcPr>
            <w:tcW w:w="1695" w:type="dxa"/>
            <w:gridSpan w:val="4"/>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gridSpan w:val="5"/>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531" w:hRule="atLeast"/>
          <w:jc w:val="center"/>
        </w:trPr>
        <w:tc>
          <w:tcPr>
            <w:tcW w:w="9000" w:type="dxa"/>
            <w:gridSpan w:val="16"/>
            <w:tcBorders/>
            <w:vAlign w:val="center"/>
          </w:tcPr>
          <w:p>
            <w:pPr>
              <w:widowControl/>
              <w:jc w:val="left"/>
            </w:pPr>
            <w:r>
              <w:rPr>
                <w:rFonts w:hint="eastAsia" w:ascii="宋体" w:hAnsi="宋体" w:cs="宋体"/>
                <w:kern w:val="0"/>
                <w:sz w:val="24"/>
                <w:highlight w:val="none"/>
                <w:lang w:eastAsia="zh-CN"/>
              </w:rPr>
              <w:t>说明：本单位无政府性基金预算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80" w:hRule="atLeast"/>
        </w:trPr>
        <w:tc>
          <w:tcPr>
            <w:tcW w:w="132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trPr>
        <w:tc>
          <w:tcPr>
            <w:tcW w:w="8550"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trPr>
        <w:tc>
          <w:tcPr>
            <w:tcW w:w="132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9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0 </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0 </w:t>
            </w:r>
          </w:p>
        </w:tc>
        <w:tc>
          <w:tcPr>
            <w:tcW w:w="495"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b w:val="0"/>
          <w:bCs/>
          <w:color w:val="333333"/>
          <w:highlight w:val="none"/>
          <w:shd w:val="clear" w:color="auto" w:fill="FFFFFF"/>
          <w:lang w:eastAsia="zh-CN"/>
        </w:rPr>
        <w:t>说明：本单位无项目支出</w:t>
      </w:r>
    </w:p>
    <w:p>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lang w:eastAsia="zh-CN"/>
        </w:rPr>
        <w:t>一、</w:t>
      </w:r>
      <w:r>
        <w:rPr>
          <w:rFonts w:hint="eastAsia" w:asciiTheme="minorEastAsia" w:hAnsiTheme="minorEastAsia" w:eastAsiaTheme="minorEastAsia" w:cstheme="minorEastAsia"/>
          <w:b/>
          <w:bCs w:val="0"/>
          <w:sz w:val="28"/>
          <w:szCs w:val="28"/>
          <w:highlight w:val="none"/>
          <w:lang w:val="en-US" w:eastAsia="zh-CN"/>
        </w:rPr>
        <w:t>2022年</w:t>
      </w:r>
      <w:r>
        <w:rPr>
          <w:rFonts w:hint="eastAsia" w:asciiTheme="minorEastAsia" w:hAnsiTheme="minorEastAsia" w:eastAsiaTheme="minorEastAsia" w:cstheme="minorEastAsia"/>
          <w:b/>
          <w:bCs w:val="0"/>
          <w:sz w:val="28"/>
          <w:szCs w:val="28"/>
          <w:highlight w:val="none"/>
        </w:rPr>
        <w:t>财政拨款收入支出情况说明</w:t>
      </w:r>
    </w:p>
    <w:p>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asciiTheme="minorEastAsia" w:hAnsiTheme="minorEastAsia" w:eastAsiaTheme="minorEastAsia" w:cstheme="minorEastAsia"/>
          <w:sz w:val="28"/>
          <w:szCs w:val="28"/>
          <w:highlight w:val="none"/>
          <w:lang w:eastAsia="zh-CN"/>
        </w:rPr>
        <w:t>2022</w:t>
      </w:r>
      <w:r>
        <w:rPr>
          <w:rFonts w:hint="eastAsia"/>
          <w:sz w:val="28"/>
          <w:szCs w:val="28"/>
          <w:highlight w:val="none"/>
          <w:lang w:eastAsia="zh-CN"/>
        </w:rPr>
        <w:t>年</w:t>
      </w:r>
      <w:r>
        <w:rPr>
          <w:rFonts w:hint="eastAsia" w:ascii="宋体" w:hAnsi="宋体"/>
          <w:color w:val="000000"/>
          <w:spacing w:val="2"/>
          <w:kern w:val="2"/>
          <w:sz w:val="28"/>
          <w:szCs w:val="28"/>
          <w:highlight w:val="none"/>
        </w:rPr>
        <w:t>初预算总收入</w:t>
      </w:r>
      <w:r>
        <w:rPr>
          <w:rFonts w:hint="eastAsia" w:ascii="宋体" w:hAnsi="宋体" w:cs="宋体"/>
          <w:sz w:val="28"/>
          <w:szCs w:val="28"/>
          <w:lang w:eastAsia="zh-CN"/>
        </w:rPr>
        <w:t>263155</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lang w:eastAsia="zh-CN"/>
        </w:rPr>
        <w:t>263155</w:t>
      </w:r>
      <w:r>
        <w:rPr>
          <w:rFonts w:hint="eastAsia" w:ascii="宋体" w:hAnsi="宋体"/>
          <w:color w:val="000000"/>
          <w:spacing w:val="2"/>
          <w:kern w:val="2"/>
          <w:sz w:val="28"/>
          <w:szCs w:val="28"/>
          <w:highlight w:val="none"/>
        </w:rPr>
        <w:t>元，占预算收入100%。</w:t>
      </w:r>
    </w:p>
    <w:p>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lang w:eastAsia="zh-CN"/>
        </w:rPr>
        <w:t>263155</w:t>
      </w:r>
      <w:r>
        <w:rPr>
          <w:rFonts w:hint="eastAsia" w:ascii="宋体" w:hAnsi="宋体"/>
          <w:color w:val="000000"/>
          <w:spacing w:val="2"/>
          <w:kern w:val="2"/>
          <w:sz w:val="28"/>
          <w:szCs w:val="28"/>
          <w:highlight w:val="none"/>
          <w:lang w:val="en-US" w:eastAsia="zh-CN"/>
        </w:rPr>
        <w:t>元，其中基本支出</w:t>
      </w:r>
      <w:r>
        <w:rPr>
          <w:rFonts w:hint="eastAsia" w:ascii="宋体" w:hAnsi="宋体" w:cs="宋体"/>
          <w:sz w:val="28"/>
          <w:szCs w:val="28"/>
          <w:lang w:eastAsia="zh-CN"/>
        </w:rPr>
        <w:t>263155</w:t>
      </w:r>
      <w:r>
        <w:rPr>
          <w:rFonts w:hint="eastAsia" w:ascii="宋体" w:hAnsi="宋体"/>
          <w:color w:val="000000"/>
          <w:spacing w:val="2"/>
          <w:kern w:val="2"/>
          <w:sz w:val="28"/>
          <w:szCs w:val="28"/>
          <w:highlight w:val="none"/>
          <w:lang w:val="en-US" w:eastAsia="zh-CN"/>
        </w:rPr>
        <w:t>元，占比100%。</w:t>
      </w:r>
    </w:p>
    <w:p>
      <w:pPr>
        <w:numPr>
          <w:ilvl w:val="0"/>
          <w:numId w:val="0"/>
        </w:numPr>
        <w:ind w:leftChars="0"/>
        <w:rPr>
          <w:rFonts w:hint="eastAsia" w:ascii="宋体" w:hAnsi="宋体" w:cs="宋体"/>
          <w:b/>
          <w:kern w:val="0"/>
          <w:sz w:val="28"/>
          <w:szCs w:val="28"/>
          <w:highlight w:val="none"/>
        </w:rPr>
      </w:pPr>
      <w:r>
        <w:rPr>
          <w:rFonts w:hint="eastAsia" w:ascii="宋体" w:hAnsi="宋体" w:cs="宋体"/>
          <w:b/>
          <w:kern w:val="0"/>
          <w:sz w:val="28"/>
          <w:szCs w:val="28"/>
          <w:highlight w:val="none"/>
          <w:lang w:eastAsia="zh-CN"/>
        </w:rPr>
        <w:t>二、</w:t>
      </w:r>
      <w:r>
        <w:rPr>
          <w:rFonts w:hint="eastAsia" w:ascii="宋体" w:hAnsi="宋体" w:cs="宋体"/>
          <w:b/>
          <w:kern w:val="0"/>
          <w:sz w:val="28"/>
          <w:szCs w:val="28"/>
          <w:highlight w:val="none"/>
        </w:rPr>
        <w:t>预算收支增减变化说明</w:t>
      </w:r>
    </w:p>
    <w:p>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lang w:eastAsia="zh-CN"/>
        </w:rPr>
        <w:t>263155</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w:t>
      </w:r>
      <w:r>
        <w:rPr>
          <w:rFonts w:hint="eastAsia" w:ascii="宋体" w:hAnsi="宋体" w:cs="宋体"/>
          <w:sz w:val="28"/>
          <w:szCs w:val="28"/>
          <w:highlight w:val="none"/>
          <w:lang w:val="en-US" w:eastAsia="zh-CN"/>
        </w:rPr>
        <w:t>271882</w:t>
      </w:r>
      <w:r>
        <w:rPr>
          <w:rFonts w:hint="eastAsia" w:ascii="宋体" w:hAnsi="宋体" w:cs="宋体"/>
          <w:sz w:val="28"/>
          <w:szCs w:val="28"/>
          <w:highlight w:val="none"/>
        </w:rPr>
        <w:t>元</w:t>
      </w:r>
      <w:r>
        <w:rPr>
          <w:rFonts w:hint="eastAsia" w:ascii="宋体" w:hAnsi="宋体" w:cs="宋体"/>
          <w:sz w:val="28"/>
          <w:szCs w:val="28"/>
          <w:highlight w:val="none"/>
          <w:lang w:eastAsia="zh-CN"/>
        </w:rPr>
        <w:t>增加</w:t>
      </w:r>
      <w:r>
        <w:rPr>
          <w:rFonts w:hint="eastAsia" w:ascii="宋体" w:hAnsi="宋体" w:cs="宋体"/>
          <w:kern w:val="0"/>
          <w:sz w:val="28"/>
          <w:szCs w:val="28"/>
          <w:highlight w:val="none"/>
          <w:lang w:val="en-US" w:eastAsia="zh-CN"/>
        </w:rPr>
        <w:t>155790</w:t>
      </w:r>
      <w:r>
        <w:rPr>
          <w:rFonts w:hint="eastAsia" w:ascii="宋体" w:hAnsi="宋体" w:cs="宋体"/>
          <w:kern w:val="0"/>
          <w:sz w:val="28"/>
          <w:szCs w:val="28"/>
          <w:highlight w:val="none"/>
        </w:rPr>
        <w:t>元</w:t>
      </w:r>
      <w:r>
        <w:rPr>
          <w:rFonts w:hint="eastAsia" w:ascii="宋体" w:hAnsi="宋体" w:cs="宋体"/>
          <w:kern w:val="0"/>
          <w:sz w:val="28"/>
          <w:szCs w:val="28"/>
          <w:highlight w:val="none"/>
          <w:lang w:val="en-US" w:eastAsia="zh-CN"/>
        </w:rPr>
        <w:t>，增加原因：2022年度本单位工资提标，按新标准列入预算发生增加。</w:t>
      </w:r>
    </w:p>
    <w:p>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s="宋体"/>
          <w:sz w:val="28"/>
          <w:szCs w:val="28"/>
          <w:highlight w:val="none"/>
          <w:lang w:val="en" w:eastAsia="zh-CN"/>
        </w:rPr>
        <w:t>427672</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w:t>
      </w:r>
      <w:r>
        <w:rPr>
          <w:rFonts w:hint="eastAsia" w:ascii="宋体" w:hAnsi="宋体" w:cs="宋体"/>
          <w:sz w:val="28"/>
          <w:szCs w:val="28"/>
          <w:lang w:val="en-US" w:eastAsia="zh-CN"/>
        </w:rPr>
        <w:t>278071减少14916</w:t>
      </w:r>
      <w:r>
        <w:rPr>
          <w:rFonts w:hint="eastAsia" w:ascii="宋体" w:hAnsi="宋体" w:cs="宋体"/>
          <w:kern w:val="0"/>
          <w:sz w:val="28"/>
          <w:szCs w:val="28"/>
        </w:rPr>
        <w:t>元</w:t>
      </w:r>
      <w:r>
        <w:rPr>
          <w:rFonts w:hint="eastAsia" w:ascii="宋体" w:hAnsi="宋体" w:cs="宋体"/>
          <w:kern w:val="0"/>
          <w:sz w:val="28"/>
          <w:szCs w:val="28"/>
          <w:lang w:eastAsia="zh-CN"/>
        </w:rPr>
        <w:t>，</w:t>
      </w:r>
      <w:r>
        <w:rPr>
          <w:rFonts w:hint="eastAsia" w:ascii="宋体" w:hAnsi="宋体" w:cs="宋体"/>
          <w:kern w:val="0"/>
          <w:sz w:val="28"/>
          <w:szCs w:val="28"/>
          <w:highlight w:val="none"/>
          <w:lang w:val="en-US" w:eastAsia="zh-CN"/>
        </w:rPr>
        <w:t>减少原因：</w:t>
      </w:r>
      <w:r>
        <w:rPr>
          <w:rFonts w:hint="eastAsia" w:ascii="宋体" w:hAnsi="宋体"/>
          <w:color w:val="000000"/>
          <w:spacing w:val="2"/>
          <w:kern w:val="2"/>
          <w:sz w:val="28"/>
          <w:szCs w:val="28"/>
        </w:rPr>
        <w:t>工资福利支出</w:t>
      </w:r>
      <w:r>
        <w:rPr>
          <w:rFonts w:hint="eastAsia" w:ascii="宋体" w:hAnsi="宋体" w:cs="宋体"/>
          <w:kern w:val="2"/>
          <w:sz w:val="28"/>
          <w:szCs w:val="28"/>
          <w:lang w:val="en-US" w:eastAsia="zh-CN"/>
        </w:rPr>
        <w:t>249923</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11500</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0</w:t>
      </w:r>
      <w:r>
        <w:rPr>
          <w:rFonts w:hint="eastAsia" w:ascii="宋体" w:hAnsi="宋体" w:cs="宋体"/>
          <w:sz w:val="28"/>
          <w:szCs w:val="28"/>
        </w:rPr>
        <w:t>元。</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highlight w:val="none"/>
        </w:rPr>
        <w:t>三、机关运行经费安排情况明</w:t>
      </w:r>
      <w:r>
        <w:rPr>
          <w:rFonts w:hint="eastAsia" w:ascii="宋体" w:hAnsi="宋体" w:cs="宋体"/>
          <w:b/>
          <w:sz w:val="28"/>
          <w:szCs w:val="28"/>
        </w:rPr>
        <w:t>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、业务招待费按区残联原核定的标准安排。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计算，残联经费按工资总额的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14074</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28148</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1020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940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840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残联经费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270350</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3312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136836</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2423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“三公”经费预算0万元，与</w:t>
      </w:r>
      <w:r>
        <w:rPr>
          <w:rFonts w:hint="eastAsia" w:ascii="宋体" w:hAnsi="宋体" w:cs="宋体"/>
          <w:sz w:val="28"/>
          <w:szCs w:val="28"/>
          <w:lang w:eastAsia="zh-CN"/>
        </w:rPr>
        <w:t>2021年</w:t>
      </w:r>
      <w:r>
        <w:rPr>
          <w:rFonts w:hint="eastAsia" w:ascii="宋体" w:hAnsi="宋体" w:cs="宋体"/>
          <w:sz w:val="28"/>
          <w:szCs w:val="28"/>
        </w:rPr>
        <w:t>预算一致。其中：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highlight w:val="yellow"/>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highlight w:val="none"/>
        </w:rPr>
        <w:t>公务用车购置及运行维护费</w:t>
      </w:r>
      <w:r>
        <w:rPr>
          <w:rFonts w:ascii="宋体" w:hAnsi="宋体" w:cs="宋体"/>
          <w:sz w:val="28"/>
          <w:szCs w:val="28"/>
          <w:highlight w:val="none"/>
        </w:rPr>
        <w:t>0</w:t>
      </w:r>
      <w:r>
        <w:rPr>
          <w:rFonts w:hint="eastAsia" w:ascii="宋体" w:hAnsi="宋体" w:cs="宋体"/>
          <w:sz w:val="28"/>
          <w:szCs w:val="28"/>
          <w:highlight w:val="none"/>
        </w:rPr>
        <w:t>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highlight w:val="none"/>
        </w:rPr>
        <w:t>无车辆，与</w:t>
      </w:r>
      <w:r>
        <w:rPr>
          <w:rFonts w:hint="eastAsia" w:ascii="宋体" w:hAnsi="宋体" w:cs="宋体"/>
          <w:sz w:val="28"/>
          <w:szCs w:val="28"/>
          <w:highlight w:val="none"/>
          <w:lang w:eastAsia="zh-CN"/>
        </w:rPr>
        <w:t>2021年</w:t>
      </w:r>
      <w:r>
        <w:rPr>
          <w:rFonts w:hint="eastAsia" w:ascii="宋体" w:hAnsi="宋体" w:cs="宋体"/>
          <w:sz w:val="28"/>
          <w:szCs w:val="28"/>
          <w:highlight w:val="none"/>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、公务接待费预算0万元，与</w:t>
      </w:r>
      <w:r>
        <w:rPr>
          <w:rFonts w:hint="eastAsia" w:ascii="宋体" w:hAnsi="宋体" w:cs="宋体"/>
          <w:sz w:val="28"/>
          <w:szCs w:val="28"/>
          <w:lang w:eastAsia="zh-CN"/>
        </w:rPr>
        <w:t>2021年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4"/>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4"/>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Style w:val="8"/>
          <w:rFonts w:hint="eastAsia"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highlight w:val="none"/>
          <w:lang w:val="en-US" w:eastAsia="zh-CN"/>
        </w:rPr>
        <w:t>2022年度</w:t>
      </w:r>
      <w:r>
        <w:rPr>
          <w:rFonts w:hint="eastAsia" w:asciiTheme="minorEastAsia" w:hAnsiTheme="minorEastAsia" w:eastAsiaTheme="minorEastAsia" w:cstheme="minorEastAsia"/>
          <w:sz w:val="28"/>
          <w:szCs w:val="28"/>
          <w:highlight w:val="none"/>
          <w:lang w:eastAsia="zh-CN"/>
        </w:rPr>
        <w:t>本单位无重点项目绩效目标等绩效情况。</w:t>
      </w: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bookmarkStart w:id="0" w:name="_GoBack"/>
      <w:bookmarkEnd w:id="0"/>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2757F"/>
    <w:multiLevelType w:val="singleLevel"/>
    <w:tmpl w:val="F5F2757F"/>
    <w:lvl w:ilvl="0" w:tentative="0">
      <w:start w:val="2"/>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9CC4933"/>
    <w:multiLevelType w:val="singleLevel"/>
    <w:tmpl w:val="49CC4933"/>
    <w:lvl w:ilvl="0" w:tentative="0">
      <w:start w:val="6"/>
      <w:numFmt w:val="chineseCounting"/>
      <w:suff w:val="nothing"/>
      <w:lvlText w:val="%1、"/>
      <w:lvlJc w:val="left"/>
      <w:rPr>
        <w:rFonts w:hint="eastAsia"/>
      </w:rPr>
    </w:lvl>
  </w:abstractNum>
  <w:abstractNum w:abstractNumId="3">
    <w:nsid w:val="69A9B8C3"/>
    <w:multiLevelType w:val="singleLevel"/>
    <w:tmpl w:val="69A9B8C3"/>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OTBiYjRmMWQwNjZhNjgyNGJlNmQ1MzViMDhlZWMifQ=="/>
  </w:docVars>
  <w:rsids>
    <w:rsidRoot w:val="55403DF7"/>
    <w:rsid w:val="0001348C"/>
    <w:rsid w:val="000174D0"/>
    <w:rsid w:val="00036F66"/>
    <w:rsid w:val="00040F87"/>
    <w:rsid w:val="00045B5B"/>
    <w:rsid w:val="0005426C"/>
    <w:rsid w:val="000642D8"/>
    <w:rsid w:val="0006637F"/>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665E9"/>
    <w:rsid w:val="00281954"/>
    <w:rsid w:val="002865A3"/>
    <w:rsid w:val="00292FC9"/>
    <w:rsid w:val="00293F0E"/>
    <w:rsid w:val="002A0349"/>
    <w:rsid w:val="002A64C5"/>
    <w:rsid w:val="002A6854"/>
    <w:rsid w:val="002B0615"/>
    <w:rsid w:val="002B35A9"/>
    <w:rsid w:val="002B6DCF"/>
    <w:rsid w:val="002C4266"/>
    <w:rsid w:val="002E4195"/>
    <w:rsid w:val="002E769A"/>
    <w:rsid w:val="002F2D80"/>
    <w:rsid w:val="00300C86"/>
    <w:rsid w:val="003145E9"/>
    <w:rsid w:val="00321081"/>
    <w:rsid w:val="00324BDD"/>
    <w:rsid w:val="00330B69"/>
    <w:rsid w:val="00342611"/>
    <w:rsid w:val="0035191A"/>
    <w:rsid w:val="00362247"/>
    <w:rsid w:val="0037390F"/>
    <w:rsid w:val="003A5ACE"/>
    <w:rsid w:val="003C5494"/>
    <w:rsid w:val="003C62AB"/>
    <w:rsid w:val="003E0016"/>
    <w:rsid w:val="004020CE"/>
    <w:rsid w:val="004072E2"/>
    <w:rsid w:val="004126C4"/>
    <w:rsid w:val="004134D9"/>
    <w:rsid w:val="004255FA"/>
    <w:rsid w:val="00434E16"/>
    <w:rsid w:val="0044409E"/>
    <w:rsid w:val="004603AF"/>
    <w:rsid w:val="00475940"/>
    <w:rsid w:val="004919C9"/>
    <w:rsid w:val="00495756"/>
    <w:rsid w:val="004B2042"/>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56AD5"/>
    <w:rsid w:val="006759D3"/>
    <w:rsid w:val="006A3FBE"/>
    <w:rsid w:val="006C2CA9"/>
    <w:rsid w:val="006D1903"/>
    <w:rsid w:val="006D383D"/>
    <w:rsid w:val="006E26A6"/>
    <w:rsid w:val="006F13E4"/>
    <w:rsid w:val="0071120F"/>
    <w:rsid w:val="00714347"/>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3BD7"/>
    <w:rsid w:val="008651E3"/>
    <w:rsid w:val="008858E2"/>
    <w:rsid w:val="00886357"/>
    <w:rsid w:val="008A260F"/>
    <w:rsid w:val="008A5305"/>
    <w:rsid w:val="008C65D5"/>
    <w:rsid w:val="008D5649"/>
    <w:rsid w:val="008D7FC9"/>
    <w:rsid w:val="00926A8F"/>
    <w:rsid w:val="00933189"/>
    <w:rsid w:val="009363EE"/>
    <w:rsid w:val="00940766"/>
    <w:rsid w:val="0094180A"/>
    <w:rsid w:val="00996000"/>
    <w:rsid w:val="009B4255"/>
    <w:rsid w:val="009B5178"/>
    <w:rsid w:val="009C1767"/>
    <w:rsid w:val="009C2041"/>
    <w:rsid w:val="00A03F05"/>
    <w:rsid w:val="00A05722"/>
    <w:rsid w:val="00A17BFB"/>
    <w:rsid w:val="00A33555"/>
    <w:rsid w:val="00A36A1D"/>
    <w:rsid w:val="00A53C33"/>
    <w:rsid w:val="00A57822"/>
    <w:rsid w:val="00A73AF6"/>
    <w:rsid w:val="00AA6B7D"/>
    <w:rsid w:val="00AB4490"/>
    <w:rsid w:val="00AB6928"/>
    <w:rsid w:val="00AC46E0"/>
    <w:rsid w:val="00B35E06"/>
    <w:rsid w:val="00B44C01"/>
    <w:rsid w:val="00B54B62"/>
    <w:rsid w:val="00B611F2"/>
    <w:rsid w:val="00B91E1C"/>
    <w:rsid w:val="00B92FDF"/>
    <w:rsid w:val="00B931B2"/>
    <w:rsid w:val="00B9498F"/>
    <w:rsid w:val="00B94DFE"/>
    <w:rsid w:val="00B9780B"/>
    <w:rsid w:val="00BA6024"/>
    <w:rsid w:val="00BA7485"/>
    <w:rsid w:val="00BB497A"/>
    <w:rsid w:val="00BC77F3"/>
    <w:rsid w:val="00BE7A20"/>
    <w:rsid w:val="00BF4729"/>
    <w:rsid w:val="00BF697C"/>
    <w:rsid w:val="00C05975"/>
    <w:rsid w:val="00C136F5"/>
    <w:rsid w:val="00C1680C"/>
    <w:rsid w:val="00C17661"/>
    <w:rsid w:val="00C20D94"/>
    <w:rsid w:val="00C33AF8"/>
    <w:rsid w:val="00C3422E"/>
    <w:rsid w:val="00C4557B"/>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B0BD3"/>
    <w:rsid w:val="00DC6896"/>
    <w:rsid w:val="00DE4741"/>
    <w:rsid w:val="00E30992"/>
    <w:rsid w:val="00E32C4B"/>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41D23"/>
    <w:rsid w:val="00F70979"/>
    <w:rsid w:val="00F82F03"/>
    <w:rsid w:val="00F95681"/>
    <w:rsid w:val="00FB0164"/>
    <w:rsid w:val="00FB36B7"/>
    <w:rsid w:val="00FB3C99"/>
    <w:rsid w:val="00FD6AA5"/>
    <w:rsid w:val="00FE2E3E"/>
    <w:rsid w:val="02B71721"/>
    <w:rsid w:val="075771A9"/>
    <w:rsid w:val="15E37A96"/>
    <w:rsid w:val="1AFC74FE"/>
    <w:rsid w:val="2F325CC4"/>
    <w:rsid w:val="38AA0644"/>
    <w:rsid w:val="4ADB5746"/>
    <w:rsid w:val="4E5A1BC6"/>
    <w:rsid w:val="53F871A2"/>
    <w:rsid w:val="55403DF7"/>
    <w:rsid w:val="5FAA5B11"/>
    <w:rsid w:val="6A4D5B91"/>
    <w:rsid w:val="6D807C9F"/>
    <w:rsid w:val="76A96D73"/>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3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6706C-E338-4256-BC3D-62E61F2AB4F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3596</Words>
  <Characters>4316</Characters>
  <Lines>42</Lines>
  <Paragraphs>11</Paragraphs>
  <TotalTime>1</TotalTime>
  <ScaleCrop>false</ScaleCrop>
  <LinksUpToDate>false</LinksUpToDate>
  <CharactersWithSpaces>5082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云中谁寄一只喵</cp:lastModifiedBy>
  <cp:lastPrinted>2019-10-24T08:46:00Z</cp:lastPrinted>
  <dcterms:modified xsi:type="dcterms:W3CDTF">2023-04-28T07:20:36Z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C3EB2C78DA694E0BA67CBE1CF0E7E75D</vt:lpwstr>
  </property>
</Properties>
</file>