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E082F">
      <w:pPr>
        <w:wordWrap w:val="0"/>
        <w:spacing w:before="160" w:after="0" w:line="580" w:lineRule="atLeast"/>
        <w:ind w:left="0" w:right="0"/>
        <w:jc w:val="center"/>
        <w:textAlignment w:val="baseline"/>
        <w:rPr>
          <w:sz w:val="42"/>
        </w:rPr>
      </w:pPr>
      <w:bookmarkStart w:id="0" w:name="_GoBack"/>
      <w:r>
        <w:rPr>
          <w:rFonts w:ascii="黑体" w:hAnsi="黑体" w:eastAsia="黑体" w:cs="黑体"/>
          <w:b/>
          <w:i w:val="0"/>
          <w:color w:val="000000"/>
          <w:sz w:val="42"/>
        </w:rPr>
        <w:t>黄石港区住保局2021年部门预算公开</w:t>
      </w:r>
      <w:bookmarkEnd w:id="0"/>
    </w:p>
    <w:p w14:paraId="49AD22AE">
      <w:pPr>
        <w:wordWrap w:val="0"/>
        <w:spacing w:before="0" w:after="0" w:line="340" w:lineRule="exact"/>
        <w:ind w:left="0" w:right="0"/>
        <w:jc w:val="center"/>
        <w:textAlignment w:val="baseline"/>
        <w:rPr>
          <w:sz w:val="24"/>
        </w:rPr>
      </w:pPr>
    </w:p>
    <w:p w14:paraId="31A10DCA">
      <w:pPr>
        <w:wordWrap w:val="0"/>
        <w:spacing w:before="0" w:after="0" w:line="340" w:lineRule="exact"/>
        <w:ind w:left="0" w:right="0"/>
        <w:jc w:val="center"/>
        <w:textAlignment w:val="baseline"/>
        <w:rPr>
          <w:sz w:val="24"/>
        </w:rPr>
      </w:pPr>
    </w:p>
    <w:p w14:paraId="40DA316C">
      <w:pPr>
        <w:wordWrap w:val="0"/>
        <w:spacing w:before="0" w:after="0" w:line="340" w:lineRule="atLeast"/>
        <w:ind w:left="0" w:right="0"/>
        <w:jc w:val="center"/>
        <w:textAlignment w:val="baseline"/>
        <w:rPr>
          <w:sz w:val="24"/>
        </w:rPr>
      </w:pPr>
      <w:r>
        <w:rPr>
          <w:rFonts w:ascii="黑体" w:hAnsi="黑体" w:eastAsia="黑体" w:cs="黑体"/>
          <w:b/>
          <w:i w:val="0"/>
          <w:color w:val="000000"/>
          <w:sz w:val="24"/>
        </w:rPr>
        <w:t>目 录</w:t>
      </w:r>
    </w:p>
    <w:p w14:paraId="6A8DC7AD">
      <w:pPr>
        <w:wordWrap w:val="0"/>
        <w:spacing w:before="0" w:after="0" w:line="340" w:lineRule="exact"/>
        <w:ind w:left="0" w:right="0"/>
        <w:jc w:val="center"/>
        <w:textAlignment w:val="baseline"/>
        <w:rPr>
          <w:sz w:val="24"/>
        </w:rPr>
      </w:pPr>
    </w:p>
    <w:p w14:paraId="17AB02C0">
      <w:pPr>
        <w:wordWrap w:val="0"/>
        <w:spacing w:before="0" w:after="0" w:line="340" w:lineRule="atLeast"/>
        <w:ind w:left="0" w:right="0"/>
        <w:jc w:val="both"/>
        <w:textAlignment w:val="baseline"/>
        <w:rPr>
          <w:sz w:val="25"/>
        </w:rPr>
      </w:pPr>
      <w:r>
        <w:rPr>
          <w:rFonts w:ascii="黑体" w:hAnsi="黑体" w:eastAsia="黑体" w:cs="黑体"/>
          <w:b w:val="0"/>
          <w:i w:val="0"/>
          <w:color w:val="000000"/>
          <w:sz w:val="25"/>
        </w:rPr>
        <w:t>第一部分：部门基本情况</w:t>
      </w:r>
    </w:p>
    <w:p w14:paraId="1388FE6B">
      <w:pPr>
        <w:wordWrap w:val="0"/>
        <w:spacing w:before="200" w:after="0" w:line="340" w:lineRule="atLeast"/>
        <w:ind w:left="0" w:right="0"/>
        <w:jc w:val="both"/>
        <w:textAlignment w:val="baseline"/>
        <w:rPr>
          <w:sz w:val="25"/>
        </w:rPr>
      </w:pPr>
      <w:r>
        <w:rPr>
          <w:rFonts w:ascii="黑体" w:hAnsi="黑体" w:eastAsia="黑体" w:cs="黑体"/>
          <w:b w:val="0"/>
          <w:i w:val="0"/>
          <w:color w:val="000000"/>
          <w:sz w:val="25"/>
        </w:rPr>
        <w:t>一、部门主要职责</w:t>
      </w:r>
    </w:p>
    <w:p w14:paraId="3824E79C">
      <w:pPr>
        <w:wordWrap w:val="0"/>
        <w:spacing w:before="220" w:after="0" w:line="340" w:lineRule="atLeast"/>
        <w:ind w:left="0" w:right="0"/>
        <w:jc w:val="both"/>
        <w:textAlignment w:val="baseline"/>
        <w:rPr>
          <w:sz w:val="25"/>
        </w:rPr>
      </w:pPr>
      <w:r>
        <w:rPr>
          <w:rFonts w:ascii="黑体" w:hAnsi="黑体" w:eastAsia="黑体" w:cs="黑体"/>
          <w:b w:val="0"/>
          <w:i w:val="0"/>
          <w:color w:val="000000"/>
          <w:sz w:val="25"/>
        </w:rPr>
        <w:t>二、部门预算单位构成</w:t>
      </w:r>
    </w:p>
    <w:p w14:paraId="0176532B">
      <w:pPr>
        <w:wordWrap w:val="0"/>
        <w:spacing w:before="200" w:after="0" w:line="340" w:lineRule="atLeast"/>
        <w:ind w:left="0" w:right="0"/>
        <w:jc w:val="both"/>
        <w:textAlignment w:val="baseline"/>
        <w:rPr>
          <w:sz w:val="25"/>
        </w:rPr>
      </w:pPr>
      <w:r>
        <w:rPr>
          <w:rFonts w:ascii="黑体" w:hAnsi="黑体" w:eastAsia="黑体" w:cs="黑体"/>
          <w:b w:val="0"/>
          <w:i w:val="0"/>
          <w:color w:val="000000"/>
          <w:sz w:val="25"/>
        </w:rPr>
        <w:t>第二部分：部门2021年部门预算表</w:t>
      </w:r>
    </w:p>
    <w:p w14:paraId="54F14EFD">
      <w:pPr>
        <w:wordWrap w:val="0"/>
        <w:spacing w:before="220" w:after="0" w:line="340" w:lineRule="atLeast"/>
        <w:ind w:left="0" w:right="0"/>
        <w:jc w:val="both"/>
        <w:textAlignment w:val="baseline"/>
        <w:rPr>
          <w:sz w:val="25"/>
        </w:rPr>
      </w:pPr>
      <w:r>
        <w:rPr>
          <w:rFonts w:ascii="黑体" w:hAnsi="黑体" w:eastAsia="黑体" w:cs="黑体"/>
          <w:b w:val="0"/>
          <w:i w:val="0"/>
          <w:color w:val="000000"/>
          <w:sz w:val="25"/>
        </w:rPr>
        <w:t>一、收入支出预算总表(表1)</w:t>
      </w:r>
    </w:p>
    <w:p w14:paraId="7B3DFD75">
      <w:pPr>
        <w:wordWrap w:val="0"/>
        <w:spacing w:before="180" w:after="0" w:line="340" w:lineRule="atLeast"/>
        <w:ind w:left="0" w:right="0"/>
        <w:jc w:val="both"/>
        <w:textAlignment w:val="baseline"/>
        <w:rPr>
          <w:sz w:val="25"/>
        </w:rPr>
      </w:pPr>
      <w:r>
        <w:rPr>
          <w:rFonts w:ascii="黑体" w:hAnsi="黑体" w:eastAsia="黑体" w:cs="黑体"/>
          <w:b w:val="0"/>
          <w:i w:val="0"/>
          <w:color w:val="000000"/>
          <w:sz w:val="25"/>
        </w:rPr>
        <w:t>二、收入预算表(表2)</w:t>
      </w:r>
    </w:p>
    <w:p w14:paraId="40FFFBE1">
      <w:pPr>
        <w:wordWrap w:val="0"/>
        <w:spacing w:before="200" w:after="0" w:line="340" w:lineRule="atLeast"/>
        <w:ind w:left="0" w:right="0"/>
        <w:jc w:val="both"/>
        <w:textAlignment w:val="baseline"/>
        <w:rPr>
          <w:sz w:val="25"/>
        </w:rPr>
      </w:pPr>
      <w:r>
        <w:rPr>
          <w:rFonts w:ascii="黑体" w:hAnsi="黑体" w:eastAsia="黑体" w:cs="黑体"/>
          <w:b w:val="0"/>
          <w:i w:val="0"/>
          <w:color w:val="000000"/>
          <w:sz w:val="25"/>
        </w:rPr>
        <w:t>三、支出预算表(表3)</w:t>
      </w:r>
    </w:p>
    <w:p w14:paraId="6AB46AD3">
      <w:pPr>
        <w:wordWrap w:val="0"/>
        <w:spacing w:before="200" w:after="0" w:line="340" w:lineRule="atLeast"/>
        <w:ind w:left="0" w:right="0"/>
        <w:jc w:val="both"/>
        <w:textAlignment w:val="baseline"/>
        <w:rPr>
          <w:sz w:val="25"/>
        </w:rPr>
      </w:pPr>
      <w:r>
        <w:rPr>
          <w:rFonts w:ascii="黑体" w:hAnsi="黑体" w:eastAsia="黑体" w:cs="黑体"/>
          <w:b w:val="0"/>
          <w:i w:val="0"/>
          <w:color w:val="000000"/>
          <w:sz w:val="25"/>
        </w:rPr>
        <w:t>四、财政拨款收入支出预算总表(表4)</w:t>
      </w:r>
    </w:p>
    <w:p w14:paraId="0B48C9E7">
      <w:pPr>
        <w:wordWrap w:val="0"/>
        <w:spacing w:before="200" w:after="0" w:line="340" w:lineRule="atLeast"/>
        <w:ind w:left="0" w:right="0"/>
        <w:jc w:val="both"/>
        <w:textAlignment w:val="baseline"/>
        <w:rPr>
          <w:sz w:val="25"/>
        </w:rPr>
      </w:pPr>
      <w:r>
        <w:rPr>
          <w:rFonts w:ascii="黑体" w:hAnsi="黑体" w:eastAsia="黑体" w:cs="黑体"/>
          <w:b w:val="0"/>
          <w:i w:val="0"/>
          <w:color w:val="000000"/>
          <w:sz w:val="25"/>
        </w:rPr>
        <w:t>五、一般公共预算财政拨款支出预算表(表5)</w:t>
      </w:r>
    </w:p>
    <w:p w14:paraId="6385B52B">
      <w:pPr>
        <w:wordWrap w:val="0"/>
        <w:spacing w:before="200" w:after="0" w:line="340" w:lineRule="atLeast"/>
        <w:ind w:left="0" w:right="0"/>
        <w:jc w:val="both"/>
        <w:textAlignment w:val="baseline"/>
        <w:rPr>
          <w:sz w:val="25"/>
        </w:rPr>
      </w:pPr>
      <w:r>
        <w:rPr>
          <w:rFonts w:ascii="黑体" w:hAnsi="黑体" w:eastAsia="黑体" w:cs="黑体"/>
          <w:b w:val="0"/>
          <w:i w:val="0"/>
          <w:color w:val="000000"/>
          <w:sz w:val="25"/>
        </w:rPr>
        <w:t>六、一般公共预算财政拨款基本支出预算表(表6)</w:t>
      </w:r>
    </w:p>
    <w:p w14:paraId="779DE06D">
      <w:pPr>
        <w:wordWrap w:val="0"/>
        <w:spacing w:before="200" w:after="0" w:line="340" w:lineRule="atLeast"/>
        <w:ind w:left="0" w:right="0"/>
        <w:jc w:val="both"/>
        <w:textAlignment w:val="baseline"/>
        <w:rPr>
          <w:sz w:val="25"/>
        </w:rPr>
      </w:pPr>
      <w:r>
        <w:rPr>
          <w:rFonts w:ascii="黑体" w:hAnsi="黑体" w:eastAsia="黑体" w:cs="黑体"/>
          <w:b w:val="0"/>
          <w:i w:val="0"/>
          <w:color w:val="000000"/>
          <w:sz w:val="25"/>
        </w:rPr>
        <w:t>七、一般公共预算财政拨款“三公”经费支出预算表(表7)</w:t>
      </w:r>
    </w:p>
    <w:p w14:paraId="636080E5">
      <w:pPr>
        <w:wordWrap w:val="0"/>
        <w:spacing w:before="200" w:after="0" w:line="340" w:lineRule="atLeast"/>
        <w:ind w:left="0" w:right="0"/>
        <w:jc w:val="both"/>
        <w:textAlignment w:val="baseline"/>
        <w:rPr>
          <w:sz w:val="25"/>
        </w:rPr>
      </w:pPr>
      <w:r>
        <w:rPr>
          <w:rFonts w:ascii="黑体" w:hAnsi="黑体" w:eastAsia="黑体" w:cs="黑体"/>
          <w:b w:val="0"/>
          <w:i w:val="0"/>
          <w:color w:val="000000"/>
          <w:sz w:val="25"/>
        </w:rPr>
        <w:t>八、政府性基金预算支出情况表(表8)</w:t>
      </w:r>
    </w:p>
    <w:p w14:paraId="3D4F703F">
      <w:pPr>
        <w:wordWrap w:val="0"/>
        <w:spacing w:before="200" w:after="0" w:line="340" w:lineRule="atLeast"/>
        <w:ind w:left="0" w:right="0"/>
        <w:jc w:val="both"/>
        <w:textAlignment w:val="baseline"/>
        <w:rPr>
          <w:sz w:val="25"/>
        </w:rPr>
      </w:pPr>
      <w:r>
        <w:rPr>
          <w:rFonts w:ascii="黑体" w:hAnsi="黑体" w:eastAsia="黑体" w:cs="黑体"/>
          <w:b w:val="0"/>
          <w:i w:val="0"/>
          <w:color w:val="000000"/>
          <w:sz w:val="25"/>
        </w:rPr>
        <w:t>第三部分：部门2021年部门预算情况说明</w:t>
      </w:r>
    </w:p>
    <w:p w14:paraId="69340571">
      <w:pPr>
        <w:wordWrap w:val="0"/>
        <w:spacing w:before="200" w:after="0" w:line="340" w:lineRule="atLeast"/>
        <w:ind w:left="0" w:right="0"/>
        <w:jc w:val="both"/>
        <w:textAlignment w:val="baseline"/>
        <w:rPr>
          <w:sz w:val="25"/>
        </w:rPr>
      </w:pPr>
      <w:r>
        <w:rPr>
          <w:rFonts w:ascii="黑体" w:hAnsi="黑体" w:eastAsia="黑体" w:cs="黑体"/>
          <w:b w:val="0"/>
          <w:i w:val="0"/>
          <w:color w:val="000000"/>
          <w:sz w:val="25"/>
        </w:rPr>
        <w:t>一、2021年财政拨款收入支出情况说明</w:t>
      </w:r>
    </w:p>
    <w:p w14:paraId="444FA2DE">
      <w:pPr>
        <w:wordWrap w:val="0"/>
        <w:spacing w:before="220" w:after="0" w:line="340" w:lineRule="atLeast"/>
        <w:ind w:left="0" w:right="0"/>
        <w:jc w:val="both"/>
        <w:textAlignment w:val="baseline"/>
        <w:rPr>
          <w:sz w:val="25"/>
        </w:rPr>
      </w:pPr>
      <w:r>
        <w:rPr>
          <w:rFonts w:ascii="黑体" w:hAnsi="黑体" w:eastAsia="黑体" w:cs="黑体"/>
          <w:b w:val="0"/>
          <w:i w:val="0"/>
          <w:color w:val="000000"/>
          <w:sz w:val="25"/>
        </w:rPr>
        <w:t>二、预算收支增减变化说明</w:t>
      </w:r>
    </w:p>
    <w:p w14:paraId="1D0FFB92">
      <w:pPr>
        <w:wordWrap w:val="0"/>
        <w:spacing w:before="220" w:after="0" w:line="340" w:lineRule="atLeast"/>
        <w:ind w:left="0" w:right="0"/>
        <w:jc w:val="both"/>
        <w:textAlignment w:val="baseline"/>
        <w:rPr>
          <w:sz w:val="25"/>
        </w:rPr>
      </w:pPr>
      <w:r>
        <w:rPr>
          <w:rFonts w:ascii="黑体" w:hAnsi="黑体" w:eastAsia="黑体" w:cs="黑体"/>
          <w:b w:val="0"/>
          <w:i w:val="0"/>
          <w:color w:val="000000"/>
          <w:sz w:val="25"/>
        </w:rPr>
        <w:t>三、机关运行经费安排情况明细说明及编制的具体标准</w:t>
      </w:r>
    </w:p>
    <w:p w14:paraId="6F0E8F31">
      <w:pPr>
        <w:wordWrap w:val="0"/>
        <w:spacing w:before="200" w:after="0" w:line="340" w:lineRule="atLeast"/>
        <w:ind w:left="0" w:right="0"/>
        <w:jc w:val="both"/>
        <w:textAlignment w:val="baseline"/>
        <w:rPr>
          <w:sz w:val="25"/>
        </w:rPr>
      </w:pPr>
      <w:r>
        <w:rPr>
          <w:rFonts w:ascii="黑体" w:hAnsi="黑体" w:eastAsia="黑体" w:cs="黑体"/>
          <w:b w:val="0"/>
          <w:i w:val="0"/>
          <w:color w:val="000000"/>
          <w:sz w:val="25"/>
        </w:rPr>
        <w:t>四、政府采购安排情况说明</w:t>
      </w:r>
    </w:p>
    <w:p w14:paraId="56C7C681">
      <w:pPr>
        <w:wordWrap w:val="0"/>
        <w:spacing w:before="220" w:after="0" w:line="340" w:lineRule="atLeast"/>
        <w:ind w:left="0" w:right="0"/>
        <w:jc w:val="both"/>
        <w:textAlignment w:val="baseline"/>
        <w:rPr>
          <w:sz w:val="25"/>
        </w:rPr>
      </w:pPr>
      <w:r>
        <w:rPr>
          <w:rFonts w:ascii="黑体" w:hAnsi="黑体" w:eastAsia="黑体" w:cs="黑体"/>
          <w:b w:val="0"/>
          <w:i w:val="0"/>
          <w:color w:val="000000"/>
          <w:sz w:val="25"/>
        </w:rPr>
        <w:t>五、  “三公”经费增减变化原因预算情况说明</w:t>
      </w:r>
    </w:p>
    <w:p w14:paraId="60EAC4F7">
      <w:pPr>
        <w:wordWrap w:val="0"/>
        <w:spacing w:before="220" w:after="0" w:line="340" w:lineRule="atLeast"/>
        <w:ind w:left="0" w:right="0"/>
        <w:jc w:val="both"/>
        <w:textAlignment w:val="baseline"/>
        <w:rPr>
          <w:sz w:val="25"/>
        </w:rPr>
      </w:pPr>
      <w:r>
        <w:rPr>
          <w:rFonts w:ascii="黑体" w:hAnsi="黑体" w:eastAsia="黑体" w:cs="黑体"/>
          <w:b w:val="0"/>
          <w:i w:val="0"/>
          <w:color w:val="000000"/>
          <w:sz w:val="25"/>
        </w:rPr>
        <w:t>六、国有资产占有情况说明</w:t>
      </w:r>
    </w:p>
    <w:p w14:paraId="4D32A2F6">
      <w:pPr>
        <w:wordWrap w:val="0"/>
        <w:spacing w:before="200" w:after="0" w:line="340" w:lineRule="atLeast"/>
        <w:ind w:left="0" w:right="0"/>
        <w:jc w:val="both"/>
        <w:textAlignment w:val="baseline"/>
        <w:rPr>
          <w:sz w:val="25"/>
        </w:rPr>
      </w:pPr>
      <w:r>
        <w:rPr>
          <w:rFonts w:ascii="黑体" w:hAnsi="黑体" w:eastAsia="黑体" w:cs="黑体"/>
          <w:b w:val="0"/>
          <w:i w:val="0"/>
          <w:color w:val="000000"/>
          <w:sz w:val="25"/>
        </w:rPr>
        <w:t>七、重点项目预算绩效目标等预算绩效情况说明</w:t>
      </w:r>
    </w:p>
    <w:p w14:paraId="273AE10E">
      <w:pPr>
        <w:wordWrap w:val="0"/>
        <w:spacing w:before="220" w:after="0" w:line="340" w:lineRule="atLeast"/>
        <w:ind w:left="0" w:right="0"/>
        <w:jc w:val="both"/>
        <w:textAlignment w:val="baseline"/>
        <w:rPr>
          <w:sz w:val="25"/>
        </w:rPr>
        <w:sectPr>
          <w:pgSz w:w="11900" w:h="16820"/>
          <w:pgMar w:top="1420" w:right="1760" w:bottom="1420" w:left="1760" w:header="720" w:footer="720" w:gutter="0"/>
          <w:cols w:space="720" w:num="1"/>
        </w:sectPr>
      </w:pPr>
      <w:r>
        <w:rPr>
          <w:rFonts w:ascii="黑体" w:hAnsi="黑体" w:eastAsia="黑体" w:cs="黑体"/>
          <w:b w:val="0"/>
          <w:i w:val="0"/>
          <w:color w:val="000000"/>
          <w:sz w:val="25"/>
        </w:rPr>
        <w:t>第四部分：名词解释</w:t>
      </w:r>
    </w:p>
    <w:p w14:paraId="54BF08E6">
      <w:pPr>
        <w:wordWrap w:val="0"/>
        <w:spacing w:before="0" w:after="0" w:line="540" w:lineRule="atLeast"/>
        <w:ind w:left="0" w:right="0"/>
        <w:jc w:val="center"/>
        <w:textAlignment w:val="baseline"/>
        <w:rPr>
          <w:sz w:val="39"/>
        </w:rPr>
      </w:pPr>
      <w:r>
        <w:rPr>
          <w:rFonts w:ascii="黑体" w:hAnsi="黑体" w:eastAsia="黑体" w:cs="黑体"/>
          <w:b/>
          <w:i w:val="0"/>
          <w:color w:val="000000"/>
          <w:sz w:val="39"/>
        </w:rPr>
        <w:t>黄石港区房征局2021年部门预算公开</w:t>
      </w:r>
    </w:p>
    <w:p w14:paraId="63898E13">
      <w:pPr>
        <w:wordWrap w:val="0"/>
        <w:spacing w:before="0" w:after="0" w:line="540" w:lineRule="exact"/>
        <w:ind w:left="0" w:right="0"/>
        <w:jc w:val="center"/>
        <w:textAlignment w:val="baseline"/>
        <w:rPr>
          <w:sz w:val="39"/>
        </w:rPr>
      </w:pPr>
    </w:p>
    <w:p w14:paraId="4C7ACE08">
      <w:pPr>
        <w:wordWrap w:val="0"/>
        <w:spacing w:before="0" w:after="0" w:line="340" w:lineRule="atLeast"/>
        <w:ind w:left="280" w:right="0"/>
        <w:jc w:val="both"/>
        <w:textAlignment w:val="baseline"/>
        <w:rPr>
          <w:sz w:val="25"/>
        </w:rPr>
      </w:pPr>
      <w:r>
        <w:rPr>
          <w:rFonts w:ascii="黑体" w:hAnsi="黑体" w:eastAsia="黑体" w:cs="黑体"/>
          <w:b w:val="0"/>
          <w:i w:val="0"/>
          <w:color w:val="000000"/>
          <w:sz w:val="25"/>
        </w:rPr>
        <w:t>第一部分：部门基本情况</w:t>
      </w:r>
    </w:p>
    <w:p w14:paraId="4E4A3FD4">
      <w:pPr>
        <w:wordWrap w:val="0"/>
        <w:spacing w:before="220" w:after="0" w:line="340" w:lineRule="atLeast"/>
        <w:ind w:left="280" w:right="0"/>
        <w:jc w:val="both"/>
        <w:textAlignment w:val="baseline"/>
        <w:rPr>
          <w:sz w:val="25"/>
        </w:rPr>
      </w:pPr>
      <w:r>
        <w:rPr>
          <w:rFonts w:ascii="黑体" w:hAnsi="黑体" w:eastAsia="黑体" w:cs="黑体"/>
          <w:b w:val="0"/>
          <w:i w:val="0"/>
          <w:color w:val="000000"/>
          <w:sz w:val="25"/>
        </w:rPr>
        <w:t>一、部门主要职责</w:t>
      </w:r>
    </w:p>
    <w:p w14:paraId="5A4612F0">
      <w:pPr>
        <w:wordWrap w:val="0"/>
        <w:spacing w:before="0" w:after="0" w:line="340" w:lineRule="exact"/>
        <w:ind w:left="0" w:right="0"/>
        <w:jc w:val="both"/>
        <w:textAlignment w:val="baseline"/>
        <w:rPr>
          <w:sz w:val="25"/>
        </w:rPr>
      </w:pPr>
    </w:p>
    <w:p w14:paraId="591FA3BE">
      <w:pPr>
        <w:wordWrap w:val="0"/>
        <w:spacing w:before="0" w:after="0" w:line="660" w:lineRule="atLeast"/>
        <w:ind w:left="280" w:right="260" w:firstLine="520"/>
        <w:jc w:val="both"/>
        <w:textAlignment w:val="baseline"/>
        <w:rPr>
          <w:sz w:val="26"/>
        </w:rPr>
      </w:pPr>
      <w:r>
        <w:rPr>
          <w:rFonts w:ascii="宋体" w:hAnsi="宋体" w:eastAsia="宋体" w:cs="宋体"/>
          <w:b w:val="0"/>
          <w:i w:val="0"/>
          <w:color w:val="000000"/>
          <w:sz w:val="26"/>
        </w:rPr>
        <w:t>我局主要职责是：宣传、贯彻、执行国家及省、市有关住房保障、房屋征收与补偿的方针、政策和法律法规；负责辖区内住房保障和房屋征收的计划管理；负责建立和完善住房保障体系，推进公共租赁住房建设；负责协调组织社区对危旧房、城中村、棚改区改造项目的民意调查、房屋调查等级工作等。</w:t>
      </w:r>
    </w:p>
    <w:p w14:paraId="4DF12C39">
      <w:pPr>
        <w:wordWrap w:val="0"/>
        <w:spacing w:before="0" w:after="0" w:line="340" w:lineRule="atLeast"/>
        <w:ind w:left="280" w:right="0"/>
        <w:jc w:val="both"/>
        <w:textAlignment w:val="baseline"/>
        <w:rPr>
          <w:sz w:val="25"/>
        </w:rPr>
      </w:pPr>
      <w:r>
        <w:rPr>
          <w:rFonts w:ascii="黑体" w:hAnsi="黑体" w:eastAsia="黑体" w:cs="黑体"/>
          <w:b w:val="0"/>
          <w:i w:val="0"/>
          <w:color w:val="000000"/>
          <w:sz w:val="25"/>
        </w:rPr>
        <w:t>二、部门预算单位人员构成</w:t>
      </w:r>
    </w:p>
    <w:p w14:paraId="16C1CA2E">
      <w:pPr>
        <w:wordWrap w:val="0"/>
        <w:spacing w:before="0" w:after="0" w:line="660" w:lineRule="atLeast"/>
        <w:ind w:left="280" w:right="260" w:firstLine="440"/>
        <w:jc w:val="both"/>
        <w:textAlignment w:val="baseline"/>
        <w:rPr>
          <w:sz w:val="26"/>
        </w:rPr>
      </w:pPr>
      <w:r>
        <w:rPr>
          <w:rFonts w:ascii="宋体" w:hAnsi="宋体" w:eastAsia="宋体" w:cs="宋体"/>
          <w:b w:val="0"/>
          <w:i w:val="0"/>
          <w:color w:val="000000"/>
          <w:sz w:val="26"/>
        </w:rPr>
        <w:t>我局是负责全区住房保障、房屋征收及老楼危房管理的工作部门；局机关内设6个职能科室(党政办公室、前期科、征收科、保障科、房屋安全管理科、财务核算科)，辖正科级单位1家(黄石港区开发建设办公室)现有在职在编人员12人，实际行政编制5名，事业编制7名。</w:t>
      </w:r>
    </w:p>
    <w:p w14:paraId="7379008C">
      <w:pPr>
        <w:wordWrap w:val="0"/>
        <w:spacing w:before="0" w:after="0" w:line="340" w:lineRule="exact"/>
        <w:ind w:left="0" w:right="0"/>
        <w:jc w:val="both"/>
        <w:textAlignment w:val="baseline"/>
        <w:rPr>
          <w:sz w:val="25"/>
        </w:rPr>
      </w:pPr>
    </w:p>
    <w:p w14:paraId="607FE4E9">
      <w:pPr>
        <w:wordWrap w:val="0"/>
        <w:spacing w:before="0" w:after="0" w:line="340" w:lineRule="exact"/>
        <w:ind w:left="0" w:right="0"/>
        <w:jc w:val="both"/>
        <w:textAlignment w:val="baseline"/>
        <w:rPr>
          <w:sz w:val="25"/>
        </w:rPr>
      </w:pPr>
    </w:p>
    <w:p w14:paraId="697FDF76">
      <w:pPr>
        <w:wordWrap w:val="0"/>
        <w:spacing w:before="0" w:after="0" w:line="340" w:lineRule="atLeast"/>
        <w:ind w:left="280" w:right="0"/>
        <w:jc w:val="both"/>
        <w:textAlignment w:val="baseline"/>
        <w:rPr>
          <w:sz w:val="25"/>
        </w:rPr>
      </w:pPr>
      <w:r>
        <w:rPr>
          <w:rFonts w:ascii="黑体" w:hAnsi="黑体" w:eastAsia="黑体" w:cs="黑体"/>
          <w:b/>
          <w:i w:val="0"/>
          <w:color w:val="000000"/>
          <w:sz w:val="25"/>
        </w:rPr>
        <w:t>第二部分：部门2021年部门预算表</w:t>
      </w:r>
    </w:p>
    <w:p w14:paraId="0D44FF72">
      <w:pPr>
        <w:wordWrap w:val="0"/>
        <w:spacing w:before="240" w:after="0" w:line="340" w:lineRule="atLeast"/>
        <w:ind w:left="280" w:right="0"/>
        <w:jc w:val="both"/>
        <w:textAlignment w:val="baseline"/>
        <w:rPr>
          <w:sz w:val="25"/>
        </w:rPr>
      </w:pPr>
      <w:r>
        <w:rPr>
          <w:rFonts w:ascii="黑体" w:hAnsi="黑体" w:eastAsia="黑体" w:cs="黑体"/>
          <w:b/>
          <w:i w:val="0"/>
          <w:color w:val="000000"/>
          <w:sz w:val="25"/>
        </w:rPr>
        <w:t>表一</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880"/>
        <w:gridCol w:w="1420"/>
        <w:gridCol w:w="2700"/>
        <w:gridCol w:w="1300"/>
      </w:tblGrid>
      <w:tr w14:paraId="2B8A1B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8300" w:type="dxa"/>
            <w:gridSpan w:val="4"/>
            <w:vAlign w:val="center"/>
          </w:tcPr>
          <w:p w14:paraId="5B784861">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黄石港区房征局2021 年收支预算总表</w:t>
            </w:r>
          </w:p>
        </w:tc>
      </w:tr>
      <w:tr w14:paraId="7B7F68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8300" w:type="dxa"/>
            <w:gridSpan w:val="4"/>
            <w:vAlign w:val="center"/>
          </w:tcPr>
          <w:p w14:paraId="64A73EE2">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单位：元</w:t>
            </w:r>
          </w:p>
        </w:tc>
      </w:tr>
      <w:tr w14:paraId="750919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300" w:type="dxa"/>
            <w:gridSpan w:val="2"/>
            <w:vAlign w:val="center"/>
          </w:tcPr>
          <w:p w14:paraId="36FD078B">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收 入</w:t>
            </w:r>
          </w:p>
        </w:tc>
        <w:tc>
          <w:tcPr>
            <w:tcW w:w="4000" w:type="dxa"/>
            <w:gridSpan w:val="2"/>
            <w:vAlign w:val="center"/>
          </w:tcPr>
          <w:p w14:paraId="652DB9CA">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支 出</w:t>
            </w:r>
          </w:p>
        </w:tc>
      </w:tr>
      <w:tr w14:paraId="0A69C0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80" w:type="dxa"/>
            <w:vAlign w:val="center"/>
          </w:tcPr>
          <w:p w14:paraId="7265CAD8">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项目</w:t>
            </w:r>
          </w:p>
        </w:tc>
        <w:tc>
          <w:tcPr>
            <w:tcW w:w="1420" w:type="dxa"/>
            <w:vAlign w:val="center"/>
          </w:tcPr>
          <w:p w14:paraId="010F807C">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预算数</w:t>
            </w:r>
          </w:p>
        </w:tc>
        <w:tc>
          <w:tcPr>
            <w:tcW w:w="2700" w:type="dxa"/>
            <w:vAlign w:val="center"/>
          </w:tcPr>
          <w:p w14:paraId="2C568877">
            <w:pPr>
              <w:wordWrap w:val="0"/>
              <w:spacing w:before="0" w:after="0" w:line="280" w:lineRule="atLeast"/>
              <w:ind w:left="0" w:right="0"/>
              <w:jc w:val="both"/>
              <w:textAlignment w:val="baseline"/>
              <w:rPr>
                <w:sz w:val="21"/>
              </w:rPr>
            </w:pPr>
            <w:r>
              <w:rPr>
                <w:rFonts w:ascii="宋体" w:hAnsi="宋体" w:eastAsia="宋体" w:cs="宋体"/>
                <w:b w:val="0"/>
                <w:i w:val="0"/>
                <w:color w:val="000000"/>
                <w:sz w:val="21"/>
              </w:rPr>
              <w:t>项目 (按功能分类)</w:t>
            </w:r>
          </w:p>
        </w:tc>
        <w:tc>
          <w:tcPr>
            <w:tcW w:w="1300" w:type="dxa"/>
            <w:vAlign w:val="center"/>
          </w:tcPr>
          <w:p w14:paraId="09633C47">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预算数</w:t>
            </w:r>
          </w:p>
        </w:tc>
      </w:tr>
      <w:tr w14:paraId="0BA64B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880" w:type="dxa"/>
            <w:vAlign w:val="center"/>
          </w:tcPr>
          <w:p w14:paraId="23390CDE">
            <w:pPr>
              <w:wordWrap w:val="0"/>
              <w:spacing w:before="0" w:after="0" w:line="280" w:lineRule="atLeast"/>
              <w:ind w:left="0" w:right="0"/>
              <w:jc w:val="both"/>
              <w:textAlignment w:val="baseline"/>
              <w:rPr>
                <w:sz w:val="21"/>
              </w:rPr>
            </w:pPr>
            <w:r>
              <w:rPr>
                <w:rFonts w:ascii="宋体" w:hAnsi="宋体" w:eastAsia="宋体" w:cs="宋体"/>
                <w:b w:val="0"/>
                <w:i w:val="0"/>
                <w:color w:val="000000"/>
                <w:sz w:val="21"/>
              </w:rPr>
              <w:t>财政拨款收入</w:t>
            </w:r>
          </w:p>
        </w:tc>
        <w:tc>
          <w:tcPr>
            <w:tcW w:w="1420" w:type="dxa"/>
            <w:vAlign w:val="center"/>
          </w:tcPr>
          <w:p w14:paraId="2378D06C">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1292509</w:t>
            </w:r>
          </w:p>
        </w:tc>
        <w:tc>
          <w:tcPr>
            <w:tcW w:w="2700" w:type="dxa"/>
            <w:vAlign w:val="center"/>
          </w:tcPr>
          <w:p w14:paraId="7491D61A">
            <w:pPr>
              <w:wordWrap w:val="0"/>
              <w:spacing w:before="0" w:after="0" w:line="280" w:lineRule="atLeast"/>
              <w:ind w:left="0" w:right="0"/>
              <w:jc w:val="both"/>
              <w:textAlignment w:val="baseline"/>
              <w:rPr>
                <w:sz w:val="21"/>
              </w:rPr>
            </w:pPr>
            <w:r>
              <w:rPr>
                <w:rFonts w:ascii="宋体" w:hAnsi="宋体" w:eastAsia="宋体" w:cs="宋体"/>
                <w:b w:val="0"/>
                <w:i w:val="0"/>
                <w:color w:val="000000"/>
                <w:sz w:val="21"/>
              </w:rPr>
              <w:t>一般公共服务</w:t>
            </w:r>
          </w:p>
        </w:tc>
        <w:tc>
          <w:tcPr>
            <w:tcW w:w="1300" w:type="dxa"/>
            <w:vAlign w:val="center"/>
          </w:tcPr>
          <w:p w14:paraId="301F627E">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0</w:t>
            </w:r>
          </w:p>
        </w:tc>
      </w:tr>
      <w:tr w14:paraId="3DAFEC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80" w:type="dxa"/>
            <w:vAlign w:val="center"/>
          </w:tcPr>
          <w:p w14:paraId="603F7C27">
            <w:pPr>
              <w:wordWrap w:val="0"/>
              <w:spacing w:before="0" w:after="0" w:line="280" w:lineRule="atLeast"/>
              <w:ind w:left="0" w:right="0"/>
              <w:jc w:val="both"/>
              <w:textAlignment w:val="baseline"/>
              <w:rPr>
                <w:sz w:val="21"/>
              </w:rPr>
            </w:pPr>
            <w:r>
              <w:rPr>
                <w:rFonts w:ascii="宋体" w:hAnsi="宋体" w:eastAsia="宋体" w:cs="宋体"/>
                <w:b w:val="0"/>
                <w:i w:val="0"/>
                <w:color w:val="000000"/>
                <w:sz w:val="21"/>
              </w:rPr>
              <w:t>其中：一般公共预算财政拨款</w:t>
            </w:r>
          </w:p>
        </w:tc>
        <w:tc>
          <w:tcPr>
            <w:tcW w:w="1420" w:type="dxa"/>
            <w:vAlign w:val="center"/>
          </w:tcPr>
          <w:p w14:paraId="05A14412">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1292509</w:t>
            </w:r>
          </w:p>
        </w:tc>
        <w:tc>
          <w:tcPr>
            <w:tcW w:w="2700" w:type="dxa"/>
            <w:vAlign w:val="center"/>
          </w:tcPr>
          <w:p w14:paraId="4D1F3CB5">
            <w:pPr>
              <w:wordWrap w:val="0"/>
              <w:spacing w:before="0" w:after="0" w:line="280" w:lineRule="atLeast"/>
              <w:ind w:left="0" w:right="0"/>
              <w:jc w:val="both"/>
              <w:textAlignment w:val="baseline"/>
              <w:rPr>
                <w:sz w:val="21"/>
              </w:rPr>
            </w:pPr>
            <w:r>
              <w:rPr>
                <w:rFonts w:ascii="宋体" w:hAnsi="宋体" w:eastAsia="宋体" w:cs="宋体"/>
                <w:b w:val="0"/>
                <w:i w:val="0"/>
                <w:color w:val="000000"/>
                <w:sz w:val="21"/>
              </w:rPr>
              <w:t>公共安全</w:t>
            </w:r>
          </w:p>
        </w:tc>
        <w:tc>
          <w:tcPr>
            <w:tcW w:w="1300" w:type="dxa"/>
            <w:vAlign w:val="center"/>
          </w:tcPr>
          <w:p w14:paraId="6B71DBBF">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0</w:t>
            </w:r>
          </w:p>
        </w:tc>
      </w:tr>
      <w:tr w14:paraId="6F086D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80" w:type="dxa"/>
            <w:vAlign w:val="center"/>
          </w:tcPr>
          <w:p w14:paraId="54EE2D08">
            <w:pPr>
              <w:wordWrap w:val="0"/>
              <w:spacing w:before="0" w:after="0" w:line="280" w:lineRule="atLeast"/>
              <w:ind w:left="0" w:right="0"/>
              <w:jc w:val="both"/>
              <w:textAlignment w:val="baseline"/>
              <w:rPr>
                <w:sz w:val="21"/>
              </w:rPr>
            </w:pPr>
            <w:r>
              <w:rPr>
                <w:rFonts w:ascii="宋体" w:hAnsi="宋体" w:eastAsia="宋体" w:cs="宋体"/>
                <w:b w:val="0"/>
                <w:i w:val="0"/>
                <w:color w:val="000000"/>
                <w:sz w:val="21"/>
              </w:rPr>
              <w:t>政府性基金预算财政拨款</w:t>
            </w:r>
          </w:p>
        </w:tc>
        <w:tc>
          <w:tcPr>
            <w:tcW w:w="1420" w:type="dxa"/>
            <w:vAlign w:val="center"/>
          </w:tcPr>
          <w:p w14:paraId="6640A9F7">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0</w:t>
            </w:r>
          </w:p>
        </w:tc>
        <w:tc>
          <w:tcPr>
            <w:tcW w:w="2700" w:type="dxa"/>
            <w:vAlign w:val="center"/>
          </w:tcPr>
          <w:p w14:paraId="75754416">
            <w:pPr>
              <w:wordWrap w:val="0"/>
              <w:spacing w:before="0" w:after="0" w:line="280" w:lineRule="atLeast"/>
              <w:ind w:left="0" w:right="0"/>
              <w:jc w:val="both"/>
              <w:textAlignment w:val="baseline"/>
              <w:rPr>
                <w:sz w:val="21"/>
              </w:rPr>
            </w:pPr>
            <w:r>
              <w:rPr>
                <w:rFonts w:ascii="宋体" w:hAnsi="宋体" w:eastAsia="宋体" w:cs="宋体"/>
                <w:b w:val="0"/>
                <w:i w:val="0"/>
                <w:color w:val="000000"/>
                <w:sz w:val="21"/>
              </w:rPr>
              <w:t>教育</w:t>
            </w:r>
          </w:p>
        </w:tc>
        <w:tc>
          <w:tcPr>
            <w:tcW w:w="1300" w:type="dxa"/>
            <w:vAlign w:val="center"/>
          </w:tcPr>
          <w:p w14:paraId="1AC723E8">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0</w:t>
            </w:r>
          </w:p>
        </w:tc>
      </w:tr>
      <w:tr w14:paraId="78E7CA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80" w:type="dxa"/>
            <w:vAlign w:val="center"/>
          </w:tcPr>
          <w:p w14:paraId="1579BF74">
            <w:pPr>
              <w:wordWrap w:val="0"/>
              <w:spacing w:before="0" w:after="0" w:line="280" w:lineRule="atLeast"/>
              <w:ind w:left="0" w:right="0"/>
              <w:jc w:val="both"/>
              <w:textAlignment w:val="baseline"/>
              <w:rPr>
                <w:sz w:val="21"/>
              </w:rPr>
            </w:pPr>
            <w:r>
              <w:rPr>
                <w:rFonts w:ascii="宋体" w:hAnsi="宋体" w:eastAsia="宋体" w:cs="宋体"/>
                <w:b w:val="0"/>
                <w:i w:val="0"/>
                <w:color w:val="000000"/>
                <w:sz w:val="21"/>
              </w:rPr>
              <w:t>事业收入</w:t>
            </w:r>
          </w:p>
        </w:tc>
        <w:tc>
          <w:tcPr>
            <w:tcW w:w="1420" w:type="dxa"/>
            <w:vAlign w:val="center"/>
          </w:tcPr>
          <w:p w14:paraId="6E7470E6">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0</w:t>
            </w:r>
          </w:p>
        </w:tc>
        <w:tc>
          <w:tcPr>
            <w:tcW w:w="2700" w:type="dxa"/>
            <w:vAlign w:val="center"/>
          </w:tcPr>
          <w:p w14:paraId="4BA2B54C">
            <w:pPr>
              <w:wordWrap w:val="0"/>
              <w:spacing w:before="0" w:after="0" w:line="280" w:lineRule="atLeast"/>
              <w:ind w:left="0" w:right="0"/>
              <w:jc w:val="both"/>
              <w:textAlignment w:val="baseline"/>
              <w:rPr>
                <w:sz w:val="21"/>
              </w:rPr>
            </w:pPr>
            <w:r>
              <w:rPr>
                <w:rFonts w:ascii="宋体" w:hAnsi="宋体" w:eastAsia="宋体" w:cs="宋体"/>
                <w:b w:val="0"/>
                <w:i w:val="0"/>
                <w:color w:val="000000"/>
                <w:sz w:val="21"/>
              </w:rPr>
              <w:t>科学技术</w:t>
            </w:r>
          </w:p>
        </w:tc>
        <w:tc>
          <w:tcPr>
            <w:tcW w:w="1300" w:type="dxa"/>
            <w:vAlign w:val="center"/>
          </w:tcPr>
          <w:p w14:paraId="1EB5D470">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0</w:t>
            </w:r>
          </w:p>
        </w:tc>
      </w:tr>
    </w:tbl>
    <w:p w14:paraId="122E4ADB">
      <w:pPr>
        <w:wordWrap w:val="0"/>
        <w:spacing w:before="0" w:after="0" w:line="200" w:lineRule="exact"/>
        <w:ind w:left="0" w:right="0"/>
        <w:jc w:val="left"/>
        <w:textAlignment w:val="baseline"/>
        <w:rPr>
          <w:sz w:val="14"/>
        </w:rPr>
      </w:pPr>
    </w:p>
    <w:p w14:paraId="7AB2CD55">
      <w:pPr>
        <w:wordWrap w:val="0"/>
        <w:spacing w:before="0" w:after="0" w:line="200" w:lineRule="exact"/>
        <w:ind w:left="0" w:right="0"/>
        <w:jc w:val="left"/>
        <w:textAlignment w:val="baseline"/>
        <w:rPr>
          <w:sz w:val="14"/>
        </w:rPr>
      </w:pPr>
    </w:p>
    <w:p w14:paraId="070ADDA1">
      <w:pPr>
        <w:wordWrap w:val="0"/>
        <w:spacing w:before="0" w:after="0" w:line="200" w:lineRule="atLeast"/>
        <w:ind w:left="0" w:right="0"/>
        <w:jc w:val="center"/>
        <w:textAlignment w:val="baseline"/>
        <w:rPr>
          <w:sz w:val="14"/>
        </w:rPr>
        <w:sectPr>
          <w:pgSz w:w="11900" w:h="16820"/>
          <w:pgMar w:top="1420" w:right="1780" w:bottom="1420" w:left="1780" w:header="720" w:footer="720" w:gutter="0"/>
          <w:cols w:space="720" w:num="1"/>
        </w:sectPr>
      </w:pPr>
      <w:r>
        <w:rPr>
          <w:rFonts w:ascii="黑体" w:hAnsi="黑体" w:eastAsia="黑体" w:cs="黑体"/>
          <w:b w:val="0"/>
          <w:i w:val="0"/>
          <w:color w:val="000000"/>
          <w:sz w:val="14"/>
        </w:rPr>
        <w:t>1</w:t>
      </w:r>
    </w:p>
    <w:tbl>
      <w:tblPr>
        <w:tblStyle w:val="2"/>
        <w:tblW w:w="0" w:type="auto"/>
        <w:tblInd w:w="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100"/>
        <w:gridCol w:w="1540"/>
        <w:gridCol w:w="2960"/>
        <w:gridCol w:w="1360"/>
      </w:tblGrid>
      <w:tr w14:paraId="31D43F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100" w:type="dxa"/>
            <w:vAlign w:val="center"/>
          </w:tcPr>
          <w:p w14:paraId="7BEC8B3A">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事业单位经营收入</w:t>
            </w:r>
          </w:p>
        </w:tc>
        <w:tc>
          <w:tcPr>
            <w:tcW w:w="1540" w:type="dxa"/>
            <w:vAlign w:val="center"/>
          </w:tcPr>
          <w:p w14:paraId="5EC1B4AA">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c>
          <w:tcPr>
            <w:tcW w:w="2960" w:type="dxa"/>
            <w:vAlign w:val="center"/>
          </w:tcPr>
          <w:p w14:paraId="13DDB81A">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文化体育与传媒</w:t>
            </w:r>
          </w:p>
        </w:tc>
        <w:tc>
          <w:tcPr>
            <w:tcW w:w="1360" w:type="dxa"/>
            <w:vAlign w:val="center"/>
          </w:tcPr>
          <w:p w14:paraId="310F89B6">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54E2F7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100" w:type="dxa"/>
            <w:vAlign w:val="center"/>
          </w:tcPr>
          <w:p w14:paraId="09694809">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上级补助收入</w:t>
            </w:r>
          </w:p>
        </w:tc>
        <w:tc>
          <w:tcPr>
            <w:tcW w:w="1540" w:type="dxa"/>
            <w:vAlign w:val="center"/>
          </w:tcPr>
          <w:p w14:paraId="660E9C5A">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c>
          <w:tcPr>
            <w:tcW w:w="2960" w:type="dxa"/>
            <w:vAlign w:val="center"/>
          </w:tcPr>
          <w:p w14:paraId="4C0D4D27">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社会保障和就业</w:t>
            </w:r>
          </w:p>
        </w:tc>
        <w:tc>
          <w:tcPr>
            <w:tcW w:w="1360" w:type="dxa"/>
            <w:vAlign w:val="center"/>
          </w:tcPr>
          <w:p w14:paraId="24CE7239">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79C00B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100" w:type="dxa"/>
            <w:vAlign w:val="center"/>
          </w:tcPr>
          <w:p w14:paraId="1467E189">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附属单位上缴收入</w:t>
            </w:r>
          </w:p>
        </w:tc>
        <w:tc>
          <w:tcPr>
            <w:tcW w:w="1540" w:type="dxa"/>
            <w:vAlign w:val="center"/>
          </w:tcPr>
          <w:p w14:paraId="02AF8D4B">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c>
          <w:tcPr>
            <w:tcW w:w="2960" w:type="dxa"/>
            <w:vAlign w:val="center"/>
          </w:tcPr>
          <w:p w14:paraId="4741DD2A">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医疗卫生</w:t>
            </w:r>
          </w:p>
        </w:tc>
        <w:tc>
          <w:tcPr>
            <w:tcW w:w="1360" w:type="dxa"/>
            <w:vAlign w:val="center"/>
          </w:tcPr>
          <w:p w14:paraId="4212EFB5">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407474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100" w:type="dxa"/>
            <w:vAlign w:val="center"/>
          </w:tcPr>
          <w:p w14:paraId="3C97EEEE">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其他收入</w:t>
            </w:r>
          </w:p>
        </w:tc>
        <w:tc>
          <w:tcPr>
            <w:tcW w:w="1540" w:type="dxa"/>
            <w:vAlign w:val="center"/>
          </w:tcPr>
          <w:p w14:paraId="66489A67">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c>
          <w:tcPr>
            <w:tcW w:w="2960" w:type="dxa"/>
            <w:vAlign w:val="center"/>
          </w:tcPr>
          <w:p w14:paraId="3A04C374">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节能环保</w:t>
            </w:r>
          </w:p>
        </w:tc>
        <w:tc>
          <w:tcPr>
            <w:tcW w:w="1360" w:type="dxa"/>
            <w:vAlign w:val="center"/>
          </w:tcPr>
          <w:p w14:paraId="6F3E493D">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6E7D41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3100" w:type="dxa"/>
            <w:vAlign w:val="center"/>
          </w:tcPr>
          <w:p w14:paraId="2325A945">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40" w:type="dxa"/>
            <w:vAlign w:val="center"/>
          </w:tcPr>
          <w:p w14:paraId="0A278A7B">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960" w:type="dxa"/>
            <w:vAlign w:val="center"/>
          </w:tcPr>
          <w:p w14:paraId="0168185F">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城乡社区事务</w:t>
            </w:r>
          </w:p>
        </w:tc>
        <w:tc>
          <w:tcPr>
            <w:tcW w:w="1360" w:type="dxa"/>
            <w:vAlign w:val="center"/>
          </w:tcPr>
          <w:p w14:paraId="66BC295B">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1292509</w:t>
            </w:r>
          </w:p>
        </w:tc>
      </w:tr>
      <w:tr w14:paraId="1ADAE6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00" w:type="dxa"/>
            <w:vAlign w:val="center"/>
          </w:tcPr>
          <w:p w14:paraId="037E2706">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40" w:type="dxa"/>
            <w:vAlign w:val="center"/>
          </w:tcPr>
          <w:p w14:paraId="51443D96">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960" w:type="dxa"/>
            <w:vAlign w:val="center"/>
          </w:tcPr>
          <w:p w14:paraId="398A5C1E">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农林水事务</w:t>
            </w:r>
          </w:p>
        </w:tc>
        <w:tc>
          <w:tcPr>
            <w:tcW w:w="1360" w:type="dxa"/>
            <w:vAlign w:val="center"/>
          </w:tcPr>
          <w:p w14:paraId="3ECD25E8">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761955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3100" w:type="dxa"/>
            <w:vAlign w:val="center"/>
          </w:tcPr>
          <w:p w14:paraId="755FE80F">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40" w:type="dxa"/>
            <w:vAlign w:val="center"/>
          </w:tcPr>
          <w:p w14:paraId="6A471390">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960" w:type="dxa"/>
            <w:vAlign w:val="center"/>
          </w:tcPr>
          <w:p w14:paraId="3D7E8991">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交通运输</w:t>
            </w:r>
          </w:p>
        </w:tc>
        <w:tc>
          <w:tcPr>
            <w:tcW w:w="1360" w:type="dxa"/>
            <w:vAlign w:val="center"/>
          </w:tcPr>
          <w:p w14:paraId="1FA4A436">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7CC2B2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00" w:type="dxa"/>
            <w:vAlign w:val="center"/>
          </w:tcPr>
          <w:p w14:paraId="5C992A80">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40" w:type="dxa"/>
            <w:vAlign w:val="center"/>
          </w:tcPr>
          <w:p w14:paraId="1710C73D">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960" w:type="dxa"/>
            <w:vAlign w:val="center"/>
          </w:tcPr>
          <w:p w14:paraId="1047AA97">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资源勘探电力信息等事务</w:t>
            </w:r>
          </w:p>
        </w:tc>
        <w:tc>
          <w:tcPr>
            <w:tcW w:w="1360" w:type="dxa"/>
            <w:vAlign w:val="center"/>
          </w:tcPr>
          <w:p w14:paraId="2417F8CF">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3E04B9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3100" w:type="dxa"/>
            <w:vAlign w:val="center"/>
          </w:tcPr>
          <w:p w14:paraId="1642AA9C">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40" w:type="dxa"/>
            <w:vAlign w:val="center"/>
          </w:tcPr>
          <w:p w14:paraId="62678BC0">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960" w:type="dxa"/>
            <w:vAlign w:val="center"/>
          </w:tcPr>
          <w:p w14:paraId="2D846417">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商业服务业等事务</w:t>
            </w:r>
          </w:p>
        </w:tc>
        <w:tc>
          <w:tcPr>
            <w:tcW w:w="1360" w:type="dxa"/>
            <w:vAlign w:val="center"/>
          </w:tcPr>
          <w:p w14:paraId="3AA11BD5">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01FC66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3100" w:type="dxa"/>
            <w:vAlign w:val="center"/>
          </w:tcPr>
          <w:p w14:paraId="72A2564B">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40" w:type="dxa"/>
            <w:vAlign w:val="center"/>
          </w:tcPr>
          <w:p w14:paraId="34A9493B">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960" w:type="dxa"/>
            <w:vAlign w:val="center"/>
          </w:tcPr>
          <w:p w14:paraId="0AC3A75D">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国土资源气象等事务</w:t>
            </w:r>
          </w:p>
        </w:tc>
        <w:tc>
          <w:tcPr>
            <w:tcW w:w="1360" w:type="dxa"/>
            <w:vAlign w:val="center"/>
          </w:tcPr>
          <w:p w14:paraId="5BEF005A">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26E2E6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3100" w:type="dxa"/>
            <w:vAlign w:val="center"/>
          </w:tcPr>
          <w:p w14:paraId="513EA2F9">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40" w:type="dxa"/>
            <w:vAlign w:val="center"/>
          </w:tcPr>
          <w:p w14:paraId="4A7AA93B">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960" w:type="dxa"/>
            <w:vAlign w:val="center"/>
          </w:tcPr>
          <w:p w14:paraId="3301F685">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粮油物资管理事务</w:t>
            </w:r>
          </w:p>
        </w:tc>
        <w:tc>
          <w:tcPr>
            <w:tcW w:w="1360" w:type="dxa"/>
            <w:vAlign w:val="center"/>
          </w:tcPr>
          <w:p w14:paraId="490272D0">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26A822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100" w:type="dxa"/>
            <w:vAlign w:val="center"/>
          </w:tcPr>
          <w:p w14:paraId="6BC16864">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40" w:type="dxa"/>
            <w:vAlign w:val="center"/>
          </w:tcPr>
          <w:p w14:paraId="7B460F7B">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960" w:type="dxa"/>
            <w:vAlign w:val="center"/>
          </w:tcPr>
          <w:p w14:paraId="5434859B">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其他支出</w:t>
            </w:r>
          </w:p>
        </w:tc>
        <w:tc>
          <w:tcPr>
            <w:tcW w:w="1360" w:type="dxa"/>
            <w:vAlign w:val="center"/>
          </w:tcPr>
          <w:p w14:paraId="4AC85712">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35A6C2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3100" w:type="dxa"/>
            <w:vAlign w:val="center"/>
          </w:tcPr>
          <w:p w14:paraId="24D78022">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40" w:type="dxa"/>
            <w:vAlign w:val="center"/>
          </w:tcPr>
          <w:p w14:paraId="0F2DDD64">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960" w:type="dxa"/>
            <w:vAlign w:val="center"/>
          </w:tcPr>
          <w:p w14:paraId="4CBC62C2">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360" w:type="dxa"/>
            <w:vAlign w:val="center"/>
          </w:tcPr>
          <w:p w14:paraId="73547E26">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r>
      <w:tr w14:paraId="56E4AC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100" w:type="dxa"/>
            <w:vAlign w:val="center"/>
          </w:tcPr>
          <w:p w14:paraId="103225CA">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本年收入合计</w:t>
            </w:r>
          </w:p>
        </w:tc>
        <w:tc>
          <w:tcPr>
            <w:tcW w:w="1540" w:type="dxa"/>
            <w:vAlign w:val="center"/>
          </w:tcPr>
          <w:p w14:paraId="3278B6D1">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1292509</w:t>
            </w:r>
          </w:p>
        </w:tc>
        <w:tc>
          <w:tcPr>
            <w:tcW w:w="2960" w:type="dxa"/>
            <w:vAlign w:val="center"/>
          </w:tcPr>
          <w:p w14:paraId="38330C21">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本年支出合计</w:t>
            </w:r>
          </w:p>
        </w:tc>
        <w:tc>
          <w:tcPr>
            <w:tcW w:w="1360" w:type="dxa"/>
            <w:vAlign w:val="center"/>
          </w:tcPr>
          <w:p w14:paraId="659B6181">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1292509</w:t>
            </w:r>
          </w:p>
        </w:tc>
      </w:tr>
      <w:tr w14:paraId="58937F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100" w:type="dxa"/>
            <w:vAlign w:val="center"/>
          </w:tcPr>
          <w:p w14:paraId="7442981E">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上年结余(转)</w:t>
            </w:r>
          </w:p>
        </w:tc>
        <w:tc>
          <w:tcPr>
            <w:tcW w:w="1540" w:type="dxa"/>
            <w:vAlign w:val="center"/>
          </w:tcPr>
          <w:p w14:paraId="6FED948E">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c>
          <w:tcPr>
            <w:tcW w:w="2960" w:type="dxa"/>
            <w:vAlign w:val="center"/>
          </w:tcPr>
          <w:p w14:paraId="1616D9C0">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结转下年</w:t>
            </w:r>
          </w:p>
        </w:tc>
        <w:tc>
          <w:tcPr>
            <w:tcW w:w="1360" w:type="dxa"/>
            <w:vAlign w:val="center"/>
          </w:tcPr>
          <w:p w14:paraId="6A65C7EF">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243555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100" w:type="dxa"/>
            <w:vAlign w:val="center"/>
          </w:tcPr>
          <w:p w14:paraId="4CB3ACB3">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动用事业基金</w:t>
            </w:r>
          </w:p>
        </w:tc>
        <w:tc>
          <w:tcPr>
            <w:tcW w:w="1540" w:type="dxa"/>
            <w:vAlign w:val="center"/>
          </w:tcPr>
          <w:p w14:paraId="51F77DAC">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c>
          <w:tcPr>
            <w:tcW w:w="2960" w:type="dxa"/>
            <w:vAlign w:val="center"/>
          </w:tcPr>
          <w:p w14:paraId="55165BD7">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360" w:type="dxa"/>
            <w:vAlign w:val="center"/>
          </w:tcPr>
          <w:p w14:paraId="4FDB23BA">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3D0725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100" w:type="dxa"/>
            <w:vAlign w:val="center"/>
          </w:tcPr>
          <w:p w14:paraId="63E073A7">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收入总计</w:t>
            </w:r>
          </w:p>
        </w:tc>
        <w:tc>
          <w:tcPr>
            <w:tcW w:w="1540" w:type="dxa"/>
            <w:vAlign w:val="center"/>
          </w:tcPr>
          <w:p w14:paraId="3F0151DA">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1292509</w:t>
            </w:r>
          </w:p>
        </w:tc>
        <w:tc>
          <w:tcPr>
            <w:tcW w:w="2960" w:type="dxa"/>
            <w:vAlign w:val="center"/>
          </w:tcPr>
          <w:p w14:paraId="620238C3">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支出总计</w:t>
            </w:r>
          </w:p>
        </w:tc>
        <w:tc>
          <w:tcPr>
            <w:tcW w:w="1360" w:type="dxa"/>
            <w:vAlign w:val="center"/>
          </w:tcPr>
          <w:p w14:paraId="0B424E92">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1292509</w:t>
            </w:r>
          </w:p>
        </w:tc>
      </w:tr>
    </w:tbl>
    <w:p w14:paraId="7D59E232">
      <w:pPr>
        <w:wordWrap w:val="0"/>
        <w:spacing w:before="80" w:after="0" w:line="400" w:lineRule="atLeast"/>
        <w:ind w:left="340" w:right="0"/>
        <w:jc w:val="both"/>
        <w:textAlignment w:val="baseline"/>
        <w:rPr>
          <w:sz w:val="29"/>
        </w:rPr>
      </w:pPr>
      <w:r>
        <w:rPr>
          <w:rFonts w:ascii="宋体" w:hAnsi="宋体" w:eastAsia="宋体" w:cs="宋体"/>
          <w:b w:val="0"/>
          <w:i w:val="0"/>
          <w:color w:val="000000"/>
          <w:sz w:val="29"/>
        </w:rPr>
        <w:t>表二</w:t>
      </w:r>
    </w:p>
    <w:tbl>
      <w:tblPr>
        <w:tblStyle w:val="2"/>
        <w:tblW w:w="0" w:type="auto"/>
        <w:tblInd w:w="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880"/>
        <w:gridCol w:w="4100"/>
      </w:tblGrid>
      <w:tr w14:paraId="04D3BA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8980" w:type="dxa"/>
            <w:gridSpan w:val="2"/>
            <w:vAlign w:val="center"/>
          </w:tcPr>
          <w:p w14:paraId="31767D5E">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黄石港区房征局2021 年收入预算总表</w:t>
            </w:r>
          </w:p>
        </w:tc>
      </w:tr>
      <w:tr w14:paraId="3FE00B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8980" w:type="dxa"/>
            <w:gridSpan w:val="2"/>
            <w:vAlign w:val="center"/>
          </w:tcPr>
          <w:p w14:paraId="70D53808">
            <w:pPr>
              <w:wordWrap w:val="0"/>
              <w:spacing w:before="0" w:after="0" w:line="300" w:lineRule="atLeast"/>
              <w:ind w:left="0" w:right="0"/>
              <w:jc w:val="right"/>
              <w:textAlignment w:val="baseline"/>
              <w:rPr>
                <w:sz w:val="23"/>
              </w:rPr>
            </w:pPr>
            <w:r>
              <w:rPr>
                <w:rFonts w:ascii="宋体" w:hAnsi="宋体" w:eastAsia="宋体" w:cs="宋体"/>
                <w:b w:val="0"/>
                <w:i w:val="0"/>
                <w:color w:val="000000"/>
                <w:sz w:val="23"/>
              </w:rPr>
              <w:t>单位：元</w:t>
            </w:r>
          </w:p>
        </w:tc>
      </w:tr>
      <w:tr w14:paraId="74D502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8980" w:type="dxa"/>
            <w:gridSpan w:val="2"/>
            <w:vAlign w:val="center"/>
          </w:tcPr>
          <w:p w14:paraId="06D1474E">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收 入</w:t>
            </w:r>
          </w:p>
        </w:tc>
      </w:tr>
      <w:tr w14:paraId="6D43DE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880" w:type="dxa"/>
            <w:vAlign w:val="center"/>
          </w:tcPr>
          <w:p w14:paraId="6D94EBCE">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项 目</w:t>
            </w:r>
          </w:p>
        </w:tc>
        <w:tc>
          <w:tcPr>
            <w:tcW w:w="4100" w:type="dxa"/>
            <w:vAlign w:val="center"/>
          </w:tcPr>
          <w:p w14:paraId="4E0B39F8">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预算数</w:t>
            </w:r>
          </w:p>
        </w:tc>
      </w:tr>
      <w:tr w14:paraId="0C522D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880" w:type="dxa"/>
            <w:vAlign w:val="center"/>
          </w:tcPr>
          <w:p w14:paraId="22142991">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财政拨款收入</w:t>
            </w:r>
          </w:p>
        </w:tc>
        <w:tc>
          <w:tcPr>
            <w:tcW w:w="4100" w:type="dxa"/>
            <w:vAlign w:val="center"/>
          </w:tcPr>
          <w:p w14:paraId="4E19BD40">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1292509</w:t>
            </w:r>
          </w:p>
        </w:tc>
      </w:tr>
      <w:tr w14:paraId="3413D1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880" w:type="dxa"/>
            <w:vAlign w:val="center"/>
          </w:tcPr>
          <w:p w14:paraId="586AFDCA">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其中：一般公共预算财政拨款</w:t>
            </w:r>
          </w:p>
        </w:tc>
        <w:tc>
          <w:tcPr>
            <w:tcW w:w="4100" w:type="dxa"/>
            <w:vAlign w:val="center"/>
          </w:tcPr>
          <w:p w14:paraId="3F55FB42">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1292509</w:t>
            </w:r>
          </w:p>
        </w:tc>
      </w:tr>
      <w:tr w14:paraId="7895E2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880" w:type="dxa"/>
            <w:vAlign w:val="center"/>
          </w:tcPr>
          <w:p w14:paraId="65F5D3E9">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政府性基金预算财政拨款</w:t>
            </w:r>
          </w:p>
        </w:tc>
        <w:tc>
          <w:tcPr>
            <w:tcW w:w="4100" w:type="dxa"/>
            <w:vAlign w:val="center"/>
          </w:tcPr>
          <w:p w14:paraId="320DB820">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0</w:t>
            </w:r>
          </w:p>
        </w:tc>
      </w:tr>
      <w:tr w14:paraId="07F538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880" w:type="dxa"/>
            <w:vAlign w:val="center"/>
          </w:tcPr>
          <w:p w14:paraId="73C2E3C0">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事业收入</w:t>
            </w:r>
          </w:p>
        </w:tc>
        <w:tc>
          <w:tcPr>
            <w:tcW w:w="4100" w:type="dxa"/>
            <w:vAlign w:val="center"/>
          </w:tcPr>
          <w:p w14:paraId="73F4ADF2">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0</w:t>
            </w:r>
          </w:p>
        </w:tc>
      </w:tr>
      <w:tr w14:paraId="3D449F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880" w:type="dxa"/>
            <w:vAlign w:val="center"/>
          </w:tcPr>
          <w:p w14:paraId="3F8250C6">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事业单位经营收入</w:t>
            </w:r>
          </w:p>
        </w:tc>
        <w:tc>
          <w:tcPr>
            <w:tcW w:w="4100" w:type="dxa"/>
            <w:vAlign w:val="center"/>
          </w:tcPr>
          <w:p w14:paraId="5BD16243">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0</w:t>
            </w:r>
          </w:p>
        </w:tc>
      </w:tr>
      <w:tr w14:paraId="200711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880" w:type="dxa"/>
            <w:vAlign w:val="center"/>
          </w:tcPr>
          <w:p w14:paraId="5353E928">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上级补助收入</w:t>
            </w:r>
          </w:p>
        </w:tc>
        <w:tc>
          <w:tcPr>
            <w:tcW w:w="4100" w:type="dxa"/>
            <w:vAlign w:val="center"/>
          </w:tcPr>
          <w:p w14:paraId="0628EDEA">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0</w:t>
            </w:r>
          </w:p>
        </w:tc>
      </w:tr>
      <w:tr w14:paraId="178B57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880" w:type="dxa"/>
            <w:vAlign w:val="center"/>
          </w:tcPr>
          <w:p w14:paraId="644E30FD">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附属单位上缴收入</w:t>
            </w:r>
          </w:p>
        </w:tc>
        <w:tc>
          <w:tcPr>
            <w:tcW w:w="4100" w:type="dxa"/>
            <w:vAlign w:val="center"/>
          </w:tcPr>
          <w:p w14:paraId="615EE066">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0</w:t>
            </w:r>
          </w:p>
        </w:tc>
      </w:tr>
      <w:tr w14:paraId="3F7D9B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880" w:type="dxa"/>
            <w:vAlign w:val="center"/>
          </w:tcPr>
          <w:p w14:paraId="6F87E5FE">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其他收入</w:t>
            </w:r>
          </w:p>
        </w:tc>
        <w:tc>
          <w:tcPr>
            <w:tcW w:w="4100" w:type="dxa"/>
            <w:vAlign w:val="center"/>
          </w:tcPr>
          <w:p w14:paraId="7D20EC3C">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0</w:t>
            </w:r>
          </w:p>
        </w:tc>
      </w:tr>
      <w:tr w14:paraId="68555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4880" w:type="dxa"/>
            <w:vAlign w:val="center"/>
          </w:tcPr>
          <w:p w14:paraId="3F2E88BF">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4100" w:type="dxa"/>
            <w:vAlign w:val="center"/>
          </w:tcPr>
          <w:p w14:paraId="64C3E473">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r>
      <w:tr w14:paraId="500511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880" w:type="dxa"/>
            <w:vAlign w:val="center"/>
          </w:tcPr>
          <w:p w14:paraId="6093FEB0">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本年收入合计</w:t>
            </w:r>
          </w:p>
        </w:tc>
        <w:tc>
          <w:tcPr>
            <w:tcW w:w="4100" w:type="dxa"/>
            <w:vAlign w:val="center"/>
          </w:tcPr>
          <w:p w14:paraId="60A91D2A">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1292509</w:t>
            </w:r>
          </w:p>
        </w:tc>
      </w:tr>
      <w:tr w14:paraId="3BECB5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880" w:type="dxa"/>
            <w:vAlign w:val="center"/>
          </w:tcPr>
          <w:p w14:paraId="14F4E34C">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上年结余(转)</w:t>
            </w:r>
          </w:p>
        </w:tc>
        <w:tc>
          <w:tcPr>
            <w:tcW w:w="4100" w:type="dxa"/>
            <w:vAlign w:val="center"/>
          </w:tcPr>
          <w:p w14:paraId="462B9A4B">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0</w:t>
            </w:r>
          </w:p>
        </w:tc>
      </w:tr>
      <w:tr w14:paraId="410905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880" w:type="dxa"/>
            <w:vAlign w:val="center"/>
          </w:tcPr>
          <w:p w14:paraId="4DE345F5">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动用事业基金</w:t>
            </w:r>
          </w:p>
        </w:tc>
        <w:tc>
          <w:tcPr>
            <w:tcW w:w="4100" w:type="dxa"/>
            <w:vAlign w:val="center"/>
          </w:tcPr>
          <w:p w14:paraId="57548C7D">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0</w:t>
            </w:r>
          </w:p>
        </w:tc>
      </w:tr>
      <w:tr w14:paraId="77686B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880" w:type="dxa"/>
            <w:vAlign w:val="center"/>
          </w:tcPr>
          <w:p w14:paraId="0BCE6A70">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收入总计</w:t>
            </w:r>
          </w:p>
        </w:tc>
        <w:tc>
          <w:tcPr>
            <w:tcW w:w="4100" w:type="dxa"/>
            <w:vAlign w:val="center"/>
          </w:tcPr>
          <w:p w14:paraId="6A7C8E71">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1292509</w:t>
            </w:r>
          </w:p>
        </w:tc>
      </w:tr>
    </w:tbl>
    <w:p w14:paraId="1F85F7F0">
      <w:pPr>
        <w:wordWrap w:val="0"/>
        <w:spacing w:before="80" w:after="0" w:line="400" w:lineRule="atLeast"/>
        <w:ind w:left="340" w:right="0"/>
        <w:jc w:val="both"/>
        <w:textAlignment w:val="baseline"/>
        <w:rPr>
          <w:sz w:val="29"/>
        </w:rPr>
      </w:pPr>
      <w:r>
        <w:rPr>
          <w:rFonts w:ascii="宋体" w:hAnsi="宋体" w:eastAsia="宋体" w:cs="宋体"/>
          <w:b w:val="0"/>
          <w:i w:val="0"/>
          <w:color w:val="000000"/>
          <w:sz w:val="29"/>
        </w:rPr>
        <w:t>表三</w:t>
      </w:r>
    </w:p>
    <w:tbl>
      <w:tblPr>
        <w:tblStyle w:val="2"/>
        <w:tblW w:w="0" w:type="auto"/>
        <w:tblInd w:w="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100"/>
      </w:tblGrid>
      <w:tr w14:paraId="09B414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9100" w:type="dxa"/>
            <w:vAlign w:val="center"/>
          </w:tcPr>
          <w:p w14:paraId="007FDF0B">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黄石港区房征局2021 年支出预算总表</w:t>
            </w:r>
          </w:p>
        </w:tc>
      </w:tr>
      <w:tr w14:paraId="6B68E8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100" w:type="dxa"/>
            <w:vAlign w:val="center"/>
          </w:tcPr>
          <w:p w14:paraId="469FDA17">
            <w:pPr>
              <w:wordWrap w:val="0"/>
              <w:spacing w:before="0" w:after="0" w:line="300" w:lineRule="atLeast"/>
              <w:ind w:left="0" w:right="0"/>
              <w:jc w:val="right"/>
              <w:textAlignment w:val="baseline"/>
              <w:rPr>
                <w:sz w:val="23"/>
              </w:rPr>
            </w:pPr>
            <w:r>
              <w:rPr>
                <w:rFonts w:ascii="宋体" w:hAnsi="宋体" w:eastAsia="宋体" w:cs="宋体"/>
                <w:b w:val="0"/>
                <w:i w:val="0"/>
                <w:color w:val="000000"/>
                <w:sz w:val="23"/>
              </w:rPr>
              <w:t>单位：元</w:t>
            </w:r>
          </w:p>
        </w:tc>
      </w:tr>
    </w:tbl>
    <w:p w14:paraId="47866DB0">
      <w:pPr>
        <w:wordWrap w:val="0"/>
        <w:spacing w:before="0" w:after="0" w:line="140" w:lineRule="exact"/>
        <w:ind w:left="0" w:right="0"/>
        <w:jc w:val="left"/>
        <w:textAlignment w:val="baseline"/>
        <w:rPr>
          <w:sz w:val="15"/>
        </w:rPr>
      </w:pPr>
    </w:p>
    <w:p w14:paraId="67439D25">
      <w:pPr>
        <w:wordWrap w:val="0"/>
        <w:spacing w:before="0" w:after="0" w:line="220" w:lineRule="atLeast"/>
        <w:ind w:left="4460" w:right="0"/>
        <w:jc w:val="both"/>
        <w:textAlignment w:val="baseline"/>
        <w:rPr>
          <w:sz w:val="15"/>
        </w:rPr>
        <w:sectPr>
          <w:pgSz w:w="11900" w:h="16820"/>
          <w:pgMar w:top="1240" w:right="1380" w:bottom="1240" w:left="1380" w:header="720" w:footer="720" w:gutter="0"/>
          <w:cols w:space="720" w:num="1"/>
        </w:sectPr>
      </w:pPr>
      <w:r>
        <w:rPr>
          <w:rFonts w:ascii="黑体" w:hAnsi="黑体" w:eastAsia="黑体" w:cs="黑体"/>
          <w:b w:val="0"/>
          <w:i w:val="0"/>
          <w:color w:val="000000"/>
          <w:sz w:val="15"/>
        </w:rPr>
        <w:t>2</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60"/>
        <w:gridCol w:w="1920"/>
        <w:gridCol w:w="980"/>
        <w:gridCol w:w="1000"/>
        <w:gridCol w:w="1000"/>
        <w:gridCol w:w="980"/>
        <w:gridCol w:w="1240"/>
        <w:gridCol w:w="800"/>
      </w:tblGrid>
      <w:tr w14:paraId="2D9358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3080" w:type="dxa"/>
            <w:gridSpan w:val="2"/>
            <w:vAlign w:val="center"/>
          </w:tcPr>
          <w:p w14:paraId="729E696B">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功能分类科目</w:t>
            </w:r>
          </w:p>
        </w:tc>
        <w:tc>
          <w:tcPr>
            <w:tcW w:w="980" w:type="dxa"/>
            <w:vMerge w:val="restart"/>
            <w:vAlign w:val="center"/>
          </w:tcPr>
          <w:p w14:paraId="7D965DAB">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合 计</w:t>
            </w:r>
          </w:p>
        </w:tc>
        <w:tc>
          <w:tcPr>
            <w:tcW w:w="5020" w:type="dxa"/>
            <w:gridSpan w:val="5"/>
            <w:vAlign w:val="center"/>
          </w:tcPr>
          <w:p w14:paraId="6C5A5ABF">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其中</w:t>
            </w:r>
          </w:p>
        </w:tc>
      </w:tr>
      <w:tr w14:paraId="00D9E3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1160" w:type="dxa"/>
            <w:vAlign w:val="center"/>
          </w:tcPr>
          <w:p w14:paraId="5A7845C8">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科目编码</w:t>
            </w:r>
          </w:p>
        </w:tc>
        <w:tc>
          <w:tcPr>
            <w:tcW w:w="1920" w:type="dxa"/>
            <w:vAlign w:val="center"/>
          </w:tcPr>
          <w:p w14:paraId="5F4847CE">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科目名称</w:t>
            </w:r>
          </w:p>
        </w:tc>
        <w:tc>
          <w:tcPr>
            <w:tcW w:w="980" w:type="dxa"/>
            <w:vMerge w:val="continue"/>
          </w:tcPr>
          <w:p w14:paraId="44873209"/>
        </w:tc>
        <w:tc>
          <w:tcPr>
            <w:tcW w:w="1000" w:type="dxa"/>
            <w:vAlign w:val="center"/>
          </w:tcPr>
          <w:p w14:paraId="30A00CC1">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基本支出</w:t>
            </w:r>
          </w:p>
        </w:tc>
        <w:tc>
          <w:tcPr>
            <w:tcW w:w="1000" w:type="dxa"/>
            <w:vAlign w:val="center"/>
          </w:tcPr>
          <w:p w14:paraId="25BD22DB">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项目支出</w:t>
            </w:r>
          </w:p>
        </w:tc>
        <w:tc>
          <w:tcPr>
            <w:tcW w:w="980" w:type="dxa"/>
            <w:vAlign w:val="center"/>
          </w:tcPr>
          <w:p w14:paraId="09AAC50B">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事业单位经营支出</w:t>
            </w:r>
          </w:p>
        </w:tc>
        <w:tc>
          <w:tcPr>
            <w:tcW w:w="1240" w:type="dxa"/>
            <w:vAlign w:val="center"/>
          </w:tcPr>
          <w:p w14:paraId="7C49D35A">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对附属单位补助支出</w:t>
            </w:r>
          </w:p>
        </w:tc>
        <w:tc>
          <w:tcPr>
            <w:tcW w:w="800" w:type="dxa"/>
            <w:vAlign w:val="center"/>
          </w:tcPr>
          <w:p w14:paraId="30AB61F7">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上缴上级支出</w:t>
            </w:r>
          </w:p>
        </w:tc>
      </w:tr>
      <w:tr w14:paraId="27A495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160" w:type="dxa"/>
            <w:vAlign w:val="center"/>
          </w:tcPr>
          <w:p w14:paraId="48ACE7DF">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920" w:type="dxa"/>
            <w:vAlign w:val="center"/>
          </w:tcPr>
          <w:p w14:paraId="4336E16F">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合计</w:t>
            </w:r>
          </w:p>
        </w:tc>
        <w:tc>
          <w:tcPr>
            <w:tcW w:w="980" w:type="dxa"/>
            <w:vAlign w:val="center"/>
          </w:tcPr>
          <w:p w14:paraId="3EDA98BD">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1292509</w:t>
            </w:r>
          </w:p>
        </w:tc>
        <w:tc>
          <w:tcPr>
            <w:tcW w:w="1000" w:type="dxa"/>
            <w:vAlign w:val="center"/>
          </w:tcPr>
          <w:p w14:paraId="6E593029">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1292509</w:t>
            </w:r>
          </w:p>
        </w:tc>
        <w:tc>
          <w:tcPr>
            <w:tcW w:w="1000" w:type="dxa"/>
            <w:vAlign w:val="center"/>
          </w:tcPr>
          <w:p w14:paraId="0FB35CD6">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c>
          <w:tcPr>
            <w:tcW w:w="980" w:type="dxa"/>
            <w:vAlign w:val="center"/>
          </w:tcPr>
          <w:p w14:paraId="2127B380">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c>
          <w:tcPr>
            <w:tcW w:w="1240" w:type="dxa"/>
            <w:vAlign w:val="center"/>
          </w:tcPr>
          <w:p w14:paraId="29A1328E">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c>
          <w:tcPr>
            <w:tcW w:w="800" w:type="dxa"/>
            <w:vAlign w:val="center"/>
          </w:tcPr>
          <w:p w14:paraId="556E871F">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179281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160" w:type="dxa"/>
            <w:vAlign w:val="center"/>
          </w:tcPr>
          <w:p w14:paraId="6A0CB3BF">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212</w:t>
            </w:r>
          </w:p>
        </w:tc>
        <w:tc>
          <w:tcPr>
            <w:tcW w:w="1920" w:type="dxa"/>
            <w:vAlign w:val="center"/>
          </w:tcPr>
          <w:p w14:paraId="67F07AD3">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城乡社区支出</w:t>
            </w:r>
          </w:p>
        </w:tc>
        <w:tc>
          <w:tcPr>
            <w:tcW w:w="980" w:type="dxa"/>
            <w:vAlign w:val="center"/>
          </w:tcPr>
          <w:p w14:paraId="06D8CC94">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1292509</w:t>
            </w:r>
          </w:p>
        </w:tc>
        <w:tc>
          <w:tcPr>
            <w:tcW w:w="1000" w:type="dxa"/>
            <w:vAlign w:val="center"/>
          </w:tcPr>
          <w:p w14:paraId="5B4C9919">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1292509</w:t>
            </w:r>
          </w:p>
        </w:tc>
        <w:tc>
          <w:tcPr>
            <w:tcW w:w="1000" w:type="dxa"/>
            <w:vAlign w:val="center"/>
          </w:tcPr>
          <w:p w14:paraId="7C7A9E7F">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c>
          <w:tcPr>
            <w:tcW w:w="980" w:type="dxa"/>
            <w:vAlign w:val="center"/>
          </w:tcPr>
          <w:p w14:paraId="63EE0056">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240" w:type="dxa"/>
            <w:vAlign w:val="center"/>
          </w:tcPr>
          <w:p w14:paraId="165FAF42">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800" w:type="dxa"/>
            <w:vAlign w:val="center"/>
          </w:tcPr>
          <w:p w14:paraId="59760660">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r>
      <w:tr w14:paraId="353E7D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1160" w:type="dxa"/>
            <w:vAlign w:val="center"/>
          </w:tcPr>
          <w:p w14:paraId="67AB9AE9">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21201</w:t>
            </w:r>
          </w:p>
        </w:tc>
        <w:tc>
          <w:tcPr>
            <w:tcW w:w="1920" w:type="dxa"/>
            <w:vAlign w:val="center"/>
          </w:tcPr>
          <w:p w14:paraId="20F73759">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城乡社区管理事务</w:t>
            </w:r>
          </w:p>
        </w:tc>
        <w:tc>
          <w:tcPr>
            <w:tcW w:w="980" w:type="dxa"/>
            <w:vAlign w:val="center"/>
          </w:tcPr>
          <w:p w14:paraId="50CB9E94">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1292509</w:t>
            </w:r>
          </w:p>
        </w:tc>
        <w:tc>
          <w:tcPr>
            <w:tcW w:w="1000" w:type="dxa"/>
            <w:vAlign w:val="center"/>
          </w:tcPr>
          <w:p w14:paraId="4FA82DBA">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1292509</w:t>
            </w:r>
          </w:p>
        </w:tc>
        <w:tc>
          <w:tcPr>
            <w:tcW w:w="1000" w:type="dxa"/>
            <w:vAlign w:val="center"/>
          </w:tcPr>
          <w:p w14:paraId="42AB8F94">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c>
          <w:tcPr>
            <w:tcW w:w="980" w:type="dxa"/>
            <w:vAlign w:val="center"/>
          </w:tcPr>
          <w:p w14:paraId="24B1CA38">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240" w:type="dxa"/>
            <w:vAlign w:val="center"/>
          </w:tcPr>
          <w:p w14:paraId="36E2647B">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800" w:type="dxa"/>
            <w:vAlign w:val="center"/>
          </w:tcPr>
          <w:p w14:paraId="068B6B53">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r>
      <w:tr w14:paraId="03EE03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160" w:type="dxa"/>
            <w:vAlign w:val="center"/>
          </w:tcPr>
          <w:p w14:paraId="7CD3F491">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2120101</w:t>
            </w:r>
          </w:p>
        </w:tc>
        <w:tc>
          <w:tcPr>
            <w:tcW w:w="1920" w:type="dxa"/>
            <w:vAlign w:val="center"/>
          </w:tcPr>
          <w:p w14:paraId="7B9EEA19">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行政运行</w:t>
            </w:r>
          </w:p>
        </w:tc>
        <w:tc>
          <w:tcPr>
            <w:tcW w:w="980" w:type="dxa"/>
            <w:vAlign w:val="center"/>
          </w:tcPr>
          <w:p w14:paraId="3C8F73CE">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1292509</w:t>
            </w:r>
          </w:p>
        </w:tc>
        <w:tc>
          <w:tcPr>
            <w:tcW w:w="1000" w:type="dxa"/>
            <w:vAlign w:val="center"/>
          </w:tcPr>
          <w:p w14:paraId="03BEC1BA">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1292509</w:t>
            </w:r>
          </w:p>
        </w:tc>
        <w:tc>
          <w:tcPr>
            <w:tcW w:w="1000" w:type="dxa"/>
            <w:vAlign w:val="center"/>
          </w:tcPr>
          <w:p w14:paraId="71CF480F">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c>
          <w:tcPr>
            <w:tcW w:w="980" w:type="dxa"/>
            <w:vAlign w:val="center"/>
          </w:tcPr>
          <w:p w14:paraId="4245F2B3">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240" w:type="dxa"/>
            <w:vAlign w:val="center"/>
          </w:tcPr>
          <w:p w14:paraId="0B54C412">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800" w:type="dxa"/>
            <w:vAlign w:val="center"/>
          </w:tcPr>
          <w:p w14:paraId="05BD91BA">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r>
    </w:tbl>
    <w:p w14:paraId="1FD1D741">
      <w:pPr>
        <w:wordWrap w:val="0"/>
        <w:spacing w:before="140" w:after="0" w:line="380" w:lineRule="atLeast"/>
        <w:ind w:left="340" w:right="0"/>
        <w:jc w:val="both"/>
        <w:textAlignment w:val="baseline"/>
        <w:rPr>
          <w:sz w:val="28"/>
        </w:rPr>
      </w:pPr>
      <w:r>
        <w:rPr>
          <w:rFonts w:ascii="黑体" w:hAnsi="黑体" w:eastAsia="黑体" w:cs="黑体"/>
          <w:b/>
          <w:i w:val="0"/>
          <w:color w:val="000000"/>
          <w:sz w:val="28"/>
        </w:rPr>
        <w:t>表四</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540"/>
        <w:gridCol w:w="1040"/>
        <w:gridCol w:w="2860"/>
        <w:gridCol w:w="1560"/>
      </w:tblGrid>
      <w:tr w14:paraId="6298D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9000" w:type="dxa"/>
            <w:gridSpan w:val="4"/>
            <w:vAlign w:val="center"/>
          </w:tcPr>
          <w:p w14:paraId="35580886">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黄石港区房征局2021年财政拨款收支预算总表</w:t>
            </w:r>
          </w:p>
        </w:tc>
      </w:tr>
      <w:tr w14:paraId="484B05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9000" w:type="dxa"/>
            <w:gridSpan w:val="4"/>
            <w:vAlign w:val="center"/>
          </w:tcPr>
          <w:p w14:paraId="3067FA0D">
            <w:pPr>
              <w:wordWrap w:val="0"/>
              <w:spacing w:before="0" w:after="0" w:line="300" w:lineRule="atLeast"/>
              <w:ind w:left="0" w:right="0"/>
              <w:jc w:val="right"/>
              <w:textAlignment w:val="baseline"/>
              <w:rPr>
                <w:sz w:val="23"/>
              </w:rPr>
            </w:pPr>
            <w:r>
              <w:rPr>
                <w:rFonts w:ascii="宋体" w:hAnsi="宋体" w:eastAsia="宋体" w:cs="宋体"/>
                <w:b w:val="0"/>
                <w:i w:val="0"/>
                <w:color w:val="000000"/>
                <w:sz w:val="23"/>
              </w:rPr>
              <w:t>单位：元</w:t>
            </w:r>
          </w:p>
        </w:tc>
      </w:tr>
      <w:tr w14:paraId="32915E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4580" w:type="dxa"/>
            <w:gridSpan w:val="2"/>
            <w:vAlign w:val="center"/>
          </w:tcPr>
          <w:p w14:paraId="424B03CF">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收 入</w:t>
            </w:r>
          </w:p>
        </w:tc>
        <w:tc>
          <w:tcPr>
            <w:tcW w:w="4420" w:type="dxa"/>
            <w:gridSpan w:val="2"/>
            <w:vAlign w:val="center"/>
          </w:tcPr>
          <w:p w14:paraId="7CB12CF3">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支 出</w:t>
            </w:r>
          </w:p>
        </w:tc>
      </w:tr>
      <w:tr w14:paraId="494938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3540" w:type="dxa"/>
            <w:vAlign w:val="center"/>
          </w:tcPr>
          <w:p w14:paraId="21D186C3">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项目</w:t>
            </w:r>
          </w:p>
        </w:tc>
        <w:tc>
          <w:tcPr>
            <w:tcW w:w="1040" w:type="dxa"/>
            <w:vAlign w:val="center"/>
          </w:tcPr>
          <w:p w14:paraId="2C75ED0A">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预算数</w:t>
            </w:r>
          </w:p>
        </w:tc>
        <w:tc>
          <w:tcPr>
            <w:tcW w:w="2860" w:type="dxa"/>
            <w:vAlign w:val="center"/>
          </w:tcPr>
          <w:p w14:paraId="0B92AED7">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项目 (按功能分类)</w:t>
            </w:r>
          </w:p>
        </w:tc>
        <w:tc>
          <w:tcPr>
            <w:tcW w:w="1560" w:type="dxa"/>
            <w:vAlign w:val="center"/>
          </w:tcPr>
          <w:p w14:paraId="36FC055B">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预算数</w:t>
            </w:r>
          </w:p>
        </w:tc>
      </w:tr>
      <w:tr w14:paraId="693E56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540" w:type="dxa"/>
            <w:vAlign w:val="center"/>
          </w:tcPr>
          <w:p w14:paraId="378CAF8B">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财政拨款收入</w:t>
            </w:r>
          </w:p>
        </w:tc>
        <w:tc>
          <w:tcPr>
            <w:tcW w:w="1040" w:type="dxa"/>
            <w:vAlign w:val="center"/>
          </w:tcPr>
          <w:p w14:paraId="72724B17">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1292509</w:t>
            </w:r>
          </w:p>
        </w:tc>
        <w:tc>
          <w:tcPr>
            <w:tcW w:w="2860" w:type="dxa"/>
            <w:vAlign w:val="center"/>
          </w:tcPr>
          <w:p w14:paraId="63D87674">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一般公共服务</w:t>
            </w:r>
          </w:p>
        </w:tc>
        <w:tc>
          <w:tcPr>
            <w:tcW w:w="1560" w:type="dxa"/>
            <w:vAlign w:val="center"/>
          </w:tcPr>
          <w:p w14:paraId="1AE6D132">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1292509</w:t>
            </w:r>
          </w:p>
        </w:tc>
      </w:tr>
      <w:tr w14:paraId="2F693C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540" w:type="dxa"/>
            <w:vAlign w:val="center"/>
          </w:tcPr>
          <w:p w14:paraId="492E2715">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其中：一般公共预算财政拨款</w:t>
            </w:r>
          </w:p>
        </w:tc>
        <w:tc>
          <w:tcPr>
            <w:tcW w:w="1040" w:type="dxa"/>
            <w:vAlign w:val="center"/>
          </w:tcPr>
          <w:p w14:paraId="6B29B75A">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1292509</w:t>
            </w:r>
          </w:p>
        </w:tc>
        <w:tc>
          <w:tcPr>
            <w:tcW w:w="2860" w:type="dxa"/>
            <w:vAlign w:val="center"/>
          </w:tcPr>
          <w:p w14:paraId="6C14EFF4">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公共安全</w:t>
            </w:r>
          </w:p>
        </w:tc>
        <w:tc>
          <w:tcPr>
            <w:tcW w:w="1560" w:type="dxa"/>
            <w:vAlign w:val="center"/>
          </w:tcPr>
          <w:p w14:paraId="038FDF47">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5F35C8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540" w:type="dxa"/>
            <w:vAlign w:val="center"/>
          </w:tcPr>
          <w:p w14:paraId="7D88F1B2">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政府性基金预算财政拨款</w:t>
            </w:r>
          </w:p>
        </w:tc>
        <w:tc>
          <w:tcPr>
            <w:tcW w:w="1040" w:type="dxa"/>
            <w:vAlign w:val="center"/>
          </w:tcPr>
          <w:p w14:paraId="51F42690">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c>
          <w:tcPr>
            <w:tcW w:w="2860" w:type="dxa"/>
            <w:vAlign w:val="center"/>
          </w:tcPr>
          <w:p w14:paraId="6939014D">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教育</w:t>
            </w:r>
          </w:p>
        </w:tc>
        <w:tc>
          <w:tcPr>
            <w:tcW w:w="1560" w:type="dxa"/>
            <w:vAlign w:val="center"/>
          </w:tcPr>
          <w:p w14:paraId="7DB7501E">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7853CB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540" w:type="dxa"/>
            <w:vAlign w:val="center"/>
          </w:tcPr>
          <w:p w14:paraId="3D613214">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040" w:type="dxa"/>
            <w:vAlign w:val="center"/>
          </w:tcPr>
          <w:p w14:paraId="68678641">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860" w:type="dxa"/>
            <w:vAlign w:val="center"/>
          </w:tcPr>
          <w:p w14:paraId="5D4CFB5B">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科学技术</w:t>
            </w:r>
          </w:p>
        </w:tc>
        <w:tc>
          <w:tcPr>
            <w:tcW w:w="1560" w:type="dxa"/>
            <w:vAlign w:val="center"/>
          </w:tcPr>
          <w:p w14:paraId="0C56CECA">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420427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540" w:type="dxa"/>
            <w:vAlign w:val="center"/>
          </w:tcPr>
          <w:p w14:paraId="16721532">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040" w:type="dxa"/>
            <w:vAlign w:val="center"/>
          </w:tcPr>
          <w:p w14:paraId="1AC220D0">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860" w:type="dxa"/>
            <w:vAlign w:val="center"/>
          </w:tcPr>
          <w:p w14:paraId="248102B1">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文化体育与传媒</w:t>
            </w:r>
          </w:p>
        </w:tc>
        <w:tc>
          <w:tcPr>
            <w:tcW w:w="1560" w:type="dxa"/>
            <w:vAlign w:val="center"/>
          </w:tcPr>
          <w:p w14:paraId="4B6C3D8B">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50D37A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540" w:type="dxa"/>
            <w:vAlign w:val="center"/>
          </w:tcPr>
          <w:p w14:paraId="4F3E73D8">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040" w:type="dxa"/>
            <w:vAlign w:val="center"/>
          </w:tcPr>
          <w:p w14:paraId="41D8F61D">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860" w:type="dxa"/>
            <w:vAlign w:val="center"/>
          </w:tcPr>
          <w:p w14:paraId="34400DD7">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社会保障和就业</w:t>
            </w:r>
          </w:p>
        </w:tc>
        <w:tc>
          <w:tcPr>
            <w:tcW w:w="1560" w:type="dxa"/>
            <w:vAlign w:val="center"/>
          </w:tcPr>
          <w:p w14:paraId="28D634E4">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410409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540" w:type="dxa"/>
            <w:vAlign w:val="center"/>
          </w:tcPr>
          <w:p w14:paraId="6BBB2D16">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040" w:type="dxa"/>
            <w:vAlign w:val="center"/>
          </w:tcPr>
          <w:p w14:paraId="7090D024">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860" w:type="dxa"/>
            <w:vAlign w:val="center"/>
          </w:tcPr>
          <w:p w14:paraId="72B279AC">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医疗卫生</w:t>
            </w:r>
          </w:p>
        </w:tc>
        <w:tc>
          <w:tcPr>
            <w:tcW w:w="1560" w:type="dxa"/>
            <w:vAlign w:val="center"/>
          </w:tcPr>
          <w:p w14:paraId="0F5B42EB">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141B43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540" w:type="dxa"/>
            <w:vAlign w:val="center"/>
          </w:tcPr>
          <w:p w14:paraId="4ABC53EF">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040" w:type="dxa"/>
            <w:vAlign w:val="center"/>
          </w:tcPr>
          <w:p w14:paraId="47A82AD7">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860" w:type="dxa"/>
            <w:vAlign w:val="center"/>
          </w:tcPr>
          <w:p w14:paraId="1CE27A0B">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节能环保</w:t>
            </w:r>
          </w:p>
        </w:tc>
        <w:tc>
          <w:tcPr>
            <w:tcW w:w="1560" w:type="dxa"/>
            <w:vAlign w:val="center"/>
          </w:tcPr>
          <w:p w14:paraId="2C561A0B">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56B56B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540" w:type="dxa"/>
            <w:vAlign w:val="center"/>
          </w:tcPr>
          <w:p w14:paraId="6B06BD8D">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040" w:type="dxa"/>
            <w:vAlign w:val="center"/>
          </w:tcPr>
          <w:p w14:paraId="70CFD857">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860" w:type="dxa"/>
            <w:vAlign w:val="center"/>
          </w:tcPr>
          <w:p w14:paraId="4E6839BE">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城乡社区事务</w:t>
            </w:r>
          </w:p>
        </w:tc>
        <w:tc>
          <w:tcPr>
            <w:tcW w:w="1560" w:type="dxa"/>
            <w:vAlign w:val="center"/>
          </w:tcPr>
          <w:p w14:paraId="46F675D7">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32B1F4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540" w:type="dxa"/>
            <w:vAlign w:val="center"/>
          </w:tcPr>
          <w:p w14:paraId="3A2403C0">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040" w:type="dxa"/>
            <w:vAlign w:val="center"/>
          </w:tcPr>
          <w:p w14:paraId="6A9DF4A6">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860" w:type="dxa"/>
            <w:vAlign w:val="center"/>
          </w:tcPr>
          <w:p w14:paraId="30E015DE">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农林水事务</w:t>
            </w:r>
          </w:p>
        </w:tc>
        <w:tc>
          <w:tcPr>
            <w:tcW w:w="1560" w:type="dxa"/>
            <w:vAlign w:val="center"/>
          </w:tcPr>
          <w:p w14:paraId="2C74E421">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6B85A4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540" w:type="dxa"/>
            <w:vAlign w:val="center"/>
          </w:tcPr>
          <w:p w14:paraId="5232E952">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040" w:type="dxa"/>
            <w:vAlign w:val="center"/>
          </w:tcPr>
          <w:p w14:paraId="6606BBEF">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860" w:type="dxa"/>
            <w:vAlign w:val="center"/>
          </w:tcPr>
          <w:p w14:paraId="71A8E796">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交通运输</w:t>
            </w:r>
          </w:p>
        </w:tc>
        <w:tc>
          <w:tcPr>
            <w:tcW w:w="1560" w:type="dxa"/>
            <w:vAlign w:val="center"/>
          </w:tcPr>
          <w:p w14:paraId="0B785ECF">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58213E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540" w:type="dxa"/>
            <w:vAlign w:val="center"/>
          </w:tcPr>
          <w:p w14:paraId="7494148C">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040" w:type="dxa"/>
            <w:vAlign w:val="center"/>
          </w:tcPr>
          <w:p w14:paraId="28D3D5FA">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860" w:type="dxa"/>
            <w:vAlign w:val="center"/>
          </w:tcPr>
          <w:p w14:paraId="381E0F22">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资源勘探电力信息等事务</w:t>
            </w:r>
          </w:p>
        </w:tc>
        <w:tc>
          <w:tcPr>
            <w:tcW w:w="1560" w:type="dxa"/>
            <w:vAlign w:val="center"/>
          </w:tcPr>
          <w:p w14:paraId="69FAF2B4">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4DD339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540" w:type="dxa"/>
            <w:vAlign w:val="center"/>
          </w:tcPr>
          <w:p w14:paraId="1BAA2433">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040" w:type="dxa"/>
            <w:vAlign w:val="center"/>
          </w:tcPr>
          <w:p w14:paraId="751C2629">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860" w:type="dxa"/>
            <w:vAlign w:val="center"/>
          </w:tcPr>
          <w:p w14:paraId="18FB0DD8">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商业服务业等事务</w:t>
            </w:r>
          </w:p>
        </w:tc>
        <w:tc>
          <w:tcPr>
            <w:tcW w:w="1560" w:type="dxa"/>
            <w:vAlign w:val="center"/>
          </w:tcPr>
          <w:p w14:paraId="73200EF1">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70A523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540" w:type="dxa"/>
            <w:vAlign w:val="center"/>
          </w:tcPr>
          <w:p w14:paraId="4E391606">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040" w:type="dxa"/>
            <w:vAlign w:val="center"/>
          </w:tcPr>
          <w:p w14:paraId="117D74F0">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860" w:type="dxa"/>
            <w:vAlign w:val="center"/>
          </w:tcPr>
          <w:p w14:paraId="2F24B82B">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国土资源气象等事务</w:t>
            </w:r>
          </w:p>
        </w:tc>
        <w:tc>
          <w:tcPr>
            <w:tcW w:w="1560" w:type="dxa"/>
            <w:vAlign w:val="center"/>
          </w:tcPr>
          <w:p w14:paraId="1EBF6994">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4481BA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540" w:type="dxa"/>
            <w:vAlign w:val="center"/>
          </w:tcPr>
          <w:p w14:paraId="185DD36D">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040" w:type="dxa"/>
            <w:vAlign w:val="center"/>
          </w:tcPr>
          <w:p w14:paraId="1932758C">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860" w:type="dxa"/>
            <w:vAlign w:val="center"/>
          </w:tcPr>
          <w:p w14:paraId="211A1216">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粮油物资管理事务</w:t>
            </w:r>
          </w:p>
        </w:tc>
        <w:tc>
          <w:tcPr>
            <w:tcW w:w="1560" w:type="dxa"/>
            <w:vAlign w:val="center"/>
          </w:tcPr>
          <w:p w14:paraId="03BAA8A3">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78E878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540" w:type="dxa"/>
            <w:vAlign w:val="center"/>
          </w:tcPr>
          <w:p w14:paraId="4FCC712D">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040" w:type="dxa"/>
            <w:vAlign w:val="center"/>
          </w:tcPr>
          <w:p w14:paraId="76AFE0BB">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860" w:type="dxa"/>
            <w:vAlign w:val="center"/>
          </w:tcPr>
          <w:p w14:paraId="04BBA0F9">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其他支出</w:t>
            </w:r>
          </w:p>
        </w:tc>
        <w:tc>
          <w:tcPr>
            <w:tcW w:w="1560" w:type="dxa"/>
            <w:vAlign w:val="center"/>
          </w:tcPr>
          <w:p w14:paraId="315CCE6D">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0859C6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540" w:type="dxa"/>
            <w:vAlign w:val="center"/>
          </w:tcPr>
          <w:p w14:paraId="03709AF3">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040" w:type="dxa"/>
            <w:vAlign w:val="center"/>
          </w:tcPr>
          <w:p w14:paraId="76EAB0DD">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860" w:type="dxa"/>
            <w:vAlign w:val="center"/>
          </w:tcPr>
          <w:p w14:paraId="4621B068">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60" w:type="dxa"/>
            <w:vAlign w:val="center"/>
          </w:tcPr>
          <w:p w14:paraId="77AD3CAC">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r>
      <w:tr w14:paraId="6621B0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540" w:type="dxa"/>
            <w:vAlign w:val="center"/>
          </w:tcPr>
          <w:p w14:paraId="55325574">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本年收入合计</w:t>
            </w:r>
          </w:p>
        </w:tc>
        <w:tc>
          <w:tcPr>
            <w:tcW w:w="1040" w:type="dxa"/>
            <w:vAlign w:val="center"/>
          </w:tcPr>
          <w:p w14:paraId="43EBEC73">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1292509</w:t>
            </w:r>
          </w:p>
        </w:tc>
        <w:tc>
          <w:tcPr>
            <w:tcW w:w="2860" w:type="dxa"/>
            <w:vAlign w:val="center"/>
          </w:tcPr>
          <w:p w14:paraId="39527D92">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本年支出合计</w:t>
            </w:r>
          </w:p>
        </w:tc>
        <w:tc>
          <w:tcPr>
            <w:tcW w:w="1560" w:type="dxa"/>
            <w:vAlign w:val="center"/>
          </w:tcPr>
          <w:p w14:paraId="557DEF3C">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1292509</w:t>
            </w:r>
          </w:p>
        </w:tc>
      </w:tr>
      <w:tr w14:paraId="7B6013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540" w:type="dxa"/>
            <w:vAlign w:val="center"/>
          </w:tcPr>
          <w:p w14:paraId="7EBCEEB8">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上年结余 (转)</w:t>
            </w:r>
          </w:p>
        </w:tc>
        <w:tc>
          <w:tcPr>
            <w:tcW w:w="1040" w:type="dxa"/>
            <w:vAlign w:val="center"/>
          </w:tcPr>
          <w:p w14:paraId="73ABE0C0">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c>
          <w:tcPr>
            <w:tcW w:w="2860" w:type="dxa"/>
            <w:vAlign w:val="center"/>
          </w:tcPr>
          <w:p w14:paraId="0808FA4C">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结转下年</w:t>
            </w:r>
          </w:p>
        </w:tc>
        <w:tc>
          <w:tcPr>
            <w:tcW w:w="1560" w:type="dxa"/>
            <w:vAlign w:val="center"/>
          </w:tcPr>
          <w:p w14:paraId="2A4DB542">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7D211A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540" w:type="dxa"/>
            <w:vAlign w:val="center"/>
          </w:tcPr>
          <w:p w14:paraId="47747354">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040" w:type="dxa"/>
            <w:vAlign w:val="center"/>
          </w:tcPr>
          <w:p w14:paraId="4DB47C29">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860" w:type="dxa"/>
            <w:vAlign w:val="center"/>
          </w:tcPr>
          <w:p w14:paraId="543BB085">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60" w:type="dxa"/>
            <w:vAlign w:val="center"/>
          </w:tcPr>
          <w:p w14:paraId="2E893977">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r>
      <w:tr w14:paraId="771683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540" w:type="dxa"/>
            <w:vAlign w:val="center"/>
          </w:tcPr>
          <w:p w14:paraId="43DA6CB7">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收入总计</w:t>
            </w:r>
          </w:p>
        </w:tc>
        <w:tc>
          <w:tcPr>
            <w:tcW w:w="1040" w:type="dxa"/>
            <w:vAlign w:val="center"/>
          </w:tcPr>
          <w:p w14:paraId="01709DB6">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1292509</w:t>
            </w:r>
          </w:p>
        </w:tc>
        <w:tc>
          <w:tcPr>
            <w:tcW w:w="2860" w:type="dxa"/>
            <w:vAlign w:val="center"/>
          </w:tcPr>
          <w:p w14:paraId="41A440E0">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支出总计</w:t>
            </w:r>
          </w:p>
        </w:tc>
        <w:tc>
          <w:tcPr>
            <w:tcW w:w="1560" w:type="dxa"/>
            <w:vAlign w:val="center"/>
          </w:tcPr>
          <w:p w14:paraId="2F81E135">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1292509</w:t>
            </w:r>
          </w:p>
        </w:tc>
      </w:tr>
    </w:tbl>
    <w:p w14:paraId="72795B96">
      <w:pPr>
        <w:wordWrap w:val="0"/>
        <w:spacing w:before="120" w:after="0" w:line="380" w:lineRule="atLeast"/>
        <w:ind w:left="340" w:right="0"/>
        <w:jc w:val="both"/>
        <w:textAlignment w:val="baseline"/>
        <w:rPr>
          <w:sz w:val="28"/>
        </w:rPr>
      </w:pPr>
      <w:r>
        <w:rPr>
          <w:rFonts w:ascii="黑体" w:hAnsi="黑体" w:eastAsia="黑体" w:cs="黑体"/>
          <w:b/>
          <w:i w:val="0"/>
          <w:color w:val="000000"/>
          <w:sz w:val="28"/>
        </w:rPr>
        <w:t>表五</w:t>
      </w:r>
    </w:p>
    <w:p w14:paraId="73F9CE0B">
      <w:pPr>
        <w:wordWrap w:val="0"/>
        <w:spacing w:before="0" w:after="0" w:line="340" w:lineRule="exact"/>
        <w:ind w:left="0" w:right="0"/>
        <w:jc w:val="both"/>
        <w:textAlignment w:val="baseline"/>
        <w:rPr>
          <w:sz w:val="28"/>
        </w:rPr>
      </w:pPr>
    </w:p>
    <w:p w14:paraId="3090630B">
      <w:pPr>
        <w:wordWrap w:val="0"/>
        <w:spacing w:before="0" w:after="0" w:line="340" w:lineRule="exact"/>
        <w:ind w:left="0" w:right="0"/>
        <w:jc w:val="both"/>
        <w:textAlignment w:val="baseline"/>
        <w:rPr>
          <w:sz w:val="28"/>
        </w:rPr>
      </w:pPr>
    </w:p>
    <w:p w14:paraId="31B5B56C">
      <w:pPr>
        <w:wordWrap w:val="0"/>
        <w:spacing w:before="0" w:after="0" w:line="220" w:lineRule="atLeast"/>
        <w:ind w:left="4460" w:right="0"/>
        <w:jc w:val="both"/>
        <w:textAlignment w:val="baseline"/>
        <w:rPr>
          <w:sz w:val="15"/>
        </w:rPr>
        <w:sectPr>
          <w:pgSz w:w="11900" w:h="16820"/>
          <w:pgMar w:top="1240" w:right="1400" w:bottom="1240" w:left="1400" w:header="720" w:footer="720" w:gutter="0"/>
          <w:cols w:space="720" w:num="1"/>
        </w:sectPr>
      </w:pPr>
      <w:r>
        <w:rPr>
          <w:rFonts w:ascii="黑体" w:hAnsi="黑体" w:eastAsia="黑体" w:cs="黑体"/>
          <w:b w:val="0"/>
          <w:i w:val="0"/>
          <w:color w:val="000000"/>
          <w:sz w:val="15"/>
        </w:rPr>
        <w:t>3</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00"/>
        <w:gridCol w:w="2100"/>
        <w:gridCol w:w="1820"/>
        <w:gridCol w:w="1800"/>
        <w:gridCol w:w="1760"/>
      </w:tblGrid>
      <w:tr w14:paraId="26ECBC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8980" w:type="dxa"/>
            <w:gridSpan w:val="5"/>
            <w:vAlign w:val="center"/>
          </w:tcPr>
          <w:p w14:paraId="75F32464">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黄石港区房征局2021 年一般公共预算支出表</w:t>
            </w:r>
          </w:p>
        </w:tc>
      </w:tr>
      <w:tr w14:paraId="51B106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8980" w:type="dxa"/>
            <w:gridSpan w:val="5"/>
            <w:vAlign w:val="center"/>
          </w:tcPr>
          <w:p w14:paraId="4746FF0C">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单位：元</w:t>
            </w:r>
          </w:p>
        </w:tc>
      </w:tr>
      <w:tr w14:paraId="797233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500" w:type="dxa"/>
            <w:vAlign w:val="center"/>
          </w:tcPr>
          <w:p w14:paraId="0D5F0500">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功能分类科目</w:t>
            </w:r>
          </w:p>
        </w:tc>
        <w:tc>
          <w:tcPr>
            <w:tcW w:w="2100" w:type="dxa"/>
            <w:vAlign w:val="center"/>
          </w:tcPr>
          <w:p w14:paraId="693D09CF">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820" w:type="dxa"/>
            <w:vMerge w:val="restart"/>
            <w:vAlign w:val="center"/>
          </w:tcPr>
          <w:p w14:paraId="16C152CE">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合 计</w:t>
            </w:r>
          </w:p>
        </w:tc>
        <w:tc>
          <w:tcPr>
            <w:tcW w:w="3560" w:type="dxa"/>
            <w:gridSpan w:val="2"/>
            <w:vAlign w:val="center"/>
          </w:tcPr>
          <w:p w14:paraId="1815952F">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其中</w:t>
            </w:r>
          </w:p>
        </w:tc>
      </w:tr>
      <w:tr w14:paraId="4E3531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500" w:type="dxa"/>
            <w:vAlign w:val="center"/>
          </w:tcPr>
          <w:p w14:paraId="25189AF3">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科目编码</w:t>
            </w:r>
          </w:p>
        </w:tc>
        <w:tc>
          <w:tcPr>
            <w:tcW w:w="2100" w:type="dxa"/>
            <w:vAlign w:val="center"/>
          </w:tcPr>
          <w:p w14:paraId="392DB447">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科目名称</w:t>
            </w:r>
          </w:p>
        </w:tc>
        <w:tc>
          <w:tcPr>
            <w:tcW w:w="1820" w:type="dxa"/>
            <w:vMerge w:val="continue"/>
          </w:tcPr>
          <w:p w14:paraId="7696BB74"/>
        </w:tc>
        <w:tc>
          <w:tcPr>
            <w:tcW w:w="1800" w:type="dxa"/>
            <w:vAlign w:val="center"/>
          </w:tcPr>
          <w:p w14:paraId="5C9D0BAC">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基本支出</w:t>
            </w:r>
          </w:p>
        </w:tc>
        <w:tc>
          <w:tcPr>
            <w:tcW w:w="1760" w:type="dxa"/>
            <w:vAlign w:val="center"/>
          </w:tcPr>
          <w:p w14:paraId="17E8458E">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项目支出</w:t>
            </w:r>
          </w:p>
        </w:tc>
      </w:tr>
      <w:tr w14:paraId="70BFCA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500" w:type="dxa"/>
            <w:vAlign w:val="center"/>
          </w:tcPr>
          <w:p w14:paraId="49C85FA9">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100" w:type="dxa"/>
            <w:vAlign w:val="center"/>
          </w:tcPr>
          <w:p w14:paraId="2FF5C9CF">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合计</w:t>
            </w:r>
          </w:p>
        </w:tc>
        <w:tc>
          <w:tcPr>
            <w:tcW w:w="1820" w:type="dxa"/>
            <w:vAlign w:val="center"/>
          </w:tcPr>
          <w:p w14:paraId="737CEF14">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1292509</w:t>
            </w:r>
          </w:p>
        </w:tc>
        <w:tc>
          <w:tcPr>
            <w:tcW w:w="1800" w:type="dxa"/>
            <w:vAlign w:val="center"/>
          </w:tcPr>
          <w:p w14:paraId="31EE0438">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1292509</w:t>
            </w:r>
          </w:p>
        </w:tc>
        <w:tc>
          <w:tcPr>
            <w:tcW w:w="1760" w:type="dxa"/>
            <w:vAlign w:val="center"/>
          </w:tcPr>
          <w:p w14:paraId="665BB959">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0</w:t>
            </w:r>
          </w:p>
        </w:tc>
      </w:tr>
      <w:tr w14:paraId="6BD456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500" w:type="dxa"/>
            <w:vAlign w:val="center"/>
          </w:tcPr>
          <w:p w14:paraId="4F4924A3">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212</w:t>
            </w:r>
          </w:p>
        </w:tc>
        <w:tc>
          <w:tcPr>
            <w:tcW w:w="2100" w:type="dxa"/>
            <w:vAlign w:val="center"/>
          </w:tcPr>
          <w:p w14:paraId="095D130D">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城乡社区支出</w:t>
            </w:r>
          </w:p>
        </w:tc>
        <w:tc>
          <w:tcPr>
            <w:tcW w:w="1820" w:type="dxa"/>
            <w:vAlign w:val="center"/>
          </w:tcPr>
          <w:p w14:paraId="52D2DDBA">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1292509</w:t>
            </w:r>
          </w:p>
        </w:tc>
        <w:tc>
          <w:tcPr>
            <w:tcW w:w="1800" w:type="dxa"/>
            <w:vAlign w:val="center"/>
          </w:tcPr>
          <w:p w14:paraId="197C7BD7">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1292509</w:t>
            </w:r>
          </w:p>
        </w:tc>
        <w:tc>
          <w:tcPr>
            <w:tcW w:w="1760" w:type="dxa"/>
            <w:vAlign w:val="center"/>
          </w:tcPr>
          <w:p w14:paraId="17189E44">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0</w:t>
            </w:r>
          </w:p>
        </w:tc>
      </w:tr>
      <w:tr w14:paraId="757993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500" w:type="dxa"/>
            <w:vAlign w:val="center"/>
          </w:tcPr>
          <w:p w14:paraId="10953480">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21201</w:t>
            </w:r>
          </w:p>
        </w:tc>
        <w:tc>
          <w:tcPr>
            <w:tcW w:w="2100" w:type="dxa"/>
            <w:vAlign w:val="center"/>
          </w:tcPr>
          <w:p w14:paraId="006AFDE3">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城乡社区管理事务</w:t>
            </w:r>
          </w:p>
        </w:tc>
        <w:tc>
          <w:tcPr>
            <w:tcW w:w="1820" w:type="dxa"/>
            <w:vAlign w:val="center"/>
          </w:tcPr>
          <w:p w14:paraId="6BE33CE2">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1292509</w:t>
            </w:r>
          </w:p>
        </w:tc>
        <w:tc>
          <w:tcPr>
            <w:tcW w:w="1800" w:type="dxa"/>
            <w:vAlign w:val="center"/>
          </w:tcPr>
          <w:p w14:paraId="1E5BD243">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1292509</w:t>
            </w:r>
          </w:p>
        </w:tc>
        <w:tc>
          <w:tcPr>
            <w:tcW w:w="1760" w:type="dxa"/>
            <w:vAlign w:val="center"/>
          </w:tcPr>
          <w:p w14:paraId="034138F7">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0</w:t>
            </w:r>
          </w:p>
        </w:tc>
      </w:tr>
      <w:tr w14:paraId="6FC6F8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500" w:type="dxa"/>
            <w:vAlign w:val="center"/>
          </w:tcPr>
          <w:p w14:paraId="12BAC5E1">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2120101</w:t>
            </w:r>
          </w:p>
        </w:tc>
        <w:tc>
          <w:tcPr>
            <w:tcW w:w="2100" w:type="dxa"/>
            <w:vAlign w:val="center"/>
          </w:tcPr>
          <w:p w14:paraId="2B2D4763">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行政运行</w:t>
            </w:r>
          </w:p>
        </w:tc>
        <w:tc>
          <w:tcPr>
            <w:tcW w:w="1820" w:type="dxa"/>
            <w:vAlign w:val="center"/>
          </w:tcPr>
          <w:p w14:paraId="66953DBC">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1292509</w:t>
            </w:r>
          </w:p>
        </w:tc>
        <w:tc>
          <w:tcPr>
            <w:tcW w:w="1800" w:type="dxa"/>
            <w:vAlign w:val="center"/>
          </w:tcPr>
          <w:p w14:paraId="1CEC0067">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1292509</w:t>
            </w:r>
          </w:p>
        </w:tc>
        <w:tc>
          <w:tcPr>
            <w:tcW w:w="1760" w:type="dxa"/>
            <w:vAlign w:val="center"/>
          </w:tcPr>
          <w:p w14:paraId="7301D856">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0</w:t>
            </w:r>
          </w:p>
        </w:tc>
      </w:tr>
    </w:tbl>
    <w:p w14:paraId="5B5A9D61">
      <w:pPr>
        <w:wordWrap w:val="0"/>
        <w:spacing w:before="140" w:after="0" w:line="420" w:lineRule="atLeast"/>
        <w:ind w:left="280" w:right="0"/>
        <w:jc w:val="both"/>
        <w:textAlignment w:val="baseline"/>
        <w:rPr>
          <w:sz w:val="30"/>
        </w:rPr>
      </w:pPr>
      <w:r>
        <w:rPr>
          <w:rFonts w:ascii="黑体" w:hAnsi="黑体" w:eastAsia="黑体" w:cs="黑体"/>
          <w:b w:val="0"/>
          <w:i w:val="0"/>
          <w:color w:val="000000"/>
          <w:sz w:val="30"/>
        </w:rPr>
        <w:t>表六</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60"/>
        <w:gridCol w:w="3620"/>
        <w:gridCol w:w="1400"/>
        <w:gridCol w:w="1240"/>
        <w:gridCol w:w="1580"/>
      </w:tblGrid>
      <w:tr w14:paraId="6FBA69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9000" w:type="dxa"/>
            <w:gridSpan w:val="5"/>
            <w:vAlign w:val="center"/>
          </w:tcPr>
          <w:p w14:paraId="1B3FC02C">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黄石港区房征局2021年一般公共预算基本支出表</w:t>
            </w:r>
          </w:p>
        </w:tc>
      </w:tr>
      <w:tr w14:paraId="6C179E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9000" w:type="dxa"/>
            <w:gridSpan w:val="5"/>
            <w:vAlign w:val="center"/>
          </w:tcPr>
          <w:p w14:paraId="3D471B07">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单位：元</w:t>
            </w:r>
          </w:p>
        </w:tc>
      </w:tr>
      <w:tr w14:paraId="23056C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4780" w:type="dxa"/>
            <w:gridSpan w:val="2"/>
            <w:vAlign w:val="center"/>
          </w:tcPr>
          <w:p w14:paraId="3630DA3C">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经济分类科目</w:t>
            </w:r>
          </w:p>
        </w:tc>
        <w:tc>
          <w:tcPr>
            <w:tcW w:w="1400" w:type="dxa"/>
            <w:vMerge w:val="restart"/>
            <w:vAlign w:val="center"/>
          </w:tcPr>
          <w:p w14:paraId="30F7BF3C">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预算数</w:t>
            </w:r>
          </w:p>
        </w:tc>
        <w:tc>
          <w:tcPr>
            <w:tcW w:w="2820" w:type="dxa"/>
            <w:gridSpan w:val="2"/>
            <w:vAlign w:val="center"/>
          </w:tcPr>
          <w:p w14:paraId="6BF9485F">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其中</w:t>
            </w:r>
          </w:p>
        </w:tc>
      </w:tr>
      <w:tr w14:paraId="46F267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160" w:type="dxa"/>
            <w:vAlign w:val="center"/>
          </w:tcPr>
          <w:p w14:paraId="6A80A9CC">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科目编码</w:t>
            </w:r>
          </w:p>
        </w:tc>
        <w:tc>
          <w:tcPr>
            <w:tcW w:w="3620" w:type="dxa"/>
            <w:vAlign w:val="center"/>
          </w:tcPr>
          <w:p w14:paraId="6DF1C70F">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科目名称</w:t>
            </w:r>
          </w:p>
        </w:tc>
        <w:tc>
          <w:tcPr>
            <w:tcW w:w="1400" w:type="dxa"/>
            <w:vMerge w:val="continue"/>
          </w:tcPr>
          <w:p w14:paraId="67E0E04E"/>
        </w:tc>
        <w:tc>
          <w:tcPr>
            <w:tcW w:w="1240" w:type="dxa"/>
            <w:vAlign w:val="center"/>
          </w:tcPr>
          <w:p w14:paraId="2A5E76DA">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人员经费</w:t>
            </w:r>
          </w:p>
        </w:tc>
        <w:tc>
          <w:tcPr>
            <w:tcW w:w="1580" w:type="dxa"/>
            <w:vAlign w:val="center"/>
          </w:tcPr>
          <w:p w14:paraId="222FFFE5">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日常公用经费</w:t>
            </w:r>
          </w:p>
        </w:tc>
      </w:tr>
      <w:tr w14:paraId="1836CB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160" w:type="dxa"/>
            <w:vAlign w:val="center"/>
          </w:tcPr>
          <w:p w14:paraId="4061DB7F">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3620" w:type="dxa"/>
            <w:vAlign w:val="center"/>
          </w:tcPr>
          <w:p w14:paraId="43DF903D">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合计</w:t>
            </w:r>
          </w:p>
        </w:tc>
        <w:tc>
          <w:tcPr>
            <w:tcW w:w="1400" w:type="dxa"/>
            <w:vAlign w:val="center"/>
          </w:tcPr>
          <w:p w14:paraId="64E9FBC1">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1292509</w:t>
            </w:r>
          </w:p>
        </w:tc>
        <w:tc>
          <w:tcPr>
            <w:tcW w:w="1240" w:type="dxa"/>
            <w:vAlign w:val="center"/>
          </w:tcPr>
          <w:p w14:paraId="3FCDB1F4">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1080362</w:t>
            </w:r>
          </w:p>
        </w:tc>
        <w:tc>
          <w:tcPr>
            <w:tcW w:w="1580" w:type="dxa"/>
            <w:vAlign w:val="center"/>
          </w:tcPr>
          <w:p w14:paraId="5F595129">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212147</w:t>
            </w:r>
          </w:p>
        </w:tc>
      </w:tr>
      <w:tr w14:paraId="186155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160" w:type="dxa"/>
            <w:vAlign w:val="center"/>
          </w:tcPr>
          <w:p w14:paraId="32A2133B">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301</w:t>
            </w:r>
          </w:p>
        </w:tc>
        <w:tc>
          <w:tcPr>
            <w:tcW w:w="3620" w:type="dxa"/>
            <w:vAlign w:val="center"/>
          </w:tcPr>
          <w:p w14:paraId="4E2012E9">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工资福利支出</w:t>
            </w:r>
          </w:p>
        </w:tc>
        <w:tc>
          <w:tcPr>
            <w:tcW w:w="1400" w:type="dxa"/>
            <w:vAlign w:val="center"/>
          </w:tcPr>
          <w:p w14:paraId="5CE74CF4">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1071982</w:t>
            </w:r>
          </w:p>
        </w:tc>
        <w:tc>
          <w:tcPr>
            <w:tcW w:w="1240" w:type="dxa"/>
            <w:vAlign w:val="center"/>
          </w:tcPr>
          <w:p w14:paraId="11CB0BB4">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1071982</w:t>
            </w:r>
          </w:p>
        </w:tc>
        <w:tc>
          <w:tcPr>
            <w:tcW w:w="1580" w:type="dxa"/>
            <w:vAlign w:val="center"/>
          </w:tcPr>
          <w:p w14:paraId="6B15ADE9">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1811DC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160" w:type="dxa"/>
            <w:vAlign w:val="center"/>
          </w:tcPr>
          <w:p w14:paraId="597B7930">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30101</w:t>
            </w:r>
          </w:p>
        </w:tc>
        <w:tc>
          <w:tcPr>
            <w:tcW w:w="3620" w:type="dxa"/>
            <w:vAlign w:val="center"/>
          </w:tcPr>
          <w:p w14:paraId="4732EC3A">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基本工资</w:t>
            </w:r>
          </w:p>
        </w:tc>
        <w:tc>
          <w:tcPr>
            <w:tcW w:w="1400" w:type="dxa"/>
            <w:vAlign w:val="center"/>
          </w:tcPr>
          <w:p w14:paraId="33ADCBDC">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416472</w:t>
            </w:r>
          </w:p>
        </w:tc>
        <w:tc>
          <w:tcPr>
            <w:tcW w:w="1240" w:type="dxa"/>
            <w:vAlign w:val="center"/>
          </w:tcPr>
          <w:p w14:paraId="2BE5A4C3">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416472</w:t>
            </w:r>
          </w:p>
        </w:tc>
        <w:tc>
          <w:tcPr>
            <w:tcW w:w="1580" w:type="dxa"/>
            <w:vAlign w:val="center"/>
          </w:tcPr>
          <w:p w14:paraId="0BBD7308">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769052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160" w:type="dxa"/>
            <w:vAlign w:val="center"/>
          </w:tcPr>
          <w:p w14:paraId="1E15B2FA">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30102</w:t>
            </w:r>
          </w:p>
        </w:tc>
        <w:tc>
          <w:tcPr>
            <w:tcW w:w="3620" w:type="dxa"/>
            <w:vAlign w:val="center"/>
          </w:tcPr>
          <w:p w14:paraId="6C9094AC">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津贴补贴</w:t>
            </w:r>
          </w:p>
        </w:tc>
        <w:tc>
          <w:tcPr>
            <w:tcW w:w="1400" w:type="dxa"/>
            <w:vAlign w:val="center"/>
          </w:tcPr>
          <w:p w14:paraId="4823FAD3">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227544</w:t>
            </w:r>
          </w:p>
        </w:tc>
        <w:tc>
          <w:tcPr>
            <w:tcW w:w="1240" w:type="dxa"/>
            <w:vAlign w:val="center"/>
          </w:tcPr>
          <w:p w14:paraId="0507D933">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227544</w:t>
            </w:r>
          </w:p>
        </w:tc>
        <w:tc>
          <w:tcPr>
            <w:tcW w:w="1580" w:type="dxa"/>
            <w:vAlign w:val="center"/>
          </w:tcPr>
          <w:p w14:paraId="079542C9">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158717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160" w:type="dxa"/>
            <w:vAlign w:val="center"/>
          </w:tcPr>
          <w:p w14:paraId="429F2420">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30103</w:t>
            </w:r>
          </w:p>
        </w:tc>
        <w:tc>
          <w:tcPr>
            <w:tcW w:w="3620" w:type="dxa"/>
            <w:vAlign w:val="center"/>
          </w:tcPr>
          <w:p w14:paraId="253B2C55">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奖金</w:t>
            </w:r>
          </w:p>
        </w:tc>
        <w:tc>
          <w:tcPr>
            <w:tcW w:w="1400" w:type="dxa"/>
            <w:vAlign w:val="center"/>
          </w:tcPr>
          <w:p w14:paraId="1880B1DC">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19012</w:t>
            </w:r>
          </w:p>
        </w:tc>
        <w:tc>
          <w:tcPr>
            <w:tcW w:w="1240" w:type="dxa"/>
            <w:vAlign w:val="center"/>
          </w:tcPr>
          <w:p w14:paraId="287DBD44">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19012</w:t>
            </w:r>
          </w:p>
        </w:tc>
        <w:tc>
          <w:tcPr>
            <w:tcW w:w="1580" w:type="dxa"/>
            <w:vAlign w:val="center"/>
          </w:tcPr>
          <w:p w14:paraId="0EBEA099">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480B41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160" w:type="dxa"/>
            <w:vAlign w:val="center"/>
          </w:tcPr>
          <w:p w14:paraId="31C6F8C3">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30107</w:t>
            </w:r>
          </w:p>
        </w:tc>
        <w:tc>
          <w:tcPr>
            <w:tcW w:w="3620" w:type="dxa"/>
            <w:vAlign w:val="center"/>
          </w:tcPr>
          <w:p w14:paraId="58E18078">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绩效工资</w:t>
            </w:r>
          </w:p>
        </w:tc>
        <w:tc>
          <w:tcPr>
            <w:tcW w:w="1400" w:type="dxa"/>
            <w:vAlign w:val="center"/>
          </w:tcPr>
          <w:p w14:paraId="50459D4E">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240" w:type="dxa"/>
            <w:vAlign w:val="center"/>
          </w:tcPr>
          <w:p w14:paraId="5813E832">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580" w:type="dxa"/>
            <w:vAlign w:val="center"/>
          </w:tcPr>
          <w:p w14:paraId="6D9B1740">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474676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160" w:type="dxa"/>
            <w:vAlign w:val="center"/>
          </w:tcPr>
          <w:p w14:paraId="78C0746E">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30108</w:t>
            </w:r>
          </w:p>
        </w:tc>
        <w:tc>
          <w:tcPr>
            <w:tcW w:w="3620" w:type="dxa"/>
            <w:vAlign w:val="center"/>
          </w:tcPr>
          <w:p w14:paraId="1967192F">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机关事业单位基本养老保险缴费</w:t>
            </w:r>
          </w:p>
        </w:tc>
        <w:tc>
          <w:tcPr>
            <w:tcW w:w="1400" w:type="dxa"/>
            <w:vAlign w:val="center"/>
          </w:tcPr>
          <w:p w14:paraId="03A7B188">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154564</w:t>
            </w:r>
          </w:p>
        </w:tc>
        <w:tc>
          <w:tcPr>
            <w:tcW w:w="1240" w:type="dxa"/>
            <w:vAlign w:val="center"/>
          </w:tcPr>
          <w:p w14:paraId="6A2FAC47">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154564</w:t>
            </w:r>
          </w:p>
        </w:tc>
        <w:tc>
          <w:tcPr>
            <w:tcW w:w="1580" w:type="dxa"/>
            <w:vAlign w:val="center"/>
          </w:tcPr>
          <w:p w14:paraId="11E0AA83">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2B9F1E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160" w:type="dxa"/>
            <w:vAlign w:val="center"/>
          </w:tcPr>
          <w:p w14:paraId="59A6A8DB">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30109</w:t>
            </w:r>
          </w:p>
        </w:tc>
        <w:tc>
          <w:tcPr>
            <w:tcW w:w="3620" w:type="dxa"/>
            <w:vAlign w:val="center"/>
          </w:tcPr>
          <w:p w14:paraId="3CACA9B4">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职业年金缴费</w:t>
            </w:r>
          </w:p>
        </w:tc>
        <w:tc>
          <w:tcPr>
            <w:tcW w:w="1400" w:type="dxa"/>
            <w:vAlign w:val="center"/>
          </w:tcPr>
          <w:p w14:paraId="6996F4CC">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240" w:type="dxa"/>
            <w:vAlign w:val="center"/>
          </w:tcPr>
          <w:p w14:paraId="769EB45C">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580" w:type="dxa"/>
            <w:vAlign w:val="center"/>
          </w:tcPr>
          <w:p w14:paraId="3544A3B5">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6D8A9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160" w:type="dxa"/>
            <w:vAlign w:val="center"/>
          </w:tcPr>
          <w:p w14:paraId="7DEF0147">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30110</w:t>
            </w:r>
          </w:p>
        </w:tc>
        <w:tc>
          <w:tcPr>
            <w:tcW w:w="3620" w:type="dxa"/>
            <w:vAlign w:val="center"/>
          </w:tcPr>
          <w:p w14:paraId="44554F79">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职工基本医疗保险缴费</w:t>
            </w:r>
          </w:p>
        </w:tc>
        <w:tc>
          <w:tcPr>
            <w:tcW w:w="1400" w:type="dxa"/>
            <w:vAlign w:val="center"/>
          </w:tcPr>
          <w:p w14:paraId="3A9153E8">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84322</w:t>
            </w:r>
          </w:p>
        </w:tc>
        <w:tc>
          <w:tcPr>
            <w:tcW w:w="1240" w:type="dxa"/>
            <w:vAlign w:val="center"/>
          </w:tcPr>
          <w:p w14:paraId="2B519DF1">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84322</w:t>
            </w:r>
          </w:p>
        </w:tc>
        <w:tc>
          <w:tcPr>
            <w:tcW w:w="1580" w:type="dxa"/>
            <w:vAlign w:val="center"/>
          </w:tcPr>
          <w:p w14:paraId="272CF5B9">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19A000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160" w:type="dxa"/>
            <w:vAlign w:val="center"/>
          </w:tcPr>
          <w:p w14:paraId="4B034A69">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30111</w:t>
            </w:r>
          </w:p>
        </w:tc>
        <w:tc>
          <w:tcPr>
            <w:tcW w:w="3620" w:type="dxa"/>
            <w:vAlign w:val="center"/>
          </w:tcPr>
          <w:p w14:paraId="5BC4B7A9">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公务员医疗补助缴费</w:t>
            </w:r>
          </w:p>
        </w:tc>
        <w:tc>
          <w:tcPr>
            <w:tcW w:w="1400" w:type="dxa"/>
            <w:vAlign w:val="center"/>
          </w:tcPr>
          <w:p w14:paraId="408017D7">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240" w:type="dxa"/>
            <w:vAlign w:val="center"/>
          </w:tcPr>
          <w:p w14:paraId="727BD52D">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580" w:type="dxa"/>
            <w:vAlign w:val="center"/>
          </w:tcPr>
          <w:p w14:paraId="42500100">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6A9157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160" w:type="dxa"/>
            <w:vAlign w:val="center"/>
          </w:tcPr>
          <w:p w14:paraId="3C30AFF4">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30112</w:t>
            </w:r>
          </w:p>
        </w:tc>
        <w:tc>
          <w:tcPr>
            <w:tcW w:w="3620" w:type="dxa"/>
            <w:vAlign w:val="center"/>
          </w:tcPr>
          <w:p w14:paraId="0F1E200A">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其他社会保障缴费</w:t>
            </w:r>
          </w:p>
        </w:tc>
        <w:tc>
          <w:tcPr>
            <w:tcW w:w="1400" w:type="dxa"/>
            <w:vAlign w:val="center"/>
          </w:tcPr>
          <w:p w14:paraId="22F0DB1A">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240" w:type="dxa"/>
            <w:vAlign w:val="center"/>
          </w:tcPr>
          <w:p w14:paraId="386B346E">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580" w:type="dxa"/>
            <w:vAlign w:val="center"/>
          </w:tcPr>
          <w:p w14:paraId="5C35F63F">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7E426F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160" w:type="dxa"/>
            <w:vAlign w:val="center"/>
          </w:tcPr>
          <w:p w14:paraId="340B52A0">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30113</w:t>
            </w:r>
          </w:p>
        </w:tc>
        <w:tc>
          <w:tcPr>
            <w:tcW w:w="3620" w:type="dxa"/>
            <w:vAlign w:val="center"/>
          </w:tcPr>
          <w:p w14:paraId="4748CFBE">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住房公积金</w:t>
            </w:r>
          </w:p>
        </w:tc>
        <w:tc>
          <w:tcPr>
            <w:tcW w:w="1400" w:type="dxa"/>
            <w:vAlign w:val="center"/>
          </w:tcPr>
          <w:p w14:paraId="187B6202">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77282</w:t>
            </w:r>
          </w:p>
        </w:tc>
        <w:tc>
          <w:tcPr>
            <w:tcW w:w="1240" w:type="dxa"/>
            <w:vAlign w:val="center"/>
          </w:tcPr>
          <w:p w14:paraId="6AE24A90">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77282</w:t>
            </w:r>
          </w:p>
        </w:tc>
        <w:tc>
          <w:tcPr>
            <w:tcW w:w="1580" w:type="dxa"/>
            <w:vAlign w:val="center"/>
          </w:tcPr>
          <w:p w14:paraId="7032051A">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480CA9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160" w:type="dxa"/>
            <w:vAlign w:val="center"/>
          </w:tcPr>
          <w:p w14:paraId="1EAC5C26">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30199</w:t>
            </w:r>
          </w:p>
        </w:tc>
        <w:tc>
          <w:tcPr>
            <w:tcW w:w="3620" w:type="dxa"/>
            <w:vAlign w:val="center"/>
          </w:tcPr>
          <w:p w14:paraId="67364C57">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其他工资福利支出</w:t>
            </w:r>
          </w:p>
        </w:tc>
        <w:tc>
          <w:tcPr>
            <w:tcW w:w="1400" w:type="dxa"/>
            <w:vAlign w:val="center"/>
          </w:tcPr>
          <w:p w14:paraId="21FF8325">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76686</w:t>
            </w:r>
          </w:p>
        </w:tc>
        <w:tc>
          <w:tcPr>
            <w:tcW w:w="1240" w:type="dxa"/>
            <w:vAlign w:val="center"/>
          </w:tcPr>
          <w:p w14:paraId="0D3C098A">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76686</w:t>
            </w:r>
          </w:p>
        </w:tc>
        <w:tc>
          <w:tcPr>
            <w:tcW w:w="1580" w:type="dxa"/>
            <w:vAlign w:val="center"/>
          </w:tcPr>
          <w:p w14:paraId="2A2F04EE">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7618AA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160" w:type="dxa"/>
            <w:vAlign w:val="center"/>
          </w:tcPr>
          <w:p w14:paraId="3B4D3493">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302</w:t>
            </w:r>
          </w:p>
        </w:tc>
        <w:tc>
          <w:tcPr>
            <w:tcW w:w="3620" w:type="dxa"/>
            <w:vAlign w:val="center"/>
          </w:tcPr>
          <w:p w14:paraId="7D5D7F7D">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商品和服务支出</w:t>
            </w:r>
          </w:p>
        </w:tc>
        <w:tc>
          <w:tcPr>
            <w:tcW w:w="1400" w:type="dxa"/>
            <w:vAlign w:val="center"/>
          </w:tcPr>
          <w:p w14:paraId="44200586">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212147</w:t>
            </w:r>
          </w:p>
        </w:tc>
        <w:tc>
          <w:tcPr>
            <w:tcW w:w="1240" w:type="dxa"/>
            <w:vAlign w:val="center"/>
          </w:tcPr>
          <w:p w14:paraId="3E5B31C5">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580" w:type="dxa"/>
            <w:vAlign w:val="center"/>
          </w:tcPr>
          <w:p w14:paraId="3E0D5AC9">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212147</w:t>
            </w:r>
          </w:p>
        </w:tc>
      </w:tr>
      <w:tr w14:paraId="0B3C6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160" w:type="dxa"/>
            <w:vAlign w:val="center"/>
          </w:tcPr>
          <w:p w14:paraId="55168824">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30201</w:t>
            </w:r>
          </w:p>
        </w:tc>
        <w:tc>
          <w:tcPr>
            <w:tcW w:w="3620" w:type="dxa"/>
            <w:vAlign w:val="center"/>
          </w:tcPr>
          <w:p w14:paraId="2AE6FB82">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办公费</w:t>
            </w:r>
          </w:p>
        </w:tc>
        <w:tc>
          <w:tcPr>
            <w:tcW w:w="1400" w:type="dxa"/>
            <w:vAlign w:val="center"/>
          </w:tcPr>
          <w:p w14:paraId="308CA1E5">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5000</w:t>
            </w:r>
          </w:p>
        </w:tc>
        <w:tc>
          <w:tcPr>
            <w:tcW w:w="1240" w:type="dxa"/>
            <w:vAlign w:val="center"/>
          </w:tcPr>
          <w:p w14:paraId="215CFA66">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580" w:type="dxa"/>
            <w:vAlign w:val="center"/>
          </w:tcPr>
          <w:p w14:paraId="311B44D0">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5000</w:t>
            </w:r>
          </w:p>
        </w:tc>
      </w:tr>
      <w:tr w14:paraId="0AE73D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160" w:type="dxa"/>
            <w:vAlign w:val="center"/>
          </w:tcPr>
          <w:p w14:paraId="0A5D01A8">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30202</w:t>
            </w:r>
          </w:p>
        </w:tc>
        <w:tc>
          <w:tcPr>
            <w:tcW w:w="3620" w:type="dxa"/>
            <w:vAlign w:val="center"/>
          </w:tcPr>
          <w:p w14:paraId="18794D4D">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印刷费</w:t>
            </w:r>
          </w:p>
        </w:tc>
        <w:tc>
          <w:tcPr>
            <w:tcW w:w="1400" w:type="dxa"/>
            <w:vAlign w:val="center"/>
          </w:tcPr>
          <w:p w14:paraId="20252530">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7000</w:t>
            </w:r>
          </w:p>
        </w:tc>
        <w:tc>
          <w:tcPr>
            <w:tcW w:w="1240" w:type="dxa"/>
            <w:vAlign w:val="center"/>
          </w:tcPr>
          <w:p w14:paraId="3625FBF3">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580" w:type="dxa"/>
            <w:vAlign w:val="center"/>
          </w:tcPr>
          <w:p w14:paraId="1B9E6123">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7000</w:t>
            </w:r>
          </w:p>
        </w:tc>
      </w:tr>
      <w:tr w14:paraId="2601E1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160" w:type="dxa"/>
            <w:vAlign w:val="center"/>
          </w:tcPr>
          <w:p w14:paraId="69C2F81B">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30205</w:t>
            </w:r>
          </w:p>
        </w:tc>
        <w:tc>
          <w:tcPr>
            <w:tcW w:w="3620" w:type="dxa"/>
            <w:vAlign w:val="center"/>
          </w:tcPr>
          <w:p w14:paraId="4279B976">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水费</w:t>
            </w:r>
          </w:p>
        </w:tc>
        <w:tc>
          <w:tcPr>
            <w:tcW w:w="1400" w:type="dxa"/>
            <w:vAlign w:val="center"/>
          </w:tcPr>
          <w:p w14:paraId="2BF5D10F">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500</w:t>
            </w:r>
          </w:p>
        </w:tc>
        <w:tc>
          <w:tcPr>
            <w:tcW w:w="1240" w:type="dxa"/>
            <w:vAlign w:val="center"/>
          </w:tcPr>
          <w:p w14:paraId="353EDAF5">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580" w:type="dxa"/>
            <w:vAlign w:val="center"/>
          </w:tcPr>
          <w:p w14:paraId="28263D58">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500</w:t>
            </w:r>
          </w:p>
        </w:tc>
      </w:tr>
      <w:tr w14:paraId="4B1874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160" w:type="dxa"/>
            <w:vAlign w:val="center"/>
          </w:tcPr>
          <w:p w14:paraId="53A745A4">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30206</w:t>
            </w:r>
          </w:p>
        </w:tc>
        <w:tc>
          <w:tcPr>
            <w:tcW w:w="3620" w:type="dxa"/>
            <w:vAlign w:val="center"/>
          </w:tcPr>
          <w:p w14:paraId="3F6283C9">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电费</w:t>
            </w:r>
          </w:p>
        </w:tc>
        <w:tc>
          <w:tcPr>
            <w:tcW w:w="1400" w:type="dxa"/>
            <w:vAlign w:val="center"/>
          </w:tcPr>
          <w:p w14:paraId="1D4868A3">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10200</w:t>
            </w:r>
          </w:p>
        </w:tc>
        <w:tc>
          <w:tcPr>
            <w:tcW w:w="1240" w:type="dxa"/>
            <w:vAlign w:val="center"/>
          </w:tcPr>
          <w:p w14:paraId="07D23B0A">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580" w:type="dxa"/>
            <w:vAlign w:val="center"/>
          </w:tcPr>
          <w:p w14:paraId="3510B26A">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10200</w:t>
            </w:r>
          </w:p>
        </w:tc>
      </w:tr>
      <w:tr w14:paraId="3ECFA9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160" w:type="dxa"/>
            <w:vAlign w:val="center"/>
          </w:tcPr>
          <w:p w14:paraId="0E1AFB1E">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30207</w:t>
            </w:r>
          </w:p>
        </w:tc>
        <w:tc>
          <w:tcPr>
            <w:tcW w:w="3620" w:type="dxa"/>
            <w:vAlign w:val="center"/>
          </w:tcPr>
          <w:p w14:paraId="3D00EA6F">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邮电费</w:t>
            </w:r>
          </w:p>
        </w:tc>
        <w:tc>
          <w:tcPr>
            <w:tcW w:w="1400" w:type="dxa"/>
            <w:vAlign w:val="center"/>
          </w:tcPr>
          <w:p w14:paraId="40391AB0">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19000</w:t>
            </w:r>
          </w:p>
        </w:tc>
        <w:tc>
          <w:tcPr>
            <w:tcW w:w="1240" w:type="dxa"/>
            <w:vAlign w:val="center"/>
          </w:tcPr>
          <w:p w14:paraId="6472B9F6">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580" w:type="dxa"/>
            <w:vAlign w:val="center"/>
          </w:tcPr>
          <w:p w14:paraId="6697227A">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19000</w:t>
            </w:r>
          </w:p>
        </w:tc>
      </w:tr>
      <w:tr w14:paraId="419724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160" w:type="dxa"/>
            <w:vAlign w:val="center"/>
          </w:tcPr>
          <w:p w14:paraId="45C073C3">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30209</w:t>
            </w:r>
          </w:p>
        </w:tc>
        <w:tc>
          <w:tcPr>
            <w:tcW w:w="3620" w:type="dxa"/>
            <w:vAlign w:val="center"/>
          </w:tcPr>
          <w:p w14:paraId="0ADA2170">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物业管理费</w:t>
            </w:r>
          </w:p>
        </w:tc>
        <w:tc>
          <w:tcPr>
            <w:tcW w:w="1400" w:type="dxa"/>
            <w:vAlign w:val="center"/>
          </w:tcPr>
          <w:p w14:paraId="4AC51F30">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23520</w:t>
            </w:r>
          </w:p>
        </w:tc>
        <w:tc>
          <w:tcPr>
            <w:tcW w:w="1240" w:type="dxa"/>
            <w:vAlign w:val="center"/>
          </w:tcPr>
          <w:p w14:paraId="746B9875">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580" w:type="dxa"/>
            <w:vAlign w:val="center"/>
          </w:tcPr>
          <w:p w14:paraId="17AE0C1E">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23520</w:t>
            </w:r>
          </w:p>
        </w:tc>
      </w:tr>
      <w:tr w14:paraId="091C9D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160" w:type="dxa"/>
            <w:vAlign w:val="center"/>
          </w:tcPr>
          <w:p w14:paraId="59060281">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30211</w:t>
            </w:r>
          </w:p>
        </w:tc>
        <w:tc>
          <w:tcPr>
            <w:tcW w:w="3620" w:type="dxa"/>
            <w:vAlign w:val="center"/>
          </w:tcPr>
          <w:p w14:paraId="20DDDCA1">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差旅费</w:t>
            </w:r>
          </w:p>
        </w:tc>
        <w:tc>
          <w:tcPr>
            <w:tcW w:w="1400" w:type="dxa"/>
            <w:vAlign w:val="center"/>
          </w:tcPr>
          <w:p w14:paraId="3596B869">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10000</w:t>
            </w:r>
          </w:p>
        </w:tc>
        <w:tc>
          <w:tcPr>
            <w:tcW w:w="1240" w:type="dxa"/>
            <w:vAlign w:val="center"/>
          </w:tcPr>
          <w:p w14:paraId="2075B6F1">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580" w:type="dxa"/>
            <w:vAlign w:val="center"/>
          </w:tcPr>
          <w:p w14:paraId="280B2067">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10000</w:t>
            </w:r>
          </w:p>
        </w:tc>
      </w:tr>
      <w:tr w14:paraId="4EB59C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160" w:type="dxa"/>
            <w:vAlign w:val="center"/>
          </w:tcPr>
          <w:p w14:paraId="13D1CA73">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30213</w:t>
            </w:r>
          </w:p>
        </w:tc>
        <w:tc>
          <w:tcPr>
            <w:tcW w:w="3620" w:type="dxa"/>
            <w:vAlign w:val="center"/>
          </w:tcPr>
          <w:p w14:paraId="65E19B46">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维修(护)费</w:t>
            </w:r>
          </w:p>
        </w:tc>
        <w:tc>
          <w:tcPr>
            <w:tcW w:w="1400" w:type="dxa"/>
            <w:vAlign w:val="center"/>
          </w:tcPr>
          <w:p w14:paraId="14FA55E6">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1000</w:t>
            </w:r>
          </w:p>
        </w:tc>
        <w:tc>
          <w:tcPr>
            <w:tcW w:w="1240" w:type="dxa"/>
            <w:vAlign w:val="center"/>
          </w:tcPr>
          <w:p w14:paraId="3407F3C9">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580" w:type="dxa"/>
            <w:vAlign w:val="center"/>
          </w:tcPr>
          <w:p w14:paraId="07D157E8">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1000</w:t>
            </w:r>
          </w:p>
        </w:tc>
      </w:tr>
      <w:tr w14:paraId="4391A3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160" w:type="dxa"/>
            <w:vAlign w:val="center"/>
          </w:tcPr>
          <w:p w14:paraId="0D945CD1">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30215</w:t>
            </w:r>
          </w:p>
        </w:tc>
        <w:tc>
          <w:tcPr>
            <w:tcW w:w="3620" w:type="dxa"/>
            <w:vAlign w:val="center"/>
          </w:tcPr>
          <w:p w14:paraId="41AFCFCA">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会议费</w:t>
            </w:r>
          </w:p>
        </w:tc>
        <w:tc>
          <w:tcPr>
            <w:tcW w:w="1400" w:type="dxa"/>
            <w:vAlign w:val="center"/>
          </w:tcPr>
          <w:p w14:paraId="3FC0DA81">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240" w:type="dxa"/>
            <w:vAlign w:val="center"/>
          </w:tcPr>
          <w:p w14:paraId="775432A2">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580" w:type="dxa"/>
            <w:vAlign w:val="center"/>
          </w:tcPr>
          <w:p w14:paraId="5044F285">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3636FA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160" w:type="dxa"/>
            <w:vAlign w:val="center"/>
          </w:tcPr>
          <w:p w14:paraId="2EAAA470">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30216</w:t>
            </w:r>
          </w:p>
        </w:tc>
        <w:tc>
          <w:tcPr>
            <w:tcW w:w="3620" w:type="dxa"/>
            <w:vAlign w:val="center"/>
          </w:tcPr>
          <w:p w14:paraId="55DFA2D3">
            <w:pPr>
              <w:wordWrap w:val="0"/>
              <w:spacing w:before="0" w:after="0" w:line="280" w:lineRule="atLeast"/>
              <w:ind w:left="0" w:right="0"/>
              <w:jc w:val="both"/>
              <w:textAlignment w:val="baseline"/>
              <w:rPr>
                <w:sz w:val="21"/>
              </w:rPr>
            </w:pPr>
            <w:r>
              <w:rPr>
                <w:rFonts w:ascii="黑体" w:hAnsi="黑体" w:eastAsia="黑体" w:cs="黑体"/>
                <w:b w:val="0"/>
                <w:i w:val="0"/>
                <w:color w:val="000000"/>
                <w:sz w:val="21"/>
              </w:rPr>
              <w:t>培训费</w:t>
            </w:r>
          </w:p>
        </w:tc>
        <w:tc>
          <w:tcPr>
            <w:tcW w:w="1400" w:type="dxa"/>
            <w:vAlign w:val="center"/>
          </w:tcPr>
          <w:p w14:paraId="2A118AD9">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9660</w:t>
            </w:r>
          </w:p>
        </w:tc>
        <w:tc>
          <w:tcPr>
            <w:tcW w:w="1240" w:type="dxa"/>
            <w:vAlign w:val="center"/>
          </w:tcPr>
          <w:p w14:paraId="38DB5EE9">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580" w:type="dxa"/>
            <w:vAlign w:val="center"/>
          </w:tcPr>
          <w:p w14:paraId="1C89A908">
            <w:pPr>
              <w:wordWrap w:val="0"/>
              <w:spacing w:before="0" w:after="0" w:line="280" w:lineRule="atLeast"/>
              <w:ind w:left="0" w:right="0"/>
              <w:jc w:val="center"/>
              <w:textAlignment w:val="baseline"/>
              <w:rPr>
                <w:sz w:val="21"/>
              </w:rPr>
            </w:pPr>
            <w:r>
              <w:rPr>
                <w:rFonts w:ascii="黑体" w:hAnsi="黑体" w:eastAsia="黑体" w:cs="黑体"/>
                <w:b w:val="0"/>
                <w:i w:val="0"/>
                <w:color w:val="000000"/>
                <w:sz w:val="21"/>
              </w:rPr>
              <w:t>9660</w:t>
            </w:r>
          </w:p>
        </w:tc>
      </w:tr>
    </w:tbl>
    <w:p w14:paraId="3B182730">
      <w:pPr>
        <w:wordWrap w:val="0"/>
        <w:spacing w:before="0" w:after="0" w:line="200" w:lineRule="exact"/>
        <w:ind w:left="0" w:right="0"/>
        <w:jc w:val="left"/>
        <w:textAlignment w:val="baseline"/>
        <w:rPr>
          <w:sz w:val="15"/>
        </w:rPr>
      </w:pPr>
    </w:p>
    <w:p w14:paraId="0BD7C16F">
      <w:pPr>
        <w:wordWrap w:val="0"/>
        <w:spacing w:before="0" w:after="0" w:line="200" w:lineRule="exact"/>
        <w:ind w:left="0" w:right="0"/>
        <w:jc w:val="left"/>
        <w:textAlignment w:val="baseline"/>
        <w:rPr>
          <w:sz w:val="15"/>
        </w:rPr>
      </w:pPr>
    </w:p>
    <w:p w14:paraId="465E2205">
      <w:pPr>
        <w:wordWrap w:val="0"/>
        <w:spacing w:before="0" w:after="0" w:line="220" w:lineRule="atLeast"/>
        <w:ind w:left="0" w:right="0"/>
        <w:jc w:val="center"/>
        <w:textAlignment w:val="baseline"/>
        <w:rPr>
          <w:sz w:val="15"/>
        </w:rPr>
        <w:sectPr>
          <w:pgSz w:w="11900" w:h="16820"/>
          <w:pgMar w:top="1240" w:right="1440" w:bottom="1240" w:left="1440" w:header="720" w:footer="720" w:gutter="0"/>
          <w:cols w:space="720" w:num="1"/>
        </w:sectPr>
      </w:pPr>
      <w:r>
        <w:rPr>
          <w:rFonts w:ascii="仿宋" w:hAnsi="仿宋" w:eastAsia="仿宋" w:cs="仿宋"/>
          <w:b w:val="0"/>
          <w:i w:val="0"/>
          <w:color w:val="000000"/>
          <w:sz w:val="15"/>
        </w:rPr>
        <w:t>4</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20"/>
        <w:gridCol w:w="3320"/>
        <w:gridCol w:w="1280"/>
        <w:gridCol w:w="1140"/>
        <w:gridCol w:w="1380"/>
      </w:tblGrid>
      <w:tr w14:paraId="2A6BEE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120" w:type="dxa"/>
            <w:vAlign w:val="center"/>
          </w:tcPr>
          <w:p w14:paraId="076F25E6">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30217</w:t>
            </w:r>
          </w:p>
        </w:tc>
        <w:tc>
          <w:tcPr>
            <w:tcW w:w="3320" w:type="dxa"/>
            <w:vAlign w:val="center"/>
          </w:tcPr>
          <w:p w14:paraId="72B554A5">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公务接待费</w:t>
            </w:r>
          </w:p>
        </w:tc>
        <w:tc>
          <w:tcPr>
            <w:tcW w:w="1280" w:type="dxa"/>
            <w:vAlign w:val="center"/>
          </w:tcPr>
          <w:p w14:paraId="68CEBC7F">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6250</w:t>
            </w:r>
          </w:p>
        </w:tc>
        <w:tc>
          <w:tcPr>
            <w:tcW w:w="1140" w:type="dxa"/>
            <w:vAlign w:val="center"/>
          </w:tcPr>
          <w:p w14:paraId="675627F4">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380" w:type="dxa"/>
            <w:vAlign w:val="center"/>
          </w:tcPr>
          <w:p w14:paraId="1893CF41">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6250</w:t>
            </w:r>
          </w:p>
        </w:tc>
      </w:tr>
      <w:tr w14:paraId="35D65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120" w:type="dxa"/>
            <w:vAlign w:val="center"/>
          </w:tcPr>
          <w:p w14:paraId="28DFCA9D">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30228</w:t>
            </w:r>
          </w:p>
        </w:tc>
        <w:tc>
          <w:tcPr>
            <w:tcW w:w="3320" w:type="dxa"/>
            <w:vAlign w:val="center"/>
          </w:tcPr>
          <w:p w14:paraId="66733E16">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工会经费</w:t>
            </w:r>
          </w:p>
        </w:tc>
        <w:tc>
          <w:tcPr>
            <w:tcW w:w="1280" w:type="dxa"/>
            <w:vAlign w:val="center"/>
          </w:tcPr>
          <w:p w14:paraId="5BA29C62">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28066</w:t>
            </w:r>
          </w:p>
        </w:tc>
        <w:tc>
          <w:tcPr>
            <w:tcW w:w="1140" w:type="dxa"/>
            <w:vAlign w:val="center"/>
          </w:tcPr>
          <w:p w14:paraId="5FFE1134">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380" w:type="dxa"/>
            <w:vAlign w:val="center"/>
          </w:tcPr>
          <w:p w14:paraId="1090EFF4">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28066</w:t>
            </w:r>
          </w:p>
        </w:tc>
      </w:tr>
      <w:tr w14:paraId="03C3D9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120" w:type="dxa"/>
            <w:vAlign w:val="center"/>
          </w:tcPr>
          <w:p w14:paraId="3EA8CBC7">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30229</w:t>
            </w:r>
          </w:p>
        </w:tc>
        <w:tc>
          <w:tcPr>
            <w:tcW w:w="3320" w:type="dxa"/>
            <w:vAlign w:val="center"/>
          </w:tcPr>
          <w:p w14:paraId="620ED6E7">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福利费</w:t>
            </w:r>
          </w:p>
        </w:tc>
        <w:tc>
          <w:tcPr>
            <w:tcW w:w="1280" w:type="dxa"/>
            <w:vAlign w:val="center"/>
          </w:tcPr>
          <w:p w14:paraId="7BA67226">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16100</w:t>
            </w:r>
          </w:p>
        </w:tc>
        <w:tc>
          <w:tcPr>
            <w:tcW w:w="1140" w:type="dxa"/>
            <w:vAlign w:val="center"/>
          </w:tcPr>
          <w:p w14:paraId="421B6A51">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380" w:type="dxa"/>
            <w:vAlign w:val="center"/>
          </w:tcPr>
          <w:p w14:paraId="1666B69E">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16100</w:t>
            </w:r>
          </w:p>
        </w:tc>
      </w:tr>
      <w:tr w14:paraId="695063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120" w:type="dxa"/>
            <w:vAlign w:val="center"/>
          </w:tcPr>
          <w:p w14:paraId="649BCE5A">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30231</w:t>
            </w:r>
          </w:p>
        </w:tc>
        <w:tc>
          <w:tcPr>
            <w:tcW w:w="3320" w:type="dxa"/>
            <w:vAlign w:val="center"/>
          </w:tcPr>
          <w:p w14:paraId="07ABA663">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公务用车运行维护费</w:t>
            </w:r>
          </w:p>
        </w:tc>
        <w:tc>
          <w:tcPr>
            <w:tcW w:w="1280" w:type="dxa"/>
            <w:vAlign w:val="center"/>
          </w:tcPr>
          <w:p w14:paraId="166188A6">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140" w:type="dxa"/>
            <w:vAlign w:val="center"/>
          </w:tcPr>
          <w:p w14:paraId="625A639B">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380" w:type="dxa"/>
            <w:vAlign w:val="center"/>
          </w:tcPr>
          <w:p w14:paraId="45F4ADD8">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r>
      <w:tr w14:paraId="3A444C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120" w:type="dxa"/>
            <w:vAlign w:val="center"/>
          </w:tcPr>
          <w:p w14:paraId="2747053E">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30239</w:t>
            </w:r>
          </w:p>
        </w:tc>
        <w:tc>
          <w:tcPr>
            <w:tcW w:w="3320" w:type="dxa"/>
            <w:vAlign w:val="center"/>
          </w:tcPr>
          <w:p w14:paraId="642DCC49">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其他交通费</w:t>
            </w:r>
          </w:p>
        </w:tc>
        <w:tc>
          <w:tcPr>
            <w:tcW w:w="1280" w:type="dxa"/>
            <w:vAlign w:val="center"/>
          </w:tcPr>
          <w:p w14:paraId="248FBB57">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69600</w:t>
            </w:r>
          </w:p>
        </w:tc>
        <w:tc>
          <w:tcPr>
            <w:tcW w:w="1140" w:type="dxa"/>
            <w:vAlign w:val="center"/>
          </w:tcPr>
          <w:p w14:paraId="02AC09E8">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380" w:type="dxa"/>
            <w:vAlign w:val="center"/>
          </w:tcPr>
          <w:p w14:paraId="10D70409">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69600</w:t>
            </w:r>
          </w:p>
        </w:tc>
      </w:tr>
      <w:tr w14:paraId="125557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120" w:type="dxa"/>
            <w:vAlign w:val="center"/>
          </w:tcPr>
          <w:p w14:paraId="33C55D60">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30299</w:t>
            </w:r>
          </w:p>
        </w:tc>
        <w:tc>
          <w:tcPr>
            <w:tcW w:w="3320" w:type="dxa"/>
            <w:vAlign w:val="center"/>
          </w:tcPr>
          <w:p w14:paraId="642A9B8A">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其他商品和服务支出</w:t>
            </w:r>
          </w:p>
        </w:tc>
        <w:tc>
          <w:tcPr>
            <w:tcW w:w="1280" w:type="dxa"/>
            <w:vAlign w:val="center"/>
          </w:tcPr>
          <w:p w14:paraId="52F0D01A">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6250</w:t>
            </w:r>
          </w:p>
        </w:tc>
        <w:tc>
          <w:tcPr>
            <w:tcW w:w="1140" w:type="dxa"/>
            <w:vAlign w:val="center"/>
          </w:tcPr>
          <w:p w14:paraId="0EFF0765">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380" w:type="dxa"/>
            <w:vAlign w:val="center"/>
          </w:tcPr>
          <w:p w14:paraId="7DBE8F16">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6250</w:t>
            </w:r>
          </w:p>
        </w:tc>
      </w:tr>
      <w:tr w14:paraId="575BB9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120" w:type="dxa"/>
            <w:vAlign w:val="center"/>
          </w:tcPr>
          <w:p w14:paraId="205AFBEF">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303</w:t>
            </w:r>
          </w:p>
        </w:tc>
        <w:tc>
          <w:tcPr>
            <w:tcW w:w="3320" w:type="dxa"/>
            <w:vAlign w:val="center"/>
          </w:tcPr>
          <w:p w14:paraId="22AE6212">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对个人和家庭补助</w:t>
            </w:r>
          </w:p>
        </w:tc>
        <w:tc>
          <w:tcPr>
            <w:tcW w:w="1280" w:type="dxa"/>
            <w:vAlign w:val="center"/>
          </w:tcPr>
          <w:p w14:paraId="1AF1ABAC">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8380</w:t>
            </w:r>
          </w:p>
        </w:tc>
        <w:tc>
          <w:tcPr>
            <w:tcW w:w="1140" w:type="dxa"/>
            <w:vAlign w:val="center"/>
          </w:tcPr>
          <w:p w14:paraId="23478F6A">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8380</w:t>
            </w:r>
          </w:p>
        </w:tc>
        <w:tc>
          <w:tcPr>
            <w:tcW w:w="1380" w:type="dxa"/>
            <w:vAlign w:val="center"/>
          </w:tcPr>
          <w:p w14:paraId="5392BB99">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r>
      <w:tr w14:paraId="193664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120" w:type="dxa"/>
            <w:vAlign w:val="center"/>
          </w:tcPr>
          <w:p w14:paraId="1DC4B445">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30307</w:t>
            </w:r>
          </w:p>
        </w:tc>
        <w:tc>
          <w:tcPr>
            <w:tcW w:w="3320" w:type="dxa"/>
            <w:vAlign w:val="center"/>
          </w:tcPr>
          <w:p w14:paraId="319DA64F">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医疗费补助</w:t>
            </w:r>
          </w:p>
        </w:tc>
        <w:tc>
          <w:tcPr>
            <w:tcW w:w="1280" w:type="dxa"/>
            <w:vAlign w:val="center"/>
          </w:tcPr>
          <w:p w14:paraId="5B6BB4F7">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8380</w:t>
            </w:r>
          </w:p>
        </w:tc>
        <w:tc>
          <w:tcPr>
            <w:tcW w:w="1140" w:type="dxa"/>
            <w:vAlign w:val="center"/>
          </w:tcPr>
          <w:p w14:paraId="278A60D7">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8380</w:t>
            </w:r>
          </w:p>
        </w:tc>
        <w:tc>
          <w:tcPr>
            <w:tcW w:w="1380" w:type="dxa"/>
            <w:vAlign w:val="center"/>
          </w:tcPr>
          <w:p w14:paraId="3D07A1BC">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r>
      <w:tr w14:paraId="3E52D5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120" w:type="dxa"/>
            <w:vAlign w:val="center"/>
          </w:tcPr>
          <w:p w14:paraId="3E596B47">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30399</w:t>
            </w:r>
          </w:p>
        </w:tc>
        <w:tc>
          <w:tcPr>
            <w:tcW w:w="3320" w:type="dxa"/>
            <w:vAlign w:val="center"/>
          </w:tcPr>
          <w:p w14:paraId="3CC18081">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其他对个人和家庭的补助</w:t>
            </w:r>
          </w:p>
        </w:tc>
        <w:tc>
          <w:tcPr>
            <w:tcW w:w="1280" w:type="dxa"/>
            <w:vAlign w:val="center"/>
          </w:tcPr>
          <w:p w14:paraId="586C191C">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140" w:type="dxa"/>
            <w:vAlign w:val="center"/>
          </w:tcPr>
          <w:p w14:paraId="1EB33D76">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380" w:type="dxa"/>
            <w:vAlign w:val="center"/>
          </w:tcPr>
          <w:p w14:paraId="1C72E556">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r>
    </w:tbl>
    <w:p w14:paraId="2F9F8076">
      <w:pPr>
        <w:wordWrap w:val="0"/>
        <w:spacing w:before="140" w:after="0" w:line="340" w:lineRule="atLeast"/>
        <w:ind w:left="280" w:right="0"/>
        <w:jc w:val="both"/>
        <w:textAlignment w:val="baseline"/>
        <w:rPr>
          <w:sz w:val="25"/>
        </w:rPr>
      </w:pPr>
      <w:r>
        <w:rPr>
          <w:rFonts w:ascii="黑体" w:hAnsi="黑体" w:eastAsia="黑体" w:cs="黑体"/>
          <w:b/>
          <w:i w:val="0"/>
          <w:color w:val="000000"/>
          <w:sz w:val="25"/>
        </w:rPr>
        <w:t>表七</w:t>
      </w:r>
    </w:p>
    <w:tbl>
      <w:tblPr>
        <w:tblStyle w:val="2"/>
        <w:tblW w:w="0" w:type="auto"/>
        <w:tblInd w:w="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860"/>
        <w:gridCol w:w="3360"/>
      </w:tblGrid>
      <w:tr w14:paraId="7ABD8F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8220" w:type="dxa"/>
            <w:gridSpan w:val="2"/>
            <w:vAlign w:val="center"/>
          </w:tcPr>
          <w:p w14:paraId="4B9CD2BB">
            <w:pPr>
              <w:wordWrap w:val="0"/>
              <w:spacing w:before="0" w:after="0" w:line="280" w:lineRule="atLeast"/>
              <w:ind w:left="0" w:right="0"/>
              <w:jc w:val="both"/>
              <w:textAlignment w:val="baseline"/>
              <w:rPr>
                <w:sz w:val="22"/>
              </w:rPr>
            </w:pPr>
            <w:r>
              <w:rPr>
                <w:rFonts w:ascii="黑体" w:hAnsi="黑体" w:eastAsia="黑体" w:cs="黑体"/>
                <w:b w:val="0"/>
                <w:i w:val="0"/>
                <w:color w:val="000000"/>
                <w:sz w:val="22"/>
              </w:rPr>
              <w:t>黄石港区房征局2021年财政拨款“三公”经费支出表</w:t>
            </w:r>
          </w:p>
        </w:tc>
      </w:tr>
      <w:tr w14:paraId="761330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8220" w:type="dxa"/>
            <w:gridSpan w:val="2"/>
            <w:vAlign w:val="center"/>
          </w:tcPr>
          <w:p w14:paraId="57ED52F0">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单位：元</w:t>
            </w:r>
          </w:p>
        </w:tc>
      </w:tr>
      <w:tr w14:paraId="685F73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4860" w:type="dxa"/>
            <w:vAlign w:val="center"/>
          </w:tcPr>
          <w:p w14:paraId="472DA08A">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项目</w:t>
            </w:r>
          </w:p>
        </w:tc>
        <w:tc>
          <w:tcPr>
            <w:tcW w:w="3360" w:type="dxa"/>
            <w:vAlign w:val="center"/>
          </w:tcPr>
          <w:p w14:paraId="14F68FF8">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预算数</w:t>
            </w:r>
          </w:p>
        </w:tc>
      </w:tr>
      <w:tr w14:paraId="21072C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4860" w:type="dxa"/>
            <w:vAlign w:val="center"/>
          </w:tcPr>
          <w:p w14:paraId="472F9908">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合计</w:t>
            </w:r>
          </w:p>
        </w:tc>
        <w:tc>
          <w:tcPr>
            <w:tcW w:w="3360" w:type="dxa"/>
            <w:vAlign w:val="center"/>
          </w:tcPr>
          <w:p w14:paraId="47AE49DF">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6250</w:t>
            </w:r>
          </w:p>
        </w:tc>
      </w:tr>
      <w:tr w14:paraId="113258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860" w:type="dxa"/>
            <w:vAlign w:val="center"/>
          </w:tcPr>
          <w:p w14:paraId="01B57044">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因公出国(境)费</w:t>
            </w:r>
          </w:p>
        </w:tc>
        <w:tc>
          <w:tcPr>
            <w:tcW w:w="3360" w:type="dxa"/>
            <w:vAlign w:val="center"/>
          </w:tcPr>
          <w:p w14:paraId="2A05E251">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0</w:t>
            </w:r>
          </w:p>
        </w:tc>
      </w:tr>
      <w:tr w14:paraId="1B3C9A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860" w:type="dxa"/>
            <w:vAlign w:val="center"/>
          </w:tcPr>
          <w:p w14:paraId="1B1A24B1">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公务接待费</w:t>
            </w:r>
          </w:p>
        </w:tc>
        <w:tc>
          <w:tcPr>
            <w:tcW w:w="3360" w:type="dxa"/>
            <w:vAlign w:val="center"/>
          </w:tcPr>
          <w:p w14:paraId="1AAD2FE1">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6250</w:t>
            </w:r>
          </w:p>
        </w:tc>
      </w:tr>
      <w:tr w14:paraId="719AB1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860" w:type="dxa"/>
            <w:vAlign w:val="center"/>
          </w:tcPr>
          <w:p w14:paraId="52EDA319">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公务用车购置及运行费</w:t>
            </w:r>
          </w:p>
        </w:tc>
        <w:tc>
          <w:tcPr>
            <w:tcW w:w="3360" w:type="dxa"/>
            <w:vAlign w:val="center"/>
          </w:tcPr>
          <w:p w14:paraId="3DB18F3D">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0</w:t>
            </w:r>
          </w:p>
        </w:tc>
      </w:tr>
      <w:tr w14:paraId="46B6BB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860" w:type="dxa"/>
            <w:vAlign w:val="center"/>
          </w:tcPr>
          <w:p w14:paraId="398D97C7">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其中：公务用车运行维护费</w:t>
            </w:r>
          </w:p>
        </w:tc>
        <w:tc>
          <w:tcPr>
            <w:tcW w:w="3360" w:type="dxa"/>
            <w:vAlign w:val="center"/>
          </w:tcPr>
          <w:p w14:paraId="3159B662">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0</w:t>
            </w:r>
          </w:p>
        </w:tc>
      </w:tr>
      <w:tr w14:paraId="60C524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860" w:type="dxa"/>
            <w:vAlign w:val="center"/>
          </w:tcPr>
          <w:p w14:paraId="113C2DB3">
            <w:pPr>
              <w:wordWrap w:val="0"/>
              <w:spacing w:before="0" w:after="0" w:line="280" w:lineRule="atLeast"/>
              <w:ind w:left="0" w:right="0"/>
              <w:jc w:val="both"/>
              <w:textAlignment w:val="baseline"/>
              <w:rPr>
                <w:sz w:val="22"/>
              </w:rPr>
            </w:pPr>
            <w:r>
              <w:rPr>
                <w:rFonts w:ascii="宋体" w:hAnsi="宋体" w:eastAsia="宋体" w:cs="宋体"/>
                <w:b w:val="0"/>
                <w:i w:val="0"/>
                <w:color w:val="000000"/>
                <w:sz w:val="22"/>
              </w:rPr>
              <w:t>公务用车购置费</w:t>
            </w:r>
          </w:p>
        </w:tc>
        <w:tc>
          <w:tcPr>
            <w:tcW w:w="3360" w:type="dxa"/>
            <w:vAlign w:val="center"/>
          </w:tcPr>
          <w:p w14:paraId="7F7CE1C6">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0</w:t>
            </w:r>
          </w:p>
        </w:tc>
      </w:tr>
    </w:tbl>
    <w:p w14:paraId="05D06570">
      <w:pPr>
        <w:wordWrap w:val="0"/>
        <w:spacing w:before="160" w:after="0" w:line="340" w:lineRule="atLeast"/>
        <w:ind w:left="280" w:right="0"/>
        <w:jc w:val="both"/>
        <w:textAlignment w:val="baseline"/>
        <w:rPr>
          <w:sz w:val="25"/>
        </w:rPr>
      </w:pPr>
      <w:r>
        <w:rPr>
          <w:rFonts w:ascii="黑体" w:hAnsi="黑体" w:eastAsia="黑体" w:cs="黑体"/>
          <w:b/>
          <w:i w:val="0"/>
          <w:color w:val="000000"/>
          <w:sz w:val="25"/>
        </w:rPr>
        <w:t>表八</w:t>
      </w:r>
    </w:p>
    <w:tbl>
      <w:tblPr>
        <w:tblStyle w:val="2"/>
        <w:tblW w:w="0" w:type="auto"/>
        <w:tblInd w:w="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260"/>
        <w:gridCol w:w="2180"/>
        <w:gridCol w:w="1380"/>
        <w:gridCol w:w="1540"/>
        <w:gridCol w:w="1900"/>
      </w:tblGrid>
      <w:tr w14:paraId="7C88F9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8260" w:type="dxa"/>
            <w:gridSpan w:val="5"/>
            <w:vAlign w:val="center"/>
          </w:tcPr>
          <w:p w14:paraId="167B061D">
            <w:pPr>
              <w:wordWrap w:val="0"/>
              <w:spacing w:before="0" w:after="0" w:line="280" w:lineRule="atLeast"/>
              <w:ind w:left="0" w:right="0"/>
              <w:jc w:val="center"/>
              <w:textAlignment w:val="baseline"/>
              <w:rPr>
                <w:sz w:val="22"/>
              </w:rPr>
            </w:pPr>
            <w:r>
              <w:rPr>
                <w:rFonts w:ascii="黑体" w:hAnsi="黑体" w:eastAsia="黑体" w:cs="黑体"/>
                <w:b w:val="0"/>
                <w:i w:val="0"/>
                <w:color w:val="000000"/>
                <w:sz w:val="22"/>
              </w:rPr>
              <w:t>黄石港区房征局2021年政府性基金预算支出表</w:t>
            </w:r>
          </w:p>
        </w:tc>
      </w:tr>
      <w:tr w14:paraId="67BBBD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8260" w:type="dxa"/>
            <w:gridSpan w:val="5"/>
            <w:vAlign w:val="center"/>
          </w:tcPr>
          <w:p w14:paraId="7E82A8D7">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单位：元</w:t>
            </w:r>
          </w:p>
        </w:tc>
      </w:tr>
      <w:tr w14:paraId="049C03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440" w:type="dxa"/>
            <w:gridSpan w:val="2"/>
            <w:vAlign w:val="center"/>
          </w:tcPr>
          <w:p w14:paraId="7D0ADF95">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功能分类科目</w:t>
            </w:r>
          </w:p>
        </w:tc>
        <w:tc>
          <w:tcPr>
            <w:tcW w:w="1380" w:type="dxa"/>
            <w:vMerge w:val="restart"/>
            <w:vAlign w:val="center"/>
          </w:tcPr>
          <w:p w14:paraId="690FC5DC">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合 计</w:t>
            </w:r>
          </w:p>
        </w:tc>
        <w:tc>
          <w:tcPr>
            <w:tcW w:w="3440" w:type="dxa"/>
            <w:gridSpan w:val="2"/>
            <w:vAlign w:val="center"/>
          </w:tcPr>
          <w:p w14:paraId="46C0875F">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其中</w:t>
            </w:r>
          </w:p>
        </w:tc>
      </w:tr>
      <w:tr w14:paraId="10D240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260" w:type="dxa"/>
            <w:vAlign w:val="center"/>
          </w:tcPr>
          <w:p w14:paraId="060EBD78">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科目编码</w:t>
            </w:r>
          </w:p>
        </w:tc>
        <w:tc>
          <w:tcPr>
            <w:tcW w:w="2180" w:type="dxa"/>
            <w:vAlign w:val="center"/>
          </w:tcPr>
          <w:p w14:paraId="6601C71C">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科目名称</w:t>
            </w:r>
          </w:p>
        </w:tc>
        <w:tc>
          <w:tcPr>
            <w:tcW w:w="1380" w:type="dxa"/>
            <w:vMerge w:val="continue"/>
          </w:tcPr>
          <w:p w14:paraId="1C4142A6"/>
        </w:tc>
        <w:tc>
          <w:tcPr>
            <w:tcW w:w="1540" w:type="dxa"/>
            <w:vAlign w:val="center"/>
          </w:tcPr>
          <w:p w14:paraId="3970EC7C">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基本支出</w:t>
            </w:r>
          </w:p>
        </w:tc>
        <w:tc>
          <w:tcPr>
            <w:tcW w:w="1900" w:type="dxa"/>
            <w:vAlign w:val="center"/>
          </w:tcPr>
          <w:p w14:paraId="65BB6F78">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项目支出</w:t>
            </w:r>
          </w:p>
        </w:tc>
      </w:tr>
      <w:tr w14:paraId="31A58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260" w:type="dxa"/>
            <w:vAlign w:val="center"/>
          </w:tcPr>
          <w:p w14:paraId="7C7A5BB4">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2180" w:type="dxa"/>
            <w:vAlign w:val="center"/>
          </w:tcPr>
          <w:p w14:paraId="5E16CCFE">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380" w:type="dxa"/>
            <w:vAlign w:val="center"/>
          </w:tcPr>
          <w:p w14:paraId="261A89D9">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0</w:t>
            </w:r>
          </w:p>
        </w:tc>
        <w:tc>
          <w:tcPr>
            <w:tcW w:w="1540" w:type="dxa"/>
            <w:vAlign w:val="center"/>
          </w:tcPr>
          <w:p w14:paraId="51869CF2">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0</w:t>
            </w:r>
          </w:p>
        </w:tc>
        <w:tc>
          <w:tcPr>
            <w:tcW w:w="1900" w:type="dxa"/>
            <w:vAlign w:val="center"/>
          </w:tcPr>
          <w:p w14:paraId="274F0E9C">
            <w:pPr>
              <w:wordWrap w:val="0"/>
              <w:spacing w:before="0" w:after="0" w:line="280" w:lineRule="atLeast"/>
              <w:ind w:left="0" w:right="0"/>
              <w:jc w:val="center"/>
              <w:textAlignment w:val="baseline"/>
              <w:rPr>
                <w:sz w:val="22"/>
              </w:rPr>
            </w:pPr>
            <w:r>
              <w:rPr>
                <w:rFonts w:ascii="宋体" w:hAnsi="宋体" w:eastAsia="宋体" w:cs="宋体"/>
                <w:b w:val="0"/>
                <w:i w:val="0"/>
                <w:color w:val="000000"/>
                <w:sz w:val="22"/>
              </w:rPr>
              <w:t>0</w:t>
            </w:r>
          </w:p>
        </w:tc>
      </w:tr>
      <w:tr w14:paraId="455798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260" w:type="dxa"/>
            <w:vAlign w:val="center"/>
          </w:tcPr>
          <w:p w14:paraId="0F2ABE05">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2180" w:type="dxa"/>
            <w:vAlign w:val="center"/>
          </w:tcPr>
          <w:p w14:paraId="07CD2C92">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380" w:type="dxa"/>
            <w:vAlign w:val="center"/>
          </w:tcPr>
          <w:p w14:paraId="277B9285">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540" w:type="dxa"/>
            <w:vAlign w:val="center"/>
          </w:tcPr>
          <w:p w14:paraId="1973D9A3">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900" w:type="dxa"/>
            <w:vAlign w:val="center"/>
          </w:tcPr>
          <w:p w14:paraId="09DD8DCC">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r>
      <w:tr w14:paraId="7FBDDF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260" w:type="dxa"/>
            <w:vAlign w:val="center"/>
          </w:tcPr>
          <w:p w14:paraId="5DDAE745">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2180" w:type="dxa"/>
            <w:vAlign w:val="center"/>
          </w:tcPr>
          <w:p w14:paraId="35D27D98">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380" w:type="dxa"/>
            <w:vAlign w:val="center"/>
          </w:tcPr>
          <w:p w14:paraId="6BD4674C">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540" w:type="dxa"/>
            <w:vAlign w:val="center"/>
          </w:tcPr>
          <w:p w14:paraId="45ACF9FD">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900" w:type="dxa"/>
            <w:vAlign w:val="center"/>
          </w:tcPr>
          <w:p w14:paraId="3A8B2A7B">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r>
      <w:tr w14:paraId="492782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260" w:type="dxa"/>
            <w:vAlign w:val="center"/>
          </w:tcPr>
          <w:p w14:paraId="33F95DB0">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2180" w:type="dxa"/>
            <w:vAlign w:val="center"/>
          </w:tcPr>
          <w:p w14:paraId="199E5451">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380" w:type="dxa"/>
            <w:vAlign w:val="center"/>
          </w:tcPr>
          <w:p w14:paraId="6445DB5B">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540" w:type="dxa"/>
            <w:vAlign w:val="center"/>
          </w:tcPr>
          <w:p w14:paraId="40B8E38E">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c>
          <w:tcPr>
            <w:tcW w:w="1900" w:type="dxa"/>
            <w:vAlign w:val="center"/>
          </w:tcPr>
          <w:p w14:paraId="27C713B6">
            <w:pPr>
              <w:wordWrap w:val="0"/>
              <w:spacing w:before="0" w:after="0" w:line="280" w:lineRule="exact"/>
              <w:ind w:left="0" w:right="0"/>
              <w:jc w:val="both"/>
              <w:textAlignment w:val="baseline"/>
              <w:rPr>
                <w:sz w:val="22"/>
              </w:rPr>
            </w:pPr>
            <w:r>
              <w:rPr>
                <w:rFonts w:ascii="宋体" w:hAnsi="宋体" w:eastAsia="宋体" w:cs="宋体"/>
                <w:b w:val="0"/>
                <w:i w:val="0"/>
                <w:color w:val="000000"/>
                <w:sz w:val="22"/>
              </w:rPr>
              <w:t xml:space="preserve"> </w:t>
            </w:r>
          </w:p>
        </w:tc>
      </w:tr>
    </w:tbl>
    <w:p w14:paraId="60420E5C">
      <w:pPr>
        <w:wordWrap w:val="0"/>
        <w:spacing w:before="120" w:after="0" w:line="340" w:lineRule="atLeast"/>
        <w:ind w:left="280" w:right="0"/>
        <w:jc w:val="both"/>
        <w:textAlignment w:val="baseline"/>
        <w:rPr>
          <w:sz w:val="25"/>
        </w:rPr>
      </w:pPr>
      <w:r>
        <w:rPr>
          <w:rFonts w:ascii="黑体" w:hAnsi="黑体" w:eastAsia="黑体" w:cs="黑体"/>
          <w:b/>
          <w:i w:val="0"/>
          <w:color w:val="000000"/>
          <w:sz w:val="25"/>
        </w:rPr>
        <w:t>第三部分：部门2021年部门预算情况说明</w:t>
      </w:r>
    </w:p>
    <w:p w14:paraId="470F18C4">
      <w:pPr>
        <w:wordWrap w:val="0"/>
        <w:spacing w:before="220" w:after="0" w:line="340" w:lineRule="atLeast"/>
        <w:ind w:left="280" w:right="0"/>
        <w:jc w:val="both"/>
        <w:textAlignment w:val="baseline"/>
        <w:rPr>
          <w:sz w:val="25"/>
        </w:rPr>
      </w:pPr>
      <w:r>
        <w:rPr>
          <w:rFonts w:ascii="黑体" w:hAnsi="黑体" w:eastAsia="黑体" w:cs="黑体"/>
          <w:b/>
          <w:i w:val="0"/>
          <w:color w:val="000000"/>
          <w:sz w:val="25"/>
        </w:rPr>
        <w:t>一、2021年财政拨款收入支出情况说明</w:t>
      </w:r>
    </w:p>
    <w:p w14:paraId="00272F55">
      <w:pPr>
        <w:wordWrap w:val="0"/>
        <w:spacing w:before="0" w:after="0" w:line="700" w:lineRule="atLeast"/>
        <w:ind w:left="280" w:right="280" w:firstLine="500"/>
        <w:jc w:val="both"/>
        <w:textAlignment w:val="baseline"/>
        <w:rPr>
          <w:sz w:val="26"/>
        </w:rPr>
      </w:pPr>
      <w:r>
        <w:rPr>
          <w:rFonts w:ascii="宋体" w:hAnsi="宋体" w:eastAsia="宋体" w:cs="宋体"/>
          <w:b w:val="0"/>
          <w:i w:val="0"/>
          <w:color w:val="000000"/>
          <w:sz w:val="26"/>
        </w:rPr>
        <w:t>2021年初预算总收入1292509元,其中: 工资福利支出 1071982元，商品服务支出212147元，对个人和家庭补助支出8380元，专项经费0元。</w:t>
      </w:r>
    </w:p>
    <w:p w14:paraId="653F7A49">
      <w:pPr>
        <w:wordWrap w:val="0"/>
        <w:spacing w:before="0" w:after="0" w:line="200" w:lineRule="exact"/>
        <w:ind w:left="0" w:right="0"/>
        <w:jc w:val="both"/>
        <w:textAlignment w:val="baseline"/>
        <w:rPr>
          <w:sz w:val="14"/>
        </w:rPr>
      </w:pPr>
    </w:p>
    <w:p w14:paraId="23E6C830">
      <w:pPr>
        <w:wordWrap w:val="0"/>
        <w:spacing w:before="0" w:after="0" w:line="200" w:lineRule="atLeast"/>
        <w:ind w:left="0" w:right="0"/>
        <w:jc w:val="center"/>
        <w:textAlignment w:val="baseline"/>
        <w:rPr>
          <w:sz w:val="14"/>
        </w:rPr>
        <w:sectPr>
          <w:pgSz w:w="11900" w:h="16820"/>
          <w:pgMar w:top="1420" w:right="1780" w:bottom="1420" w:left="1780" w:header="720" w:footer="720" w:gutter="0"/>
          <w:cols w:space="720" w:num="1"/>
        </w:sectPr>
      </w:pPr>
      <w:r>
        <w:rPr>
          <w:rFonts w:ascii="宋体" w:hAnsi="宋体" w:eastAsia="宋体" w:cs="宋体"/>
          <w:b w:val="0"/>
          <w:i w:val="0"/>
          <w:color w:val="000000"/>
          <w:sz w:val="14"/>
        </w:rPr>
        <w:t>5</w:t>
      </w:r>
    </w:p>
    <w:p w14:paraId="20E938CA">
      <w:pPr>
        <w:wordWrap w:val="0"/>
        <w:spacing w:before="20" w:after="0" w:line="620" w:lineRule="atLeast"/>
        <w:ind w:left="0" w:right="0"/>
        <w:jc w:val="both"/>
        <w:textAlignment w:val="baseline"/>
        <w:rPr>
          <w:sz w:val="27"/>
        </w:rPr>
      </w:pPr>
      <w:r>
        <w:rPr>
          <w:rFonts w:ascii="宋体" w:hAnsi="宋体" w:eastAsia="宋体" w:cs="宋体"/>
          <w:b/>
          <w:i w:val="0"/>
          <w:color w:val="000000"/>
          <w:sz w:val="27"/>
        </w:rPr>
        <w:t>二、预算收支增减变化说明</w:t>
      </w:r>
    </w:p>
    <w:p w14:paraId="49F73B4B">
      <w:pPr>
        <w:wordWrap w:val="0"/>
        <w:spacing w:before="0" w:after="0" w:line="620" w:lineRule="atLeast"/>
        <w:ind w:left="0" w:right="0" w:firstLine="520"/>
        <w:jc w:val="both"/>
        <w:textAlignment w:val="baseline"/>
        <w:rPr>
          <w:sz w:val="27"/>
        </w:rPr>
      </w:pPr>
      <w:r>
        <w:rPr>
          <w:rFonts w:ascii="宋体" w:hAnsi="宋体" w:eastAsia="宋体" w:cs="宋体"/>
          <w:b w:val="0"/>
          <w:i w:val="0"/>
          <w:color w:val="000000"/>
          <w:sz w:val="27"/>
        </w:rPr>
        <w:t>本单位2021年财政拨款预算收支1292509元，比2020年预算收支1270106元增加22403元。增加原因: 2021年度本单位工资提标,按新标准列入预算发生增加。</w:t>
      </w:r>
    </w:p>
    <w:p w14:paraId="23E9D668">
      <w:pPr>
        <w:wordWrap w:val="0"/>
        <w:spacing w:before="0" w:after="0" w:line="620" w:lineRule="atLeast"/>
        <w:ind w:left="0" w:right="0"/>
        <w:jc w:val="both"/>
        <w:textAlignment w:val="baseline"/>
        <w:rPr>
          <w:sz w:val="27"/>
        </w:rPr>
      </w:pPr>
      <w:r>
        <w:rPr>
          <w:rFonts w:ascii="宋体" w:hAnsi="宋体" w:eastAsia="宋体" w:cs="宋体"/>
          <w:b/>
          <w:i w:val="0"/>
          <w:color w:val="000000"/>
          <w:sz w:val="27"/>
        </w:rPr>
        <w:t>三、机关运行经费安排情况明细说明及编制的具体标准</w:t>
      </w:r>
    </w:p>
    <w:p w14:paraId="7853018B">
      <w:pPr>
        <w:wordWrap w:val="0"/>
        <w:spacing w:before="0" w:after="0" w:line="620" w:lineRule="atLeast"/>
        <w:ind w:left="0" w:right="40" w:firstLine="520"/>
        <w:jc w:val="both"/>
        <w:textAlignment w:val="baseline"/>
        <w:rPr>
          <w:sz w:val="27"/>
        </w:rPr>
      </w:pPr>
      <w:r>
        <w:rPr>
          <w:rFonts w:ascii="宋体" w:hAnsi="宋体" w:eastAsia="宋体" w:cs="宋体"/>
          <w:b w:val="0"/>
          <w:i w:val="0"/>
          <w:color w:val="000000"/>
          <w:sz w:val="27"/>
        </w:rPr>
        <w:t>1、办公费中办公用品费按年人均200元计算，报刊资料费按县级年人均800元计算，其他人员按年人均300元计算。</w:t>
      </w:r>
    </w:p>
    <w:p w14:paraId="1A90FD59">
      <w:pPr>
        <w:wordWrap w:val="0"/>
        <w:spacing w:before="0" w:after="0" w:line="620" w:lineRule="atLeast"/>
        <w:ind w:left="0" w:right="0" w:firstLine="520"/>
        <w:jc w:val="both"/>
        <w:textAlignment w:val="baseline"/>
        <w:rPr>
          <w:sz w:val="27"/>
        </w:rPr>
      </w:pPr>
      <w:r>
        <w:rPr>
          <w:rFonts w:ascii="宋体" w:hAnsi="宋体" w:eastAsia="宋体" w:cs="宋体"/>
          <w:b w:val="0"/>
          <w:i w:val="0"/>
          <w:color w:val="000000"/>
          <w:sz w:val="27"/>
        </w:rPr>
        <w:t>2、印刷费按年人均700元标准计算，人员少的部门不足3000元的考虑其特殊性按3000 元计算。</w:t>
      </w:r>
    </w:p>
    <w:p w14:paraId="57475DC7">
      <w:pPr>
        <w:wordWrap w:val="0"/>
        <w:spacing w:before="0" w:after="0" w:line="620" w:lineRule="atLeast"/>
        <w:ind w:left="0" w:right="40" w:firstLine="520"/>
        <w:jc w:val="both"/>
        <w:textAlignment w:val="baseline"/>
        <w:rPr>
          <w:sz w:val="27"/>
        </w:rPr>
      </w:pPr>
      <w:r>
        <w:rPr>
          <w:rFonts w:ascii="宋体" w:hAnsi="宋体" w:eastAsia="宋体" w:cs="宋体"/>
          <w:b w:val="0"/>
          <w:i w:val="0"/>
          <w:color w:val="000000"/>
          <w:sz w:val="27"/>
        </w:rPr>
        <w:t>3、水费按年人均50元标准计算。电费按年人均1020元标准计算。在区政府大院办公的部门水电费直接划拨到行管处。</w:t>
      </w:r>
    </w:p>
    <w:p w14:paraId="6F550AE6">
      <w:pPr>
        <w:wordWrap w:val="0"/>
        <w:spacing w:before="0" w:after="0" w:line="620" w:lineRule="atLeast"/>
        <w:ind w:left="0" w:right="0" w:firstLine="520"/>
        <w:jc w:val="both"/>
        <w:textAlignment w:val="baseline"/>
        <w:rPr>
          <w:sz w:val="27"/>
        </w:rPr>
      </w:pPr>
      <w:r>
        <w:rPr>
          <w:rFonts w:ascii="宋体" w:hAnsi="宋体" w:eastAsia="宋体" w:cs="宋体"/>
          <w:b w:val="0"/>
          <w:i w:val="0"/>
          <w:color w:val="000000"/>
          <w:sz w:val="27"/>
        </w:rPr>
        <w:t>4、邮电费按年人均940元标准计算。其中邮政费年人均100元，办公电话费年人均840元。个人职务通讯费补贴，具体标准按照市相关政策执行。</w:t>
      </w:r>
    </w:p>
    <w:p w14:paraId="245B65A4">
      <w:pPr>
        <w:wordWrap w:val="0"/>
        <w:spacing w:before="0" w:after="0" w:line="620" w:lineRule="atLeast"/>
        <w:ind w:left="0" w:right="20" w:firstLine="520"/>
        <w:jc w:val="both"/>
        <w:textAlignment w:val="baseline"/>
        <w:rPr>
          <w:sz w:val="27"/>
        </w:rPr>
      </w:pPr>
      <w:r>
        <w:rPr>
          <w:rFonts w:ascii="宋体" w:hAnsi="宋体" w:eastAsia="宋体" w:cs="宋体"/>
          <w:b w:val="0"/>
          <w:i w:val="0"/>
          <w:color w:val="000000"/>
          <w:sz w:val="27"/>
        </w:rPr>
        <w:t>5、交通费中四大家机动车费用每年每车均按30000 元标准计算，人员交通补贴按每人每月220元标准计算。按《黄石港区党政机关公务用车制度改革实施方案》，公务员按职级标准 (1040元、940元、650元、550元、450元)列入公务员公车改革补贴。</w:t>
      </w:r>
    </w:p>
    <w:p w14:paraId="07656683">
      <w:pPr>
        <w:wordWrap w:val="0"/>
        <w:spacing w:before="0" w:after="0" w:line="620" w:lineRule="atLeast"/>
        <w:ind w:left="0" w:right="100" w:firstLine="520"/>
        <w:jc w:val="both"/>
        <w:textAlignment w:val="baseline"/>
        <w:rPr>
          <w:sz w:val="27"/>
        </w:rPr>
      </w:pPr>
      <w:r>
        <w:rPr>
          <w:rFonts w:ascii="宋体" w:hAnsi="宋体" w:eastAsia="宋体" w:cs="宋体"/>
          <w:b w:val="0"/>
          <w:i w:val="0"/>
          <w:color w:val="000000"/>
          <w:sz w:val="27"/>
        </w:rPr>
        <w:t>6、差旅费县级干部按年人均4000元，其他干部按年人均1000元计算。</w:t>
      </w:r>
    </w:p>
    <w:p w14:paraId="3CA00A64">
      <w:pPr>
        <w:wordWrap w:val="0"/>
        <w:spacing w:before="0" w:after="0" w:line="620" w:lineRule="exact"/>
        <w:ind w:left="0" w:right="0"/>
        <w:jc w:val="both"/>
        <w:textAlignment w:val="baseline"/>
        <w:rPr>
          <w:sz w:val="27"/>
        </w:rPr>
      </w:pPr>
    </w:p>
    <w:p w14:paraId="45A677FD">
      <w:pPr>
        <w:wordWrap w:val="0"/>
        <w:spacing w:before="0" w:after="0" w:line="620" w:lineRule="exact"/>
        <w:ind w:left="0" w:right="0"/>
        <w:jc w:val="both"/>
        <w:textAlignment w:val="baseline"/>
        <w:rPr>
          <w:sz w:val="27"/>
        </w:rPr>
      </w:pPr>
    </w:p>
    <w:p w14:paraId="5714F6D1">
      <w:pPr>
        <w:wordWrap w:val="0"/>
        <w:spacing w:before="0" w:after="0" w:line="200" w:lineRule="atLeast"/>
        <w:ind w:left="0" w:right="0"/>
        <w:jc w:val="center"/>
        <w:textAlignment w:val="baseline"/>
        <w:rPr>
          <w:sz w:val="14"/>
        </w:rPr>
        <w:sectPr>
          <w:pgSz w:w="11900" w:h="16820"/>
          <w:pgMar w:top="1420" w:right="1840" w:bottom="1420" w:left="1840" w:header="720" w:footer="720" w:gutter="0"/>
          <w:cols w:space="720" w:num="1"/>
        </w:sectPr>
      </w:pPr>
      <w:r>
        <w:rPr>
          <w:rFonts w:ascii="宋体" w:hAnsi="宋体" w:eastAsia="宋体" w:cs="宋体"/>
          <w:b w:val="0"/>
          <w:i w:val="0"/>
          <w:color w:val="000000"/>
          <w:sz w:val="14"/>
        </w:rPr>
        <w:t>6</w:t>
      </w:r>
    </w:p>
    <w:p w14:paraId="2C0B70E2">
      <w:pPr>
        <w:wordWrap w:val="0"/>
        <w:spacing w:before="60" w:after="0" w:line="680" w:lineRule="atLeast"/>
        <w:ind w:left="260" w:right="0" w:firstLine="540"/>
        <w:jc w:val="both"/>
        <w:textAlignment w:val="baseline"/>
        <w:rPr>
          <w:sz w:val="28"/>
        </w:rPr>
      </w:pPr>
      <w:r>
        <w:rPr>
          <w:rFonts w:ascii="宋体" w:hAnsi="宋体" w:eastAsia="宋体" w:cs="宋体"/>
          <w:b w:val="0"/>
          <w:i w:val="0"/>
          <w:color w:val="000000"/>
          <w:sz w:val="28"/>
        </w:rPr>
        <w:t>7、物业管理补贴，具体标准按照市相关政策执行。8、维修(维护)费按年人均100元标准计算，在区政府大院办公的部门预算的维修费直接划拨到行管处。</w:t>
      </w:r>
    </w:p>
    <w:p w14:paraId="4417D6E9">
      <w:pPr>
        <w:wordWrap w:val="0"/>
        <w:spacing w:before="0" w:after="0" w:line="680" w:lineRule="atLeast"/>
        <w:ind w:left="780" w:right="0" w:firstLine="20"/>
        <w:jc w:val="both"/>
        <w:textAlignment w:val="baseline"/>
        <w:rPr>
          <w:sz w:val="28"/>
        </w:rPr>
      </w:pPr>
      <w:r>
        <w:rPr>
          <w:rFonts w:ascii="宋体" w:hAnsi="宋体" w:eastAsia="宋体" w:cs="宋体"/>
          <w:b w:val="0"/>
          <w:i w:val="0"/>
          <w:color w:val="000000"/>
          <w:sz w:val="28"/>
        </w:rPr>
        <w:t>9、业务招待费按区房征局原核定的标准安排。</w:t>
      </w:r>
    </w:p>
    <w:p w14:paraId="28064C79">
      <w:pPr>
        <w:wordWrap w:val="0"/>
        <w:spacing w:before="0" w:after="0" w:line="680" w:lineRule="atLeast"/>
        <w:ind w:left="260" w:right="120" w:firstLine="540"/>
        <w:jc w:val="both"/>
        <w:textAlignment w:val="baseline"/>
        <w:rPr>
          <w:sz w:val="28"/>
        </w:rPr>
      </w:pPr>
      <w:r>
        <w:rPr>
          <w:rFonts w:ascii="宋体" w:hAnsi="宋体" w:eastAsia="宋体" w:cs="宋体"/>
          <w:b w:val="0"/>
          <w:i w:val="0"/>
          <w:color w:val="000000"/>
          <w:sz w:val="28"/>
        </w:rPr>
        <w:t>10、培训 (职工教育)费按工资额的1.5%计算，工会经费按工资总额的2%计算，福利费按工资额的2.5%计算。</w:t>
      </w:r>
    </w:p>
    <w:p w14:paraId="01B922F5">
      <w:pPr>
        <w:wordWrap w:val="0"/>
        <w:spacing w:before="0" w:after="0" w:line="680" w:lineRule="atLeast"/>
        <w:ind w:left="260" w:right="0"/>
        <w:jc w:val="both"/>
        <w:textAlignment w:val="baseline"/>
        <w:rPr>
          <w:sz w:val="28"/>
        </w:rPr>
      </w:pPr>
      <w:r>
        <w:rPr>
          <w:rFonts w:ascii="宋体" w:hAnsi="宋体" w:eastAsia="宋体" w:cs="宋体"/>
          <w:b w:val="0"/>
          <w:i w:val="0"/>
          <w:color w:val="000000"/>
          <w:sz w:val="28"/>
        </w:rPr>
        <w:t>11、其它商品和服务支出考虑部门实际情况和上年情况适当安排</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600"/>
        <w:gridCol w:w="1340"/>
        <w:gridCol w:w="1480"/>
        <w:gridCol w:w="2180"/>
      </w:tblGrid>
      <w:tr w14:paraId="0BF789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trPr>
        <w:tc>
          <w:tcPr>
            <w:tcW w:w="3600" w:type="dxa"/>
            <w:vAlign w:val="center"/>
          </w:tcPr>
          <w:p w14:paraId="326C192B">
            <w:pPr>
              <w:wordWrap w:val="0"/>
              <w:spacing w:before="0" w:after="0" w:line="280" w:lineRule="atLeast"/>
              <w:ind w:left="0" w:right="0"/>
              <w:jc w:val="both"/>
              <w:textAlignment w:val="baseline"/>
              <w:rPr>
                <w:sz w:val="21"/>
              </w:rPr>
            </w:pPr>
            <w:r>
              <w:rPr>
                <w:rFonts w:ascii="宋体" w:hAnsi="宋体" w:eastAsia="宋体" w:cs="宋体"/>
                <w:b w:val="0"/>
                <w:i w:val="0"/>
                <w:color w:val="000000"/>
                <w:sz w:val="21"/>
              </w:rPr>
              <w:t>项目</w:t>
            </w:r>
          </w:p>
        </w:tc>
        <w:tc>
          <w:tcPr>
            <w:tcW w:w="1340" w:type="dxa"/>
            <w:vAlign w:val="center"/>
          </w:tcPr>
          <w:p w14:paraId="67A2D95C">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人数</w:t>
            </w:r>
          </w:p>
        </w:tc>
        <w:tc>
          <w:tcPr>
            <w:tcW w:w="1480" w:type="dxa"/>
            <w:vAlign w:val="center"/>
          </w:tcPr>
          <w:p w14:paraId="5AC658EF">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人均标准</w:t>
            </w:r>
          </w:p>
        </w:tc>
        <w:tc>
          <w:tcPr>
            <w:tcW w:w="2180" w:type="dxa"/>
            <w:vAlign w:val="center"/>
          </w:tcPr>
          <w:p w14:paraId="713FC9A3">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金额</w:t>
            </w:r>
          </w:p>
        </w:tc>
      </w:tr>
      <w:tr w14:paraId="5CF7AF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600" w:type="dxa"/>
            <w:vAlign w:val="center"/>
          </w:tcPr>
          <w:p w14:paraId="4467CE31">
            <w:pPr>
              <w:wordWrap w:val="0"/>
              <w:spacing w:before="0" w:after="0" w:line="280" w:lineRule="atLeast"/>
              <w:ind w:left="0" w:right="0"/>
              <w:jc w:val="both"/>
              <w:textAlignment w:val="baseline"/>
              <w:rPr>
                <w:sz w:val="21"/>
              </w:rPr>
            </w:pPr>
            <w:r>
              <w:rPr>
                <w:rFonts w:ascii="仿宋" w:hAnsi="仿宋" w:eastAsia="仿宋" w:cs="仿宋"/>
                <w:b w:val="0"/>
                <w:i w:val="0"/>
                <w:color w:val="000000"/>
                <w:sz w:val="21"/>
              </w:rPr>
              <w:t>二、商品和服务支出</w:t>
            </w:r>
          </w:p>
        </w:tc>
        <w:tc>
          <w:tcPr>
            <w:tcW w:w="1340" w:type="dxa"/>
            <w:vAlign w:val="center"/>
          </w:tcPr>
          <w:p w14:paraId="76913E8C">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10</w:t>
            </w:r>
          </w:p>
        </w:tc>
        <w:tc>
          <w:tcPr>
            <w:tcW w:w="1480" w:type="dxa"/>
            <w:vAlign w:val="center"/>
          </w:tcPr>
          <w:p w14:paraId="5F785504">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21215</w:t>
            </w:r>
          </w:p>
        </w:tc>
        <w:tc>
          <w:tcPr>
            <w:tcW w:w="2180" w:type="dxa"/>
            <w:vAlign w:val="center"/>
          </w:tcPr>
          <w:p w14:paraId="71600C50">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212147</w:t>
            </w:r>
          </w:p>
        </w:tc>
      </w:tr>
      <w:tr w14:paraId="70AED4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600" w:type="dxa"/>
            <w:vAlign w:val="center"/>
          </w:tcPr>
          <w:p w14:paraId="69E5442C">
            <w:pPr>
              <w:wordWrap w:val="0"/>
              <w:spacing w:before="0" w:after="0" w:line="280" w:lineRule="atLeast"/>
              <w:ind w:left="0" w:right="0"/>
              <w:jc w:val="both"/>
              <w:textAlignment w:val="baseline"/>
              <w:rPr>
                <w:sz w:val="21"/>
              </w:rPr>
            </w:pPr>
            <w:r>
              <w:rPr>
                <w:rFonts w:ascii="仿宋" w:hAnsi="仿宋" w:eastAsia="仿宋" w:cs="仿宋"/>
                <w:b w:val="0"/>
                <w:i w:val="0"/>
                <w:color w:val="000000"/>
                <w:sz w:val="21"/>
              </w:rPr>
              <w:t>办公费</w:t>
            </w:r>
          </w:p>
        </w:tc>
        <w:tc>
          <w:tcPr>
            <w:tcW w:w="1340" w:type="dxa"/>
            <w:vAlign w:val="center"/>
          </w:tcPr>
          <w:p w14:paraId="1D81684E">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10</w:t>
            </w:r>
          </w:p>
        </w:tc>
        <w:tc>
          <w:tcPr>
            <w:tcW w:w="1480" w:type="dxa"/>
            <w:vAlign w:val="center"/>
          </w:tcPr>
          <w:p w14:paraId="4C4E259E">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180" w:type="dxa"/>
            <w:vAlign w:val="center"/>
          </w:tcPr>
          <w:p w14:paraId="3892511A">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5000</w:t>
            </w:r>
          </w:p>
        </w:tc>
      </w:tr>
      <w:tr w14:paraId="070347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600" w:type="dxa"/>
            <w:vAlign w:val="center"/>
          </w:tcPr>
          <w:p w14:paraId="0B59B124">
            <w:pPr>
              <w:wordWrap w:val="0"/>
              <w:spacing w:before="0" w:after="0" w:line="280" w:lineRule="atLeast"/>
              <w:ind w:left="0" w:right="0"/>
              <w:jc w:val="both"/>
              <w:textAlignment w:val="baseline"/>
              <w:rPr>
                <w:sz w:val="21"/>
              </w:rPr>
            </w:pPr>
            <w:r>
              <w:rPr>
                <w:rFonts w:ascii="仿宋" w:hAnsi="仿宋" w:eastAsia="仿宋" w:cs="仿宋"/>
                <w:b w:val="0"/>
                <w:i w:val="0"/>
                <w:color w:val="000000"/>
                <w:sz w:val="21"/>
              </w:rPr>
              <w:t>日常办公用品费</w:t>
            </w:r>
          </w:p>
        </w:tc>
        <w:tc>
          <w:tcPr>
            <w:tcW w:w="1340" w:type="dxa"/>
            <w:vAlign w:val="center"/>
          </w:tcPr>
          <w:p w14:paraId="3B273EAC">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10</w:t>
            </w:r>
          </w:p>
        </w:tc>
        <w:tc>
          <w:tcPr>
            <w:tcW w:w="1480" w:type="dxa"/>
            <w:vAlign w:val="center"/>
          </w:tcPr>
          <w:p w14:paraId="0CB779C8">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200</w:t>
            </w:r>
          </w:p>
        </w:tc>
        <w:tc>
          <w:tcPr>
            <w:tcW w:w="2180" w:type="dxa"/>
            <w:vAlign w:val="center"/>
          </w:tcPr>
          <w:p w14:paraId="177FFD0D">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2000</w:t>
            </w:r>
          </w:p>
        </w:tc>
      </w:tr>
      <w:tr w14:paraId="6A0B6B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600" w:type="dxa"/>
            <w:vAlign w:val="center"/>
          </w:tcPr>
          <w:p w14:paraId="2AFAB6EC">
            <w:pPr>
              <w:wordWrap w:val="0"/>
              <w:spacing w:before="0" w:after="0" w:line="280" w:lineRule="atLeast"/>
              <w:ind w:left="0" w:right="0"/>
              <w:jc w:val="both"/>
              <w:textAlignment w:val="baseline"/>
              <w:rPr>
                <w:sz w:val="21"/>
              </w:rPr>
            </w:pPr>
            <w:r>
              <w:rPr>
                <w:rFonts w:ascii="仿宋" w:hAnsi="仿宋" w:eastAsia="仿宋" w:cs="仿宋"/>
                <w:b w:val="0"/>
                <w:i w:val="0"/>
                <w:color w:val="000000"/>
                <w:sz w:val="21"/>
              </w:rPr>
              <w:t>报刊资料费</w:t>
            </w:r>
          </w:p>
        </w:tc>
        <w:tc>
          <w:tcPr>
            <w:tcW w:w="1340" w:type="dxa"/>
            <w:vAlign w:val="center"/>
          </w:tcPr>
          <w:p w14:paraId="762AC025">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480" w:type="dxa"/>
            <w:vAlign w:val="center"/>
          </w:tcPr>
          <w:p w14:paraId="53EDFDF7">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180" w:type="dxa"/>
            <w:vAlign w:val="center"/>
          </w:tcPr>
          <w:p w14:paraId="44BF37E4">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3000</w:t>
            </w:r>
          </w:p>
        </w:tc>
      </w:tr>
      <w:tr w14:paraId="6FEE9A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600" w:type="dxa"/>
            <w:vAlign w:val="center"/>
          </w:tcPr>
          <w:p w14:paraId="29415DE4">
            <w:pPr>
              <w:wordWrap w:val="0"/>
              <w:spacing w:before="0" w:after="0" w:line="280" w:lineRule="atLeast"/>
              <w:ind w:left="0" w:right="0"/>
              <w:jc w:val="both"/>
              <w:textAlignment w:val="baseline"/>
              <w:rPr>
                <w:sz w:val="21"/>
              </w:rPr>
            </w:pPr>
            <w:r>
              <w:rPr>
                <w:rFonts w:ascii="仿宋" w:hAnsi="仿宋" w:eastAsia="仿宋" w:cs="仿宋"/>
                <w:b w:val="0"/>
                <w:i w:val="0"/>
                <w:color w:val="000000"/>
                <w:sz w:val="21"/>
              </w:rPr>
              <w:t>县团级</w:t>
            </w:r>
          </w:p>
        </w:tc>
        <w:tc>
          <w:tcPr>
            <w:tcW w:w="1340" w:type="dxa"/>
            <w:vAlign w:val="center"/>
          </w:tcPr>
          <w:p w14:paraId="08467E15">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480" w:type="dxa"/>
            <w:vAlign w:val="center"/>
          </w:tcPr>
          <w:p w14:paraId="6C736544">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800</w:t>
            </w:r>
          </w:p>
        </w:tc>
        <w:tc>
          <w:tcPr>
            <w:tcW w:w="2180" w:type="dxa"/>
            <w:vAlign w:val="center"/>
          </w:tcPr>
          <w:p w14:paraId="5169AA5D">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0</w:t>
            </w:r>
          </w:p>
        </w:tc>
      </w:tr>
      <w:tr w14:paraId="3CB0D8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600" w:type="dxa"/>
            <w:vAlign w:val="center"/>
          </w:tcPr>
          <w:p w14:paraId="4F94AEBD">
            <w:pPr>
              <w:wordWrap w:val="0"/>
              <w:spacing w:before="0" w:after="0" w:line="280" w:lineRule="atLeast"/>
              <w:ind w:left="0" w:right="0"/>
              <w:jc w:val="both"/>
              <w:textAlignment w:val="baseline"/>
              <w:rPr>
                <w:sz w:val="21"/>
              </w:rPr>
            </w:pPr>
            <w:r>
              <w:rPr>
                <w:rFonts w:ascii="仿宋" w:hAnsi="仿宋" w:eastAsia="仿宋" w:cs="仿宋"/>
                <w:b w:val="0"/>
                <w:i w:val="0"/>
                <w:color w:val="000000"/>
                <w:sz w:val="21"/>
              </w:rPr>
              <w:t>一般人员</w:t>
            </w:r>
          </w:p>
        </w:tc>
        <w:tc>
          <w:tcPr>
            <w:tcW w:w="1340" w:type="dxa"/>
            <w:vAlign w:val="center"/>
          </w:tcPr>
          <w:p w14:paraId="5445CF35">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10</w:t>
            </w:r>
          </w:p>
        </w:tc>
        <w:tc>
          <w:tcPr>
            <w:tcW w:w="1480" w:type="dxa"/>
            <w:vAlign w:val="center"/>
          </w:tcPr>
          <w:p w14:paraId="5D38EB4B">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300</w:t>
            </w:r>
          </w:p>
        </w:tc>
        <w:tc>
          <w:tcPr>
            <w:tcW w:w="2180" w:type="dxa"/>
            <w:vAlign w:val="center"/>
          </w:tcPr>
          <w:p w14:paraId="44A6B47D">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3000</w:t>
            </w:r>
          </w:p>
        </w:tc>
      </w:tr>
      <w:tr w14:paraId="24A550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600" w:type="dxa"/>
            <w:vAlign w:val="center"/>
          </w:tcPr>
          <w:p w14:paraId="6F2C05EF">
            <w:pPr>
              <w:wordWrap w:val="0"/>
              <w:spacing w:before="0" w:after="0" w:line="280" w:lineRule="atLeast"/>
              <w:ind w:left="0" w:right="0"/>
              <w:jc w:val="both"/>
              <w:textAlignment w:val="baseline"/>
              <w:rPr>
                <w:sz w:val="21"/>
              </w:rPr>
            </w:pPr>
            <w:r>
              <w:rPr>
                <w:rFonts w:ascii="仿宋" w:hAnsi="仿宋" w:eastAsia="仿宋" w:cs="仿宋"/>
                <w:b w:val="0"/>
                <w:i w:val="0"/>
                <w:color w:val="000000"/>
                <w:sz w:val="21"/>
              </w:rPr>
              <w:t>印刷费</w:t>
            </w:r>
          </w:p>
        </w:tc>
        <w:tc>
          <w:tcPr>
            <w:tcW w:w="1340" w:type="dxa"/>
            <w:vAlign w:val="center"/>
          </w:tcPr>
          <w:p w14:paraId="79B9B162">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480" w:type="dxa"/>
            <w:vAlign w:val="center"/>
          </w:tcPr>
          <w:p w14:paraId="76311433">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700</w:t>
            </w:r>
          </w:p>
        </w:tc>
        <w:tc>
          <w:tcPr>
            <w:tcW w:w="2180" w:type="dxa"/>
            <w:vAlign w:val="center"/>
          </w:tcPr>
          <w:p w14:paraId="25AF1A7A">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7000</w:t>
            </w:r>
          </w:p>
        </w:tc>
      </w:tr>
      <w:tr w14:paraId="517C78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600" w:type="dxa"/>
            <w:vAlign w:val="center"/>
          </w:tcPr>
          <w:p w14:paraId="029A2134">
            <w:pPr>
              <w:wordWrap w:val="0"/>
              <w:spacing w:before="0" w:after="0" w:line="280" w:lineRule="atLeast"/>
              <w:ind w:left="0" w:right="0"/>
              <w:jc w:val="both"/>
              <w:textAlignment w:val="baseline"/>
              <w:rPr>
                <w:sz w:val="21"/>
              </w:rPr>
            </w:pPr>
            <w:r>
              <w:rPr>
                <w:rFonts w:ascii="仿宋" w:hAnsi="仿宋" w:eastAsia="仿宋" w:cs="仿宋"/>
                <w:b w:val="0"/>
                <w:i w:val="0"/>
                <w:color w:val="000000"/>
                <w:sz w:val="21"/>
              </w:rPr>
              <w:t>水费</w:t>
            </w:r>
          </w:p>
        </w:tc>
        <w:tc>
          <w:tcPr>
            <w:tcW w:w="1340" w:type="dxa"/>
            <w:vAlign w:val="center"/>
          </w:tcPr>
          <w:p w14:paraId="1EC17AC8">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10</w:t>
            </w:r>
          </w:p>
        </w:tc>
        <w:tc>
          <w:tcPr>
            <w:tcW w:w="1480" w:type="dxa"/>
            <w:vAlign w:val="center"/>
          </w:tcPr>
          <w:p w14:paraId="5952FECC">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50</w:t>
            </w:r>
          </w:p>
        </w:tc>
        <w:tc>
          <w:tcPr>
            <w:tcW w:w="2180" w:type="dxa"/>
            <w:vAlign w:val="center"/>
          </w:tcPr>
          <w:p w14:paraId="69E82DEB">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500</w:t>
            </w:r>
          </w:p>
        </w:tc>
      </w:tr>
      <w:tr w14:paraId="411A3D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600" w:type="dxa"/>
            <w:vAlign w:val="center"/>
          </w:tcPr>
          <w:p w14:paraId="2506E3F4">
            <w:pPr>
              <w:wordWrap w:val="0"/>
              <w:spacing w:before="0" w:after="0" w:line="280" w:lineRule="atLeast"/>
              <w:ind w:left="0" w:right="0"/>
              <w:jc w:val="both"/>
              <w:textAlignment w:val="baseline"/>
              <w:rPr>
                <w:sz w:val="21"/>
              </w:rPr>
            </w:pPr>
            <w:r>
              <w:rPr>
                <w:rFonts w:ascii="仿宋" w:hAnsi="仿宋" w:eastAsia="仿宋" w:cs="仿宋"/>
                <w:b w:val="0"/>
                <w:i w:val="0"/>
                <w:color w:val="000000"/>
                <w:sz w:val="21"/>
              </w:rPr>
              <w:t>电费</w:t>
            </w:r>
          </w:p>
        </w:tc>
        <w:tc>
          <w:tcPr>
            <w:tcW w:w="1340" w:type="dxa"/>
            <w:vAlign w:val="center"/>
          </w:tcPr>
          <w:p w14:paraId="68D4117A">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10</w:t>
            </w:r>
          </w:p>
        </w:tc>
        <w:tc>
          <w:tcPr>
            <w:tcW w:w="1480" w:type="dxa"/>
            <w:vAlign w:val="center"/>
          </w:tcPr>
          <w:p w14:paraId="0856BB98">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1020</w:t>
            </w:r>
          </w:p>
        </w:tc>
        <w:tc>
          <w:tcPr>
            <w:tcW w:w="2180" w:type="dxa"/>
            <w:vAlign w:val="center"/>
          </w:tcPr>
          <w:p w14:paraId="036F5C15">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10200</w:t>
            </w:r>
          </w:p>
        </w:tc>
      </w:tr>
      <w:tr w14:paraId="4E3C64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600" w:type="dxa"/>
            <w:vAlign w:val="center"/>
          </w:tcPr>
          <w:p w14:paraId="2611BBBE">
            <w:pPr>
              <w:wordWrap w:val="0"/>
              <w:spacing w:before="0" w:after="0" w:line="280" w:lineRule="atLeast"/>
              <w:ind w:left="0" w:right="0"/>
              <w:jc w:val="both"/>
              <w:textAlignment w:val="baseline"/>
              <w:rPr>
                <w:sz w:val="21"/>
              </w:rPr>
            </w:pPr>
            <w:r>
              <w:rPr>
                <w:rFonts w:ascii="仿宋" w:hAnsi="仿宋" w:eastAsia="仿宋" w:cs="仿宋"/>
                <w:b w:val="0"/>
                <w:i w:val="0"/>
                <w:color w:val="000000"/>
                <w:sz w:val="21"/>
              </w:rPr>
              <w:t>邮电费</w:t>
            </w:r>
          </w:p>
        </w:tc>
        <w:tc>
          <w:tcPr>
            <w:tcW w:w="1340" w:type="dxa"/>
            <w:vAlign w:val="center"/>
          </w:tcPr>
          <w:p w14:paraId="488D9ED6">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480" w:type="dxa"/>
            <w:vAlign w:val="center"/>
          </w:tcPr>
          <w:p w14:paraId="4F156681">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180" w:type="dxa"/>
            <w:vAlign w:val="center"/>
          </w:tcPr>
          <w:p w14:paraId="6D8B289E">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19000</w:t>
            </w:r>
          </w:p>
        </w:tc>
      </w:tr>
      <w:tr w14:paraId="7954B6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600" w:type="dxa"/>
            <w:vAlign w:val="center"/>
          </w:tcPr>
          <w:p w14:paraId="7E46AC1C">
            <w:pPr>
              <w:wordWrap w:val="0"/>
              <w:spacing w:before="0" w:after="0" w:line="280" w:lineRule="atLeast"/>
              <w:ind w:left="0" w:right="0"/>
              <w:jc w:val="both"/>
              <w:textAlignment w:val="baseline"/>
              <w:rPr>
                <w:sz w:val="21"/>
              </w:rPr>
            </w:pPr>
            <w:r>
              <w:rPr>
                <w:rFonts w:ascii="仿宋" w:hAnsi="仿宋" w:eastAsia="仿宋" w:cs="仿宋"/>
                <w:b w:val="0"/>
                <w:i w:val="0"/>
                <w:color w:val="000000"/>
                <w:sz w:val="21"/>
              </w:rPr>
              <w:t>一般邮政费</w:t>
            </w:r>
          </w:p>
        </w:tc>
        <w:tc>
          <w:tcPr>
            <w:tcW w:w="1340" w:type="dxa"/>
            <w:vAlign w:val="center"/>
          </w:tcPr>
          <w:p w14:paraId="45DD3EC9">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480" w:type="dxa"/>
            <w:vAlign w:val="center"/>
          </w:tcPr>
          <w:p w14:paraId="3A470166">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100</w:t>
            </w:r>
          </w:p>
        </w:tc>
        <w:tc>
          <w:tcPr>
            <w:tcW w:w="2180" w:type="dxa"/>
            <w:vAlign w:val="center"/>
          </w:tcPr>
          <w:p w14:paraId="68370020">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1000</w:t>
            </w:r>
          </w:p>
        </w:tc>
      </w:tr>
      <w:tr w14:paraId="7DDCF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600" w:type="dxa"/>
            <w:vAlign w:val="center"/>
          </w:tcPr>
          <w:p w14:paraId="2E9CA2FF">
            <w:pPr>
              <w:wordWrap w:val="0"/>
              <w:spacing w:before="0" w:after="0" w:line="280" w:lineRule="atLeast"/>
              <w:ind w:left="0" w:right="0"/>
              <w:jc w:val="both"/>
              <w:textAlignment w:val="baseline"/>
              <w:rPr>
                <w:sz w:val="21"/>
              </w:rPr>
            </w:pPr>
            <w:r>
              <w:rPr>
                <w:rFonts w:ascii="仿宋" w:hAnsi="仿宋" w:eastAsia="仿宋" w:cs="仿宋"/>
                <w:b w:val="0"/>
                <w:i w:val="0"/>
                <w:color w:val="000000"/>
                <w:sz w:val="21"/>
              </w:rPr>
              <w:t>办公电话费</w:t>
            </w:r>
          </w:p>
        </w:tc>
        <w:tc>
          <w:tcPr>
            <w:tcW w:w="1340" w:type="dxa"/>
            <w:vAlign w:val="center"/>
          </w:tcPr>
          <w:p w14:paraId="1BDD07A5">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480" w:type="dxa"/>
            <w:vAlign w:val="center"/>
          </w:tcPr>
          <w:p w14:paraId="56BDE967">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840</w:t>
            </w:r>
          </w:p>
        </w:tc>
        <w:tc>
          <w:tcPr>
            <w:tcW w:w="2180" w:type="dxa"/>
            <w:vAlign w:val="center"/>
          </w:tcPr>
          <w:p w14:paraId="18872A5E">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8400</w:t>
            </w:r>
          </w:p>
        </w:tc>
      </w:tr>
      <w:tr w14:paraId="2DD056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600" w:type="dxa"/>
            <w:vAlign w:val="center"/>
          </w:tcPr>
          <w:p w14:paraId="2D07BBCE">
            <w:pPr>
              <w:wordWrap w:val="0"/>
              <w:spacing w:before="0" w:after="0" w:line="280" w:lineRule="atLeast"/>
              <w:ind w:left="0" w:right="0"/>
              <w:jc w:val="both"/>
              <w:textAlignment w:val="baseline"/>
              <w:rPr>
                <w:sz w:val="21"/>
              </w:rPr>
            </w:pPr>
            <w:r>
              <w:rPr>
                <w:rFonts w:ascii="仿宋" w:hAnsi="仿宋" w:eastAsia="仿宋" w:cs="仿宋"/>
                <w:b w:val="0"/>
                <w:i w:val="0"/>
                <w:color w:val="000000"/>
                <w:sz w:val="21"/>
              </w:rPr>
              <w:t>通讯补贴</w:t>
            </w:r>
          </w:p>
        </w:tc>
        <w:tc>
          <w:tcPr>
            <w:tcW w:w="1340" w:type="dxa"/>
            <w:vAlign w:val="center"/>
          </w:tcPr>
          <w:p w14:paraId="429B8D19">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5</w:t>
            </w:r>
          </w:p>
        </w:tc>
        <w:tc>
          <w:tcPr>
            <w:tcW w:w="1480" w:type="dxa"/>
            <w:vAlign w:val="center"/>
          </w:tcPr>
          <w:p w14:paraId="4A99BA22">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800</w:t>
            </w:r>
          </w:p>
        </w:tc>
        <w:tc>
          <w:tcPr>
            <w:tcW w:w="2180" w:type="dxa"/>
            <w:vAlign w:val="center"/>
          </w:tcPr>
          <w:p w14:paraId="43CCAE1D">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9600</w:t>
            </w:r>
          </w:p>
        </w:tc>
      </w:tr>
      <w:tr w14:paraId="6F3634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600" w:type="dxa"/>
            <w:vAlign w:val="center"/>
          </w:tcPr>
          <w:p w14:paraId="5DA49F75">
            <w:pPr>
              <w:wordWrap w:val="0"/>
              <w:spacing w:before="0" w:after="0" w:line="280" w:lineRule="atLeast"/>
              <w:ind w:left="0" w:right="0"/>
              <w:jc w:val="both"/>
              <w:textAlignment w:val="baseline"/>
              <w:rPr>
                <w:sz w:val="21"/>
              </w:rPr>
            </w:pPr>
            <w:r>
              <w:rPr>
                <w:rFonts w:ascii="仿宋" w:hAnsi="仿宋" w:eastAsia="仿宋" w:cs="仿宋"/>
                <w:b w:val="0"/>
                <w:i w:val="0"/>
                <w:color w:val="000000"/>
                <w:sz w:val="21"/>
              </w:rPr>
              <w:t>物业管理补贴</w:t>
            </w:r>
          </w:p>
        </w:tc>
        <w:tc>
          <w:tcPr>
            <w:tcW w:w="1340" w:type="dxa"/>
            <w:vAlign w:val="center"/>
          </w:tcPr>
          <w:p w14:paraId="6CAAD4CF">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10</w:t>
            </w:r>
          </w:p>
        </w:tc>
        <w:tc>
          <w:tcPr>
            <w:tcW w:w="1480" w:type="dxa"/>
            <w:vAlign w:val="center"/>
          </w:tcPr>
          <w:p w14:paraId="76ACCEB1">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1960</w:t>
            </w:r>
          </w:p>
        </w:tc>
        <w:tc>
          <w:tcPr>
            <w:tcW w:w="2180" w:type="dxa"/>
            <w:vAlign w:val="center"/>
          </w:tcPr>
          <w:p w14:paraId="0D4BB3F4">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23520</w:t>
            </w:r>
          </w:p>
        </w:tc>
      </w:tr>
      <w:tr w14:paraId="2F8DAE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600" w:type="dxa"/>
            <w:vAlign w:val="center"/>
          </w:tcPr>
          <w:p w14:paraId="443E1AA4">
            <w:pPr>
              <w:wordWrap w:val="0"/>
              <w:spacing w:before="0" w:after="0" w:line="280" w:lineRule="atLeast"/>
              <w:ind w:left="0" w:right="0"/>
              <w:jc w:val="both"/>
              <w:textAlignment w:val="baseline"/>
              <w:rPr>
                <w:sz w:val="21"/>
              </w:rPr>
            </w:pPr>
            <w:r>
              <w:rPr>
                <w:rFonts w:ascii="仿宋" w:hAnsi="仿宋" w:eastAsia="仿宋" w:cs="仿宋"/>
                <w:b w:val="0"/>
                <w:i w:val="0"/>
                <w:color w:val="000000"/>
                <w:sz w:val="21"/>
              </w:rPr>
              <w:t>交通费</w:t>
            </w:r>
          </w:p>
        </w:tc>
        <w:tc>
          <w:tcPr>
            <w:tcW w:w="1340" w:type="dxa"/>
            <w:vAlign w:val="center"/>
          </w:tcPr>
          <w:p w14:paraId="352E2CCF">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480" w:type="dxa"/>
            <w:vAlign w:val="center"/>
          </w:tcPr>
          <w:p w14:paraId="65FCF9D2">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180" w:type="dxa"/>
            <w:vAlign w:val="center"/>
          </w:tcPr>
          <w:p w14:paraId="2A9A73C3">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69600</w:t>
            </w:r>
          </w:p>
        </w:tc>
      </w:tr>
      <w:tr w14:paraId="1AD9F0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600" w:type="dxa"/>
            <w:vAlign w:val="center"/>
          </w:tcPr>
          <w:p w14:paraId="44FC40FE">
            <w:pPr>
              <w:wordWrap w:val="0"/>
              <w:spacing w:before="0" w:after="0" w:line="280" w:lineRule="atLeast"/>
              <w:ind w:left="0" w:right="0"/>
              <w:jc w:val="both"/>
              <w:textAlignment w:val="baseline"/>
              <w:rPr>
                <w:sz w:val="21"/>
              </w:rPr>
            </w:pPr>
            <w:r>
              <w:rPr>
                <w:rFonts w:ascii="仿宋" w:hAnsi="仿宋" w:eastAsia="仿宋" w:cs="仿宋"/>
                <w:b w:val="0"/>
                <w:i w:val="0"/>
                <w:color w:val="000000"/>
                <w:sz w:val="21"/>
              </w:rPr>
              <w:t>机动车(交通)费用</w:t>
            </w:r>
          </w:p>
        </w:tc>
        <w:tc>
          <w:tcPr>
            <w:tcW w:w="1340" w:type="dxa"/>
            <w:vAlign w:val="center"/>
          </w:tcPr>
          <w:p w14:paraId="1A98B739">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480" w:type="dxa"/>
            <w:vAlign w:val="center"/>
          </w:tcPr>
          <w:p w14:paraId="5E52FBA8">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22000</w:t>
            </w:r>
          </w:p>
        </w:tc>
        <w:tc>
          <w:tcPr>
            <w:tcW w:w="2180" w:type="dxa"/>
            <w:vAlign w:val="center"/>
          </w:tcPr>
          <w:p w14:paraId="1C00B8E5">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0</w:t>
            </w:r>
          </w:p>
        </w:tc>
      </w:tr>
      <w:tr w14:paraId="012A07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600" w:type="dxa"/>
            <w:vAlign w:val="center"/>
          </w:tcPr>
          <w:p w14:paraId="76FF8F8B">
            <w:pPr>
              <w:wordWrap w:val="0"/>
              <w:spacing w:before="0" w:after="0" w:line="280" w:lineRule="atLeast"/>
              <w:ind w:left="0" w:right="0"/>
              <w:jc w:val="both"/>
              <w:textAlignment w:val="baseline"/>
              <w:rPr>
                <w:sz w:val="21"/>
              </w:rPr>
            </w:pPr>
            <w:r>
              <w:rPr>
                <w:rFonts w:ascii="仿宋" w:hAnsi="仿宋" w:eastAsia="仿宋" w:cs="仿宋"/>
                <w:b w:val="0"/>
                <w:i w:val="0"/>
                <w:color w:val="000000"/>
                <w:sz w:val="21"/>
              </w:rPr>
              <w:t>交通补贴</w:t>
            </w:r>
          </w:p>
        </w:tc>
        <w:tc>
          <w:tcPr>
            <w:tcW w:w="1340" w:type="dxa"/>
            <w:vAlign w:val="center"/>
          </w:tcPr>
          <w:p w14:paraId="52242AAA">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10</w:t>
            </w:r>
          </w:p>
        </w:tc>
        <w:tc>
          <w:tcPr>
            <w:tcW w:w="1480" w:type="dxa"/>
            <w:vAlign w:val="center"/>
          </w:tcPr>
          <w:p w14:paraId="4B1C3A15">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220</w:t>
            </w:r>
          </w:p>
        </w:tc>
        <w:tc>
          <w:tcPr>
            <w:tcW w:w="2180" w:type="dxa"/>
            <w:vAlign w:val="center"/>
          </w:tcPr>
          <w:p w14:paraId="3BAE2AF3">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26400</w:t>
            </w:r>
          </w:p>
        </w:tc>
      </w:tr>
      <w:tr w14:paraId="41880F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600" w:type="dxa"/>
            <w:vAlign w:val="center"/>
          </w:tcPr>
          <w:p w14:paraId="6960300C">
            <w:pPr>
              <w:wordWrap w:val="0"/>
              <w:spacing w:before="0" w:after="0" w:line="280" w:lineRule="atLeast"/>
              <w:ind w:left="0" w:right="0"/>
              <w:jc w:val="both"/>
              <w:textAlignment w:val="baseline"/>
              <w:rPr>
                <w:sz w:val="21"/>
              </w:rPr>
            </w:pPr>
            <w:r>
              <w:rPr>
                <w:rFonts w:ascii="仿宋" w:hAnsi="仿宋" w:eastAsia="仿宋" w:cs="仿宋"/>
                <w:b w:val="0"/>
                <w:i w:val="0"/>
                <w:color w:val="000000"/>
                <w:sz w:val="21"/>
              </w:rPr>
              <w:t>公务员公车改革补贴</w:t>
            </w:r>
          </w:p>
        </w:tc>
        <w:tc>
          <w:tcPr>
            <w:tcW w:w="1340" w:type="dxa"/>
            <w:vAlign w:val="center"/>
          </w:tcPr>
          <w:p w14:paraId="678CD86F">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6</w:t>
            </w:r>
          </w:p>
        </w:tc>
        <w:tc>
          <w:tcPr>
            <w:tcW w:w="1480" w:type="dxa"/>
            <w:vAlign w:val="center"/>
          </w:tcPr>
          <w:p w14:paraId="198A47ED">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3600</w:t>
            </w:r>
          </w:p>
        </w:tc>
        <w:tc>
          <w:tcPr>
            <w:tcW w:w="2180" w:type="dxa"/>
            <w:vAlign w:val="center"/>
          </w:tcPr>
          <w:p w14:paraId="4B87C46B">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43200</w:t>
            </w:r>
          </w:p>
        </w:tc>
      </w:tr>
      <w:tr w14:paraId="17BCF4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600" w:type="dxa"/>
            <w:vAlign w:val="center"/>
          </w:tcPr>
          <w:p w14:paraId="1CAD3780">
            <w:pPr>
              <w:wordWrap w:val="0"/>
              <w:spacing w:before="0" w:after="0" w:line="280" w:lineRule="atLeast"/>
              <w:ind w:left="0" w:right="0"/>
              <w:jc w:val="both"/>
              <w:textAlignment w:val="baseline"/>
              <w:rPr>
                <w:sz w:val="21"/>
              </w:rPr>
            </w:pPr>
            <w:r>
              <w:rPr>
                <w:rFonts w:ascii="仿宋" w:hAnsi="仿宋" w:eastAsia="仿宋" w:cs="仿宋"/>
                <w:b w:val="0"/>
                <w:i w:val="0"/>
                <w:color w:val="000000"/>
                <w:sz w:val="21"/>
              </w:rPr>
              <w:t>差旅费</w:t>
            </w:r>
          </w:p>
        </w:tc>
        <w:tc>
          <w:tcPr>
            <w:tcW w:w="1340" w:type="dxa"/>
            <w:vAlign w:val="center"/>
          </w:tcPr>
          <w:p w14:paraId="76E61C17">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480" w:type="dxa"/>
            <w:vAlign w:val="center"/>
          </w:tcPr>
          <w:p w14:paraId="22E40AF6">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180" w:type="dxa"/>
            <w:vAlign w:val="center"/>
          </w:tcPr>
          <w:p w14:paraId="450742C4">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10000</w:t>
            </w:r>
          </w:p>
        </w:tc>
      </w:tr>
      <w:tr w14:paraId="2FC2C5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600" w:type="dxa"/>
            <w:vAlign w:val="center"/>
          </w:tcPr>
          <w:p w14:paraId="713560D8">
            <w:pPr>
              <w:wordWrap w:val="0"/>
              <w:spacing w:before="0" w:after="0" w:line="280" w:lineRule="atLeast"/>
              <w:ind w:left="0" w:right="0"/>
              <w:jc w:val="both"/>
              <w:textAlignment w:val="baseline"/>
              <w:rPr>
                <w:sz w:val="21"/>
              </w:rPr>
            </w:pPr>
            <w:r>
              <w:rPr>
                <w:rFonts w:ascii="仿宋" w:hAnsi="仿宋" w:eastAsia="仿宋" w:cs="仿宋"/>
                <w:b w:val="0"/>
                <w:i w:val="0"/>
                <w:color w:val="000000"/>
                <w:sz w:val="21"/>
              </w:rPr>
              <w:t>县团级</w:t>
            </w:r>
          </w:p>
        </w:tc>
        <w:tc>
          <w:tcPr>
            <w:tcW w:w="1340" w:type="dxa"/>
            <w:vAlign w:val="center"/>
          </w:tcPr>
          <w:p w14:paraId="0544EC69">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0</w:t>
            </w:r>
          </w:p>
        </w:tc>
        <w:tc>
          <w:tcPr>
            <w:tcW w:w="1480" w:type="dxa"/>
            <w:vAlign w:val="center"/>
          </w:tcPr>
          <w:p w14:paraId="58C65BDE">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4000</w:t>
            </w:r>
          </w:p>
        </w:tc>
        <w:tc>
          <w:tcPr>
            <w:tcW w:w="2180" w:type="dxa"/>
            <w:vAlign w:val="center"/>
          </w:tcPr>
          <w:p w14:paraId="1745CC43">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0</w:t>
            </w:r>
          </w:p>
        </w:tc>
      </w:tr>
    </w:tbl>
    <w:p w14:paraId="00AD7BDA">
      <w:pPr>
        <w:wordWrap w:val="0"/>
        <w:spacing w:before="0" w:after="0" w:line="180" w:lineRule="exact"/>
        <w:ind w:left="0" w:right="0"/>
        <w:jc w:val="left"/>
        <w:textAlignment w:val="baseline"/>
        <w:rPr>
          <w:sz w:val="15"/>
        </w:rPr>
      </w:pPr>
    </w:p>
    <w:p w14:paraId="44459A72">
      <w:pPr>
        <w:wordWrap w:val="0"/>
        <w:spacing w:before="0" w:after="0" w:line="180" w:lineRule="exact"/>
        <w:ind w:left="0" w:right="0"/>
        <w:jc w:val="left"/>
        <w:textAlignment w:val="baseline"/>
        <w:rPr>
          <w:sz w:val="15"/>
        </w:rPr>
      </w:pPr>
    </w:p>
    <w:p w14:paraId="7510E4B0">
      <w:pPr>
        <w:wordWrap w:val="0"/>
        <w:spacing w:before="0" w:after="0" w:line="220" w:lineRule="atLeast"/>
        <w:ind w:left="0" w:right="0"/>
        <w:jc w:val="center"/>
        <w:textAlignment w:val="baseline"/>
        <w:rPr>
          <w:sz w:val="15"/>
        </w:rPr>
        <w:sectPr>
          <w:pgSz w:w="11900" w:h="16820"/>
          <w:pgMar w:top="1240" w:right="1620" w:bottom="1240" w:left="1620" w:header="720" w:footer="720" w:gutter="0"/>
          <w:cols w:space="720" w:num="1"/>
        </w:sectPr>
      </w:pPr>
      <w:r>
        <w:rPr>
          <w:rFonts w:ascii="黑体" w:hAnsi="黑体" w:eastAsia="黑体" w:cs="黑体"/>
          <w:b w:val="0"/>
          <w:i w:val="0"/>
          <w:color w:val="000000"/>
          <w:sz w:val="15"/>
        </w:rPr>
        <w:t>7</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480"/>
        <w:gridCol w:w="1260"/>
        <w:gridCol w:w="1420"/>
        <w:gridCol w:w="2100"/>
      </w:tblGrid>
      <w:tr w14:paraId="2F2E00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480" w:type="dxa"/>
            <w:vAlign w:val="center"/>
          </w:tcPr>
          <w:p w14:paraId="22C965A0">
            <w:pPr>
              <w:wordWrap w:val="0"/>
              <w:spacing w:before="0" w:after="0" w:line="260" w:lineRule="atLeast"/>
              <w:ind w:left="0" w:right="0"/>
              <w:jc w:val="both"/>
              <w:textAlignment w:val="baseline"/>
              <w:rPr>
                <w:sz w:val="20"/>
              </w:rPr>
            </w:pPr>
            <w:r>
              <w:rPr>
                <w:rFonts w:ascii="黑体" w:hAnsi="黑体" w:eastAsia="黑体" w:cs="黑体"/>
                <w:b w:val="0"/>
                <w:i w:val="0"/>
                <w:color w:val="000000"/>
                <w:sz w:val="20"/>
              </w:rPr>
              <w:t>一般人员</w:t>
            </w:r>
          </w:p>
        </w:tc>
        <w:tc>
          <w:tcPr>
            <w:tcW w:w="1260" w:type="dxa"/>
            <w:vAlign w:val="center"/>
          </w:tcPr>
          <w:p w14:paraId="4FF77A3C">
            <w:pPr>
              <w:wordWrap w:val="0"/>
              <w:spacing w:before="0" w:after="0" w:line="260" w:lineRule="atLeast"/>
              <w:ind w:left="0" w:right="0"/>
              <w:jc w:val="center"/>
              <w:textAlignment w:val="baseline"/>
              <w:rPr>
                <w:sz w:val="20"/>
              </w:rPr>
            </w:pPr>
            <w:r>
              <w:rPr>
                <w:rFonts w:ascii="黑体" w:hAnsi="黑体" w:eastAsia="黑体" w:cs="黑体"/>
                <w:b w:val="0"/>
                <w:i w:val="0"/>
                <w:color w:val="000000"/>
                <w:sz w:val="20"/>
              </w:rPr>
              <w:t>10</w:t>
            </w:r>
          </w:p>
        </w:tc>
        <w:tc>
          <w:tcPr>
            <w:tcW w:w="1420" w:type="dxa"/>
            <w:vAlign w:val="center"/>
          </w:tcPr>
          <w:p w14:paraId="4184B1C0">
            <w:pPr>
              <w:wordWrap w:val="0"/>
              <w:spacing w:before="0" w:after="0" w:line="260" w:lineRule="atLeast"/>
              <w:ind w:left="0" w:right="0"/>
              <w:jc w:val="center"/>
              <w:textAlignment w:val="baseline"/>
              <w:rPr>
                <w:sz w:val="20"/>
              </w:rPr>
            </w:pPr>
            <w:r>
              <w:rPr>
                <w:rFonts w:ascii="黑体" w:hAnsi="黑体" w:eastAsia="黑体" w:cs="黑体"/>
                <w:b w:val="0"/>
                <w:i w:val="0"/>
                <w:color w:val="000000"/>
                <w:sz w:val="20"/>
              </w:rPr>
              <w:t>1000</w:t>
            </w:r>
          </w:p>
        </w:tc>
        <w:tc>
          <w:tcPr>
            <w:tcW w:w="2100" w:type="dxa"/>
            <w:vAlign w:val="center"/>
          </w:tcPr>
          <w:p w14:paraId="52F22445">
            <w:pPr>
              <w:wordWrap w:val="0"/>
              <w:spacing w:before="0" w:after="0" w:line="260" w:lineRule="atLeast"/>
              <w:ind w:left="0" w:right="0"/>
              <w:jc w:val="center"/>
              <w:textAlignment w:val="baseline"/>
              <w:rPr>
                <w:sz w:val="20"/>
              </w:rPr>
            </w:pPr>
            <w:r>
              <w:rPr>
                <w:rFonts w:ascii="黑体" w:hAnsi="黑体" w:eastAsia="黑体" w:cs="黑体"/>
                <w:b w:val="0"/>
                <w:i w:val="0"/>
                <w:color w:val="000000"/>
                <w:sz w:val="20"/>
              </w:rPr>
              <w:t>10000</w:t>
            </w:r>
          </w:p>
        </w:tc>
      </w:tr>
      <w:tr w14:paraId="5E2532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480" w:type="dxa"/>
            <w:vAlign w:val="center"/>
          </w:tcPr>
          <w:p w14:paraId="33069F98">
            <w:pPr>
              <w:wordWrap w:val="0"/>
              <w:spacing w:before="0" w:after="0" w:line="260" w:lineRule="atLeast"/>
              <w:ind w:left="0" w:right="0"/>
              <w:jc w:val="both"/>
              <w:textAlignment w:val="baseline"/>
              <w:rPr>
                <w:sz w:val="20"/>
              </w:rPr>
            </w:pPr>
            <w:r>
              <w:rPr>
                <w:rFonts w:ascii="黑体" w:hAnsi="黑体" w:eastAsia="黑体" w:cs="黑体"/>
                <w:b w:val="0"/>
                <w:i w:val="0"/>
                <w:color w:val="000000"/>
                <w:sz w:val="20"/>
              </w:rPr>
              <w:t>出国费</w:t>
            </w:r>
          </w:p>
        </w:tc>
        <w:tc>
          <w:tcPr>
            <w:tcW w:w="1260" w:type="dxa"/>
            <w:vAlign w:val="center"/>
          </w:tcPr>
          <w:p w14:paraId="0843DE86">
            <w:pPr>
              <w:wordWrap w:val="0"/>
              <w:spacing w:before="0" w:after="0" w:line="260" w:lineRule="exact"/>
              <w:ind w:left="0" w:right="0"/>
              <w:jc w:val="both"/>
              <w:textAlignment w:val="baseline"/>
              <w:rPr>
                <w:sz w:val="20"/>
              </w:rPr>
            </w:pPr>
            <w:r>
              <w:rPr>
                <w:rFonts w:ascii="宋体" w:hAnsi="宋体" w:eastAsia="宋体" w:cs="宋体"/>
                <w:b w:val="0"/>
                <w:i w:val="0"/>
                <w:color w:val="000000"/>
                <w:sz w:val="20"/>
              </w:rPr>
              <w:t xml:space="preserve"> </w:t>
            </w:r>
          </w:p>
        </w:tc>
        <w:tc>
          <w:tcPr>
            <w:tcW w:w="1420" w:type="dxa"/>
            <w:vAlign w:val="center"/>
          </w:tcPr>
          <w:p w14:paraId="5BF9A930">
            <w:pPr>
              <w:wordWrap w:val="0"/>
              <w:spacing w:before="0" w:after="0" w:line="260" w:lineRule="exact"/>
              <w:ind w:left="0" w:right="0"/>
              <w:jc w:val="both"/>
              <w:textAlignment w:val="baseline"/>
              <w:rPr>
                <w:sz w:val="20"/>
              </w:rPr>
            </w:pPr>
            <w:r>
              <w:rPr>
                <w:rFonts w:ascii="宋体" w:hAnsi="宋体" w:eastAsia="宋体" w:cs="宋体"/>
                <w:b w:val="0"/>
                <w:i w:val="0"/>
                <w:color w:val="000000"/>
                <w:sz w:val="20"/>
              </w:rPr>
              <w:t xml:space="preserve"> </w:t>
            </w:r>
          </w:p>
        </w:tc>
        <w:tc>
          <w:tcPr>
            <w:tcW w:w="2100" w:type="dxa"/>
            <w:vAlign w:val="center"/>
          </w:tcPr>
          <w:p w14:paraId="39CEE2F9">
            <w:pPr>
              <w:wordWrap w:val="0"/>
              <w:spacing w:before="0" w:after="0" w:line="260" w:lineRule="atLeast"/>
              <w:ind w:left="0" w:right="0"/>
              <w:jc w:val="center"/>
              <w:textAlignment w:val="baseline"/>
              <w:rPr>
                <w:sz w:val="20"/>
              </w:rPr>
            </w:pPr>
            <w:r>
              <w:rPr>
                <w:rFonts w:ascii="黑体" w:hAnsi="黑体" w:eastAsia="黑体" w:cs="黑体"/>
                <w:b w:val="0"/>
                <w:i w:val="0"/>
                <w:color w:val="000000"/>
                <w:sz w:val="20"/>
              </w:rPr>
              <w:t>0</w:t>
            </w:r>
          </w:p>
        </w:tc>
      </w:tr>
      <w:tr w14:paraId="3BA34C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480" w:type="dxa"/>
            <w:vAlign w:val="center"/>
          </w:tcPr>
          <w:p w14:paraId="2E25F591">
            <w:pPr>
              <w:wordWrap w:val="0"/>
              <w:spacing w:before="0" w:after="0" w:line="260" w:lineRule="atLeast"/>
              <w:ind w:left="0" w:right="0"/>
              <w:jc w:val="both"/>
              <w:textAlignment w:val="baseline"/>
              <w:rPr>
                <w:sz w:val="20"/>
              </w:rPr>
            </w:pPr>
            <w:r>
              <w:rPr>
                <w:rFonts w:ascii="黑体" w:hAnsi="黑体" w:eastAsia="黑体" w:cs="黑体"/>
                <w:b w:val="0"/>
                <w:i w:val="0"/>
                <w:color w:val="000000"/>
                <w:sz w:val="20"/>
              </w:rPr>
              <w:t>维修 (护)费</w:t>
            </w:r>
          </w:p>
        </w:tc>
        <w:tc>
          <w:tcPr>
            <w:tcW w:w="1260" w:type="dxa"/>
            <w:vAlign w:val="center"/>
          </w:tcPr>
          <w:p w14:paraId="7A010924">
            <w:pPr>
              <w:wordWrap w:val="0"/>
              <w:spacing w:before="0" w:after="0" w:line="260" w:lineRule="atLeast"/>
              <w:ind w:left="0" w:right="0"/>
              <w:jc w:val="center"/>
              <w:textAlignment w:val="baseline"/>
              <w:rPr>
                <w:sz w:val="20"/>
              </w:rPr>
            </w:pPr>
            <w:r>
              <w:rPr>
                <w:rFonts w:ascii="黑体" w:hAnsi="黑体" w:eastAsia="黑体" w:cs="黑体"/>
                <w:b w:val="0"/>
                <w:i w:val="0"/>
                <w:color w:val="000000"/>
                <w:sz w:val="20"/>
              </w:rPr>
              <w:t>10</w:t>
            </w:r>
          </w:p>
        </w:tc>
        <w:tc>
          <w:tcPr>
            <w:tcW w:w="1420" w:type="dxa"/>
            <w:vAlign w:val="center"/>
          </w:tcPr>
          <w:p w14:paraId="069D6BE8">
            <w:pPr>
              <w:wordWrap w:val="0"/>
              <w:spacing w:before="0" w:after="0" w:line="260" w:lineRule="atLeast"/>
              <w:ind w:left="0" w:right="0"/>
              <w:jc w:val="center"/>
              <w:textAlignment w:val="baseline"/>
              <w:rPr>
                <w:sz w:val="20"/>
              </w:rPr>
            </w:pPr>
            <w:r>
              <w:rPr>
                <w:rFonts w:ascii="黑体" w:hAnsi="黑体" w:eastAsia="黑体" w:cs="黑体"/>
                <w:b w:val="0"/>
                <w:i w:val="0"/>
                <w:color w:val="000000"/>
                <w:sz w:val="20"/>
              </w:rPr>
              <w:t>100</w:t>
            </w:r>
          </w:p>
        </w:tc>
        <w:tc>
          <w:tcPr>
            <w:tcW w:w="2100" w:type="dxa"/>
            <w:vAlign w:val="center"/>
          </w:tcPr>
          <w:p w14:paraId="05ADC69E">
            <w:pPr>
              <w:wordWrap w:val="0"/>
              <w:spacing w:before="0" w:after="0" w:line="260" w:lineRule="atLeast"/>
              <w:ind w:left="0" w:right="0"/>
              <w:jc w:val="center"/>
              <w:textAlignment w:val="baseline"/>
              <w:rPr>
                <w:sz w:val="20"/>
              </w:rPr>
            </w:pPr>
            <w:r>
              <w:rPr>
                <w:rFonts w:ascii="黑体" w:hAnsi="黑体" w:eastAsia="黑体" w:cs="黑体"/>
                <w:b w:val="0"/>
                <w:i w:val="0"/>
                <w:color w:val="000000"/>
                <w:sz w:val="20"/>
              </w:rPr>
              <w:t>1000</w:t>
            </w:r>
          </w:p>
        </w:tc>
      </w:tr>
      <w:tr w14:paraId="24E196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480" w:type="dxa"/>
            <w:vAlign w:val="center"/>
          </w:tcPr>
          <w:p w14:paraId="5481E03E">
            <w:pPr>
              <w:wordWrap w:val="0"/>
              <w:spacing w:before="0" w:after="0" w:line="260" w:lineRule="atLeast"/>
              <w:ind w:left="0" w:right="0"/>
              <w:jc w:val="both"/>
              <w:textAlignment w:val="baseline"/>
              <w:rPr>
                <w:sz w:val="20"/>
              </w:rPr>
            </w:pPr>
            <w:r>
              <w:rPr>
                <w:rFonts w:ascii="黑体" w:hAnsi="黑体" w:eastAsia="黑体" w:cs="黑体"/>
                <w:b w:val="0"/>
                <w:i w:val="0"/>
                <w:color w:val="000000"/>
                <w:sz w:val="20"/>
              </w:rPr>
              <w:t>租赁 (房屋设备网络)费</w:t>
            </w:r>
          </w:p>
        </w:tc>
        <w:tc>
          <w:tcPr>
            <w:tcW w:w="1260" w:type="dxa"/>
            <w:vAlign w:val="center"/>
          </w:tcPr>
          <w:p w14:paraId="249E7E5E">
            <w:pPr>
              <w:wordWrap w:val="0"/>
              <w:spacing w:before="0" w:after="0" w:line="260" w:lineRule="exact"/>
              <w:ind w:left="0" w:right="0"/>
              <w:jc w:val="both"/>
              <w:textAlignment w:val="baseline"/>
              <w:rPr>
                <w:sz w:val="20"/>
              </w:rPr>
            </w:pPr>
            <w:r>
              <w:rPr>
                <w:rFonts w:ascii="宋体" w:hAnsi="宋体" w:eastAsia="宋体" w:cs="宋体"/>
                <w:b w:val="0"/>
                <w:i w:val="0"/>
                <w:color w:val="000000"/>
                <w:sz w:val="20"/>
              </w:rPr>
              <w:t xml:space="preserve"> </w:t>
            </w:r>
          </w:p>
        </w:tc>
        <w:tc>
          <w:tcPr>
            <w:tcW w:w="1420" w:type="dxa"/>
            <w:vAlign w:val="center"/>
          </w:tcPr>
          <w:p w14:paraId="1FD40E52">
            <w:pPr>
              <w:wordWrap w:val="0"/>
              <w:spacing w:before="0" w:after="0" w:line="260" w:lineRule="exact"/>
              <w:ind w:left="0" w:right="0"/>
              <w:jc w:val="both"/>
              <w:textAlignment w:val="baseline"/>
              <w:rPr>
                <w:sz w:val="20"/>
              </w:rPr>
            </w:pPr>
            <w:r>
              <w:rPr>
                <w:rFonts w:ascii="宋体" w:hAnsi="宋体" w:eastAsia="宋体" w:cs="宋体"/>
                <w:b w:val="0"/>
                <w:i w:val="0"/>
                <w:color w:val="000000"/>
                <w:sz w:val="20"/>
              </w:rPr>
              <w:t xml:space="preserve"> </w:t>
            </w:r>
          </w:p>
        </w:tc>
        <w:tc>
          <w:tcPr>
            <w:tcW w:w="2100" w:type="dxa"/>
            <w:vAlign w:val="center"/>
          </w:tcPr>
          <w:p w14:paraId="3710E8C8">
            <w:pPr>
              <w:wordWrap w:val="0"/>
              <w:spacing w:before="0" w:after="0" w:line="260" w:lineRule="atLeast"/>
              <w:ind w:left="0" w:right="0"/>
              <w:jc w:val="center"/>
              <w:textAlignment w:val="baseline"/>
              <w:rPr>
                <w:sz w:val="20"/>
              </w:rPr>
            </w:pPr>
            <w:r>
              <w:rPr>
                <w:rFonts w:ascii="黑体" w:hAnsi="黑体" w:eastAsia="黑体" w:cs="黑体"/>
                <w:b w:val="0"/>
                <w:i w:val="0"/>
                <w:color w:val="000000"/>
                <w:sz w:val="20"/>
              </w:rPr>
              <w:t>0</w:t>
            </w:r>
          </w:p>
        </w:tc>
      </w:tr>
      <w:tr w14:paraId="7FD31C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480" w:type="dxa"/>
            <w:vAlign w:val="center"/>
          </w:tcPr>
          <w:p w14:paraId="3AE8A08E">
            <w:pPr>
              <w:wordWrap w:val="0"/>
              <w:spacing w:before="0" w:after="0" w:line="260" w:lineRule="atLeast"/>
              <w:ind w:left="0" w:right="0"/>
              <w:jc w:val="both"/>
              <w:textAlignment w:val="baseline"/>
              <w:rPr>
                <w:sz w:val="20"/>
              </w:rPr>
            </w:pPr>
            <w:r>
              <w:rPr>
                <w:rFonts w:ascii="黑体" w:hAnsi="黑体" w:eastAsia="黑体" w:cs="黑体"/>
                <w:b w:val="0"/>
                <w:i w:val="0"/>
                <w:color w:val="000000"/>
                <w:sz w:val="20"/>
              </w:rPr>
              <w:t>会议费</w:t>
            </w:r>
          </w:p>
        </w:tc>
        <w:tc>
          <w:tcPr>
            <w:tcW w:w="1260" w:type="dxa"/>
            <w:vAlign w:val="center"/>
          </w:tcPr>
          <w:p w14:paraId="0A8528B2">
            <w:pPr>
              <w:wordWrap w:val="0"/>
              <w:spacing w:before="0" w:after="0" w:line="260" w:lineRule="exact"/>
              <w:ind w:left="0" w:right="0"/>
              <w:jc w:val="both"/>
              <w:textAlignment w:val="baseline"/>
              <w:rPr>
                <w:sz w:val="20"/>
              </w:rPr>
            </w:pPr>
            <w:r>
              <w:rPr>
                <w:rFonts w:ascii="宋体" w:hAnsi="宋体" w:eastAsia="宋体" w:cs="宋体"/>
                <w:b w:val="0"/>
                <w:i w:val="0"/>
                <w:color w:val="000000"/>
                <w:sz w:val="20"/>
              </w:rPr>
              <w:t xml:space="preserve"> </w:t>
            </w:r>
          </w:p>
        </w:tc>
        <w:tc>
          <w:tcPr>
            <w:tcW w:w="1420" w:type="dxa"/>
            <w:vAlign w:val="center"/>
          </w:tcPr>
          <w:p w14:paraId="36F7DE91">
            <w:pPr>
              <w:wordWrap w:val="0"/>
              <w:spacing w:before="0" w:after="0" w:line="260" w:lineRule="exact"/>
              <w:ind w:left="0" w:right="0"/>
              <w:jc w:val="both"/>
              <w:textAlignment w:val="baseline"/>
              <w:rPr>
                <w:sz w:val="20"/>
              </w:rPr>
            </w:pPr>
            <w:r>
              <w:rPr>
                <w:rFonts w:ascii="宋体" w:hAnsi="宋体" w:eastAsia="宋体" w:cs="宋体"/>
                <w:b w:val="0"/>
                <w:i w:val="0"/>
                <w:color w:val="000000"/>
                <w:sz w:val="20"/>
              </w:rPr>
              <w:t xml:space="preserve"> </w:t>
            </w:r>
          </w:p>
        </w:tc>
        <w:tc>
          <w:tcPr>
            <w:tcW w:w="2100" w:type="dxa"/>
            <w:vAlign w:val="center"/>
          </w:tcPr>
          <w:p w14:paraId="384418E9">
            <w:pPr>
              <w:wordWrap w:val="0"/>
              <w:spacing w:before="0" w:after="0" w:line="260" w:lineRule="atLeast"/>
              <w:ind w:left="0" w:right="0"/>
              <w:jc w:val="center"/>
              <w:textAlignment w:val="baseline"/>
              <w:rPr>
                <w:sz w:val="20"/>
              </w:rPr>
            </w:pPr>
            <w:r>
              <w:rPr>
                <w:rFonts w:ascii="黑体" w:hAnsi="黑体" w:eastAsia="黑体" w:cs="黑体"/>
                <w:b w:val="0"/>
                <w:i w:val="0"/>
                <w:color w:val="000000"/>
                <w:sz w:val="20"/>
              </w:rPr>
              <w:t>0</w:t>
            </w:r>
          </w:p>
        </w:tc>
      </w:tr>
      <w:tr w14:paraId="522366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480" w:type="dxa"/>
            <w:vAlign w:val="center"/>
          </w:tcPr>
          <w:p w14:paraId="36ED2DD3">
            <w:pPr>
              <w:wordWrap w:val="0"/>
              <w:spacing w:before="0" w:after="0" w:line="260" w:lineRule="atLeast"/>
              <w:ind w:left="0" w:right="0"/>
              <w:jc w:val="both"/>
              <w:textAlignment w:val="baseline"/>
              <w:rPr>
                <w:sz w:val="20"/>
              </w:rPr>
            </w:pPr>
            <w:r>
              <w:rPr>
                <w:rFonts w:ascii="黑体" w:hAnsi="黑体" w:eastAsia="黑体" w:cs="黑体"/>
                <w:b w:val="0"/>
                <w:i w:val="0"/>
                <w:color w:val="000000"/>
                <w:sz w:val="20"/>
              </w:rPr>
              <w:t>培训(职工教育)费</w:t>
            </w:r>
          </w:p>
        </w:tc>
        <w:tc>
          <w:tcPr>
            <w:tcW w:w="1260" w:type="dxa"/>
            <w:vAlign w:val="center"/>
          </w:tcPr>
          <w:p w14:paraId="1ECCFC40">
            <w:pPr>
              <w:wordWrap w:val="0"/>
              <w:spacing w:before="0" w:after="0" w:line="260" w:lineRule="atLeast"/>
              <w:ind w:left="0" w:right="0"/>
              <w:jc w:val="center"/>
              <w:textAlignment w:val="baseline"/>
              <w:rPr>
                <w:sz w:val="20"/>
              </w:rPr>
            </w:pPr>
            <w:r>
              <w:rPr>
                <w:rFonts w:ascii="黑体" w:hAnsi="黑体" w:eastAsia="黑体" w:cs="黑体"/>
                <w:b w:val="0"/>
                <w:i w:val="0"/>
                <w:color w:val="000000"/>
                <w:sz w:val="20"/>
              </w:rPr>
              <w:t>644016</w:t>
            </w:r>
          </w:p>
        </w:tc>
        <w:tc>
          <w:tcPr>
            <w:tcW w:w="1420" w:type="dxa"/>
            <w:vAlign w:val="center"/>
          </w:tcPr>
          <w:p w14:paraId="5A81D056">
            <w:pPr>
              <w:wordWrap w:val="0"/>
              <w:spacing w:before="0" w:after="0" w:line="260" w:lineRule="atLeast"/>
              <w:ind w:left="0" w:right="0"/>
              <w:jc w:val="center"/>
              <w:textAlignment w:val="baseline"/>
              <w:rPr>
                <w:sz w:val="20"/>
              </w:rPr>
            </w:pPr>
            <w:r>
              <w:rPr>
                <w:rFonts w:ascii="黑体" w:hAnsi="黑体" w:eastAsia="黑体" w:cs="黑体"/>
                <w:b w:val="0"/>
                <w:i w:val="0"/>
                <w:color w:val="000000"/>
                <w:sz w:val="20"/>
              </w:rPr>
              <w:t>1.5%</w:t>
            </w:r>
          </w:p>
        </w:tc>
        <w:tc>
          <w:tcPr>
            <w:tcW w:w="2100" w:type="dxa"/>
            <w:vAlign w:val="center"/>
          </w:tcPr>
          <w:p w14:paraId="4A6BA9C7">
            <w:pPr>
              <w:wordWrap w:val="0"/>
              <w:spacing w:before="0" w:after="0" w:line="260" w:lineRule="atLeast"/>
              <w:ind w:left="0" w:right="0"/>
              <w:jc w:val="center"/>
              <w:textAlignment w:val="baseline"/>
              <w:rPr>
                <w:sz w:val="20"/>
              </w:rPr>
            </w:pPr>
            <w:r>
              <w:rPr>
                <w:rFonts w:ascii="黑体" w:hAnsi="黑体" w:eastAsia="黑体" w:cs="黑体"/>
                <w:b w:val="0"/>
                <w:i w:val="0"/>
                <w:color w:val="000000"/>
                <w:sz w:val="20"/>
              </w:rPr>
              <w:t>9660</w:t>
            </w:r>
          </w:p>
        </w:tc>
      </w:tr>
      <w:tr w14:paraId="0819BC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480" w:type="dxa"/>
            <w:vAlign w:val="center"/>
          </w:tcPr>
          <w:p w14:paraId="43E37D18">
            <w:pPr>
              <w:wordWrap w:val="0"/>
              <w:spacing w:before="0" w:after="0" w:line="260" w:lineRule="atLeast"/>
              <w:ind w:left="0" w:right="0"/>
              <w:jc w:val="both"/>
              <w:textAlignment w:val="baseline"/>
              <w:rPr>
                <w:sz w:val="20"/>
              </w:rPr>
            </w:pPr>
            <w:r>
              <w:rPr>
                <w:rFonts w:ascii="黑体" w:hAnsi="黑体" w:eastAsia="黑体" w:cs="黑体"/>
                <w:b w:val="0"/>
                <w:i w:val="0"/>
                <w:color w:val="000000"/>
                <w:sz w:val="20"/>
              </w:rPr>
              <w:t>招待费</w:t>
            </w:r>
          </w:p>
        </w:tc>
        <w:tc>
          <w:tcPr>
            <w:tcW w:w="1260" w:type="dxa"/>
            <w:vAlign w:val="center"/>
          </w:tcPr>
          <w:p w14:paraId="40ADA16A">
            <w:pPr>
              <w:wordWrap w:val="0"/>
              <w:spacing w:before="0" w:after="0" w:line="260" w:lineRule="exact"/>
              <w:ind w:left="0" w:right="0"/>
              <w:jc w:val="both"/>
              <w:textAlignment w:val="baseline"/>
              <w:rPr>
                <w:sz w:val="20"/>
              </w:rPr>
            </w:pPr>
            <w:r>
              <w:rPr>
                <w:rFonts w:ascii="宋体" w:hAnsi="宋体" w:eastAsia="宋体" w:cs="宋体"/>
                <w:b w:val="0"/>
                <w:i w:val="0"/>
                <w:color w:val="000000"/>
                <w:sz w:val="20"/>
              </w:rPr>
              <w:t xml:space="preserve"> </w:t>
            </w:r>
          </w:p>
        </w:tc>
        <w:tc>
          <w:tcPr>
            <w:tcW w:w="1420" w:type="dxa"/>
            <w:vAlign w:val="center"/>
          </w:tcPr>
          <w:p w14:paraId="5AAD29F5">
            <w:pPr>
              <w:wordWrap w:val="0"/>
              <w:spacing w:before="0" w:after="0" w:line="260" w:lineRule="exact"/>
              <w:ind w:left="0" w:right="0"/>
              <w:jc w:val="both"/>
              <w:textAlignment w:val="baseline"/>
              <w:rPr>
                <w:sz w:val="20"/>
              </w:rPr>
            </w:pPr>
            <w:r>
              <w:rPr>
                <w:rFonts w:ascii="宋体" w:hAnsi="宋体" w:eastAsia="宋体" w:cs="宋体"/>
                <w:b w:val="0"/>
                <w:i w:val="0"/>
                <w:color w:val="000000"/>
                <w:sz w:val="20"/>
              </w:rPr>
              <w:t xml:space="preserve"> </w:t>
            </w:r>
          </w:p>
        </w:tc>
        <w:tc>
          <w:tcPr>
            <w:tcW w:w="2100" w:type="dxa"/>
            <w:vAlign w:val="center"/>
          </w:tcPr>
          <w:p w14:paraId="3A091C88">
            <w:pPr>
              <w:wordWrap w:val="0"/>
              <w:spacing w:before="0" w:after="0" w:line="260" w:lineRule="atLeast"/>
              <w:ind w:left="0" w:right="0"/>
              <w:jc w:val="center"/>
              <w:textAlignment w:val="baseline"/>
              <w:rPr>
                <w:sz w:val="20"/>
              </w:rPr>
            </w:pPr>
            <w:r>
              <w:rPr>
                <w:rFonts w:ascii="黑体" w:hAnsi="黑体" w:eastAsia="黑体" w:cs="黑体"/>
                <w:b w:val="0"/>
                <w:i w:val="0"/>
                <w:color w:val="000000"/>
                <w:sz w:val="20"/>
              </w:rPr>
              <w:t>6250</w:t>
            </w:r>
          </w:p>
        </w:tc>
      </w:tr>
      <w:tr w14:paraId="0D62E4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480" w:type="dxa"/>
            <w:vAlign w:val="center"/>
          </w:tcPr>
          <w:p w14:paraId="61C09B4C">
            <w:pPr>
              <w:wordWrap w:val="0"/>
              <w:spacing w:before="0" w:after="0" w:line="260" w:lineRule="atLeast"/>
              <w:ind w:left="0" w:right="0"/>
              <w:jc w:val="both"/>
              <w:textAlignment w:val="baseline"/>
              <w:rPr>
                <w:sz w:val="20"/>
              </w:rPr>
            </w:pPr>
            <w:r>
              <w:rPr>
                <w:rFonts w:ascii="黑体" w:hAnsi="黑体" w:eastAsia="黑体" w:cs="黑体"/>
                <w:b w:val="0"/>
                <w:i w:val="0"/>
                <w:color w:val="000000"/>
                <w:sz w:val="20"/>
              </w:rPr>
              <w:t>劳务费</w:t>
            </w:r>
          </w:p>
        </w:tc>
        <w:tc>
          <w:tcPr>
            <w:tcW w:w="1260" w:type="dxa"/>
            <w:vAlign w:val="center"/>
          </w:tcPr>
          <w:p w14:paraId="428B7E41">
            <w:pPr>
              <w:wordWrap w:val="0"/>
              <w:spacing w:before="0" w:after="0" w:line="260" w:lineRule="exact"/>
              <w:ind w:left="0" w:right="0"/>
              <w:jc w:val="both"/>
              <w:textAlignment w:val="baseline"/>
              <w:rPr>
                <w:sz w:val="20"/>
              </w:rPr>
            </w:pPr>
            <w:r>
              <w:rPr>
                <w:rFonts w:ascii="宋体" w:hAnsi="宋体" w:eastAsia="宋体" w:cs="宋体"/>
                <w:b w:val="0"/>
                <w:i w:val="0"/>
                <w:color w:val="000000"/>
                <w:sz w:val="20"/>
              </w:rPr>
              <w:t xml:space="preserve"> </w:t>
            </w:r>
          </w:p>
        </w:tc>
        <w:tc>
          <w:tcPr>
            <w:tcW w:w="1420" w:type="dxa"/>
            <w:vAlign w:val="center"/>
          </w:tcPr>
          <w:p w14:paraId="477C17A4">
            <w:pPr>
              <w:wordWrap w:val="0"/>
              <w:spacing w:before="0" w:after="0" w:line="260" w:lineRule="exact"/>
              <w:ind w:left="0" w:right="0"/>
              <w:jc w:val="both"/>
              <w:textAlignment w:val="baseline"/>
              <w:rPr>
                <w:sz w:val="20"/>
              </w:rPr>
            </w:pPr>
            <w:r>
              <w:rPr>
                <w:rFonts w:ascii="宋体" w:hAnsi="宋体" w:eastAsia="宋体" w:cs="宋体"/>
                <w:b w:val="0"/>
                <w:i w:val="0"/>
                <w:color w:val="000000"/>
                <w:sz w:val="20"/>
              </w:rPr>
              <w:t xml:space="preserve"> </w:t>
            </w:r>
          </w:p>
        </w:tc>
        <w:tc>
          <w:tcPr>
            <w:tcW w:w="2100" w:type="dxa"/>
            <w:vAlign w:val="center"/>
          </w:tcPr>
          <w:p w14:paraId="49BAA69A">
            <w:pPr>
              <w:wordWrap w:val="0"/>
              <w:spacing w:before="0" w:after="0" w:line="260" w:lineRule="atLeast"/>
              <w:ind w:left="0" w:right="0"/>
              <w:jc w:val="center"/>
              <w:textAlignment w:val="baseline"/>
              <w:rPr>
                <w:sz w:val="20"/>
              </w:rPr>
            </w:pPr>
            <w:r>
              <w:rPr>
                <w:rFonts w:ascii="黑体" w:hAnsi="黑体" w:eastAsia="黑体" w:cs="黑体"/>
                <w:b w:val="0"/>
                <w:i w:val="0"/>
                <w:color w:val="000000"/>
                <w:sz w:val="20"/>
              </w:rPr>
              <w:t>0</w:t>
            </w:r>
          </w:p>
        </w:tc>
      </w:tr>
      <w:tr w14:paraId="4EF208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3480" w:type="dxa"/>
            <w:vAlign w:val="center"/>
          </w:tcPr>
          <w:p w14:paraId="22E78C11">
            <w:pPr>
              <w:wordWrap w:val="0"/>
              <w:spacing w:before="0" w:after="0" w:line="260" w:lineRule="atLeast"/>
              <w:ind w:left="0" w:right="0"/>
              <w:jc w:val="both"/>
              <w:textAlignment w:val="baseline"/>
              <w:rPr>
                <w:sz w:val="20"/>
              </w:rPr>
            </w:pPr>
            <w:r>
              <w:rPr>
                <w:rFonts w:ascii="黑体" w:hAnsi="黑体" w:eastAsia="黑体" w:cs="黑体"/>
                <w:b w:val="0"/>
                <w:i w:val="0"/>
                <w:color w:val="000000"/>
                <w:sz w:val="20"/>
              </w:rPr>
              <w:t>工会经费</w:t>
            </w:r>
          </w:p>
        </w:tc>
        <w:tc>
          <w:tcPr>
            <w:tcW w:w="1260" w:type="dxa"/>
            <w:vAlign w:val="center"/>
          </w:tcPr>
          <w:p w14:paraId="754F318D">
            <w:pPr>
              <w:wordWrap w:val="0"/>
              <w:spacing w:before="0" w:after="0" w:line="260" w:lineRule="atLeast"/>
              <w:ind w:left="0" w:right="0"/>
              <w:jc w:val="center"/>
              <w:textAlignment w:val="baseline"/>
              <w:rPr>
                <w:sz w:val="20"/>
              </w:rPr>
            </w:pPr>
            <w:r>
              <w:rPr>
                <w:rFonts w:ascii="黑体" w:hAnsi="黑体" w:eastAsia="黑体" w:cs="黑体"/>
                <w:b w:val="0"/>
                <w:i w:val="0"/>
                <w:color w:val="000000"/>
                <w:sz w:val="20"/>
              </w:rPr>
              <w:t>1403300</w:t>
            </w:r>
          </w:p>
        </w:tc>
        <w:tc>
          <w:tcPr>
            <w:tcW w:w="1420" w:type="dxa"/>
            <w:vAlign w:val="center"/>
          </w:tcPr>
          <w:p w14:paraId="4BF11C95">
            <w:pPr>
              <w:wordWrap w:val="0"/>
              <w:spacing w:before="0" w:after="0" w:line="260" w:lineRule="atLeast"/>
              <w:ind w:left="0" w:right="0"/>
              <w:jc w:val="center"/>
              <w:textAlignment w:val="baseline"/>
              <w:rPr>
                <w:sz w:val="20"/>
              </w:rPr>
            </w:pPr>
            <w:r>
              <w:rPr>
                <w:rFonts w:ascii="黑体" w:hAnsi="黑体" w:eastAsia="黑体" w:cs="黑体"/>
                <w:b w:val="0"/>
                <w:i w:val="0"/>
                <w:color w:val="000000"/>
                <w:sz w:val="20"/>
              </w:rPr>
              <w:t>2.0%</w:t>
            </w:r>
          </w:p>
        </w:tc>
        <w:tc>
          <w:tcPr>
            <w:tcW w:w="2100" w:type="dxa"/>
            <w:vAlign w:val="center"/>
          </w:tcPr>
          <w:p w14:paraId="160BDB18">
            <w:pPr>
              <w:wordWrap w:val="0"/>
              <w:spacing w:before="0" w:after="0" w:line="260" w:lineRule="atLeast"/>
              <w:ind w:left="0" w:right="0"/>
              <w:jc w:val="center"/>
              <w:textAlignment w:val="baseline"/>
              <w:rPr>
                <w:sz w:val="20"/>
              </w:rPr>
            </w:pPr>
            <w:r>
              <w:rPr>
                <w:rFonts w:ascii="黑体" w:hAnsi="黑体" w:eastAsia="黑体" w:cs="黑体"/>
                <w:b w:val="0"/>
                <w:i w:val="0"/>
                <w:color w:val="000000"/>
                <w:sz w:val="20"/>
              </w:rPr>
              <w:t>28066</w:t>
            </w:r>
          </w:p>
        </w:tc>
      </w:tr>
      <w:tr w14:paraId="4E26E3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480" w:type="dxa"/>
            <w:vAlign w:val="center"/>
          </w:tcPr>
          <w:p w14:paraId="4856DD9A">
            <w:pPr>
              <w:wordWrap w:val="0"/>
              <w:spacing w:before="0" w:after="0" w:line="260" w:lineRule="atLeast"/>
              <w:ind w:left="0" w:right="0"/>
              <w:jc w:val="both"/>
              <w:textAlignment w:val="baseline"/>
              <w:rPr>
                <w:sz w:val="20"/>
              </w:rPr>
            </w:pPr>
            <w:r>
              <w:rPr>
                <w:rFonts w:ascii="黑体" w:hAnsi="黑体" w:eastAsia="黑体" w:cs="黑体"/>
                <w:b w:val="0"/>
                <w:i w:val="0"/>
                <w:color w:val="000000"/>
                <w:sz w:val="20"/>
              </w:rPr>
              <w:t>福利费</w:t>
            </w:r>
          </w:p>
        </w:tc>
        <w:tc>
          <w:tcPr>
            <w:tcW w:w="1260" w:type="dxa"/>
            <w:vAlign w:val="center"/>
          </w:tcPr>
          <w:p w14:paraId="12AB70EB">
            <w:pPr>
              <w:wordWrap w:val="0"/>
              <w:spacing w:before="0" w:after="0" w:line="260" w:lineRule="atLeast"/>
              <w:ind w:left="0" w:right="0"/>
              <w:jc w:val="center"/>
              <w:textAlignment w:val="baseline"/>
              <w:rPr>
                <w:sz w:val="20"/>
              </w:rPr>
            </w:pPr>
            <w:r>
              <w:rPr>
                <w:rFonts w:ascii="黑体" w:hAnsi="黑体" w:eastAsia="黑体" w:cs="黑体"/>
                <w:b w:val="0"/>
                <w:i w:val="0"/>
                <w:color w:val="000000"/>
                <w:sz w:val="20"/>
              </w:rPr>
              <w:t>644016</w:t>
            </w:r>
          </w:p>
        </w:tc>
        <w:tc>
          <w:tcPr>
            <w:tcW w:w="1420" w:type="dxa"/>
            <w:vAlign w:val="center"/>
          </w:tcPr>
          <w:p w14:paraId="26123EC5">
            <w:pPr>
              <w:wordWrap w:val="0"/>
              <w:spacing w:before="0" w:after="0" w:line="260" w:lineRule="atLeast"/>
              <w:ind w:left="0" w:right="0"/>
              <w:jc w:val="center"/>
              <w:textAlignment w:val="baseline"/>
              <w:rPr>
                <w:sz w:val="20"/>
              </w:rPr>
            </w:pPr>
            <w:r>
              <w:rPr>
                <w:rFonts w:ascii="黑体" w:hAnsi="黑体" w:eastAsia="黑体" w:cs="黑体"/>
                <w:b w:val="0"/>
                <w:i w:val="0"/>
                <w:color w:val="000000"/>
                <w:sz w:val="20"/>
              </w:rPr>
              <w:t>2.5%</w:t>
            </w:r>
          </w:p>
        </w:tc>
        <w:tc>
          <w:tcPr>
            <w:tcW w:w="2100" w:type="dxa"/>
            <w:vAlign w:val="center"/>
          </w:tcPr>
          <w:p w14:paraId="09E1C85F">
            <w:pPr>
              <w:wordWrap w:val="0"/>
              <w:spacing w:before="0" w:after="0" w:line="260" w:lineRule="atLeast"/>
              <w:ind w:left="0" w:right="0"/>
              <w:jc w:val="center"/>
              <w:textAlignment w:val="baseline"/>
              <w:rPr>
                <w:sz w:val="20"/>
              </w:rPr>
            </w:pPr>
            <w:r>
              <w:rPr>
                <w:rFonts w:ascii="黑体" w:hAnsi="黑体" w:eastAsia="黑体" w:cs="黑体"/>
                <w:b w:val="0"/>
                <w:i w:val="0"/>
                <w:color w:val="000000"/>
                <w:sz w:val="20"/>
              </w:rPr>
              <w:t>16100</w:t>
            </w:r>
          </w:p>
        </w:tc>
      </w:tr>
      <w:tr w14:paraId="0E3CFC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480" w:type="dxa"/>
            <w:vAlign w:val="center"/>
          </w:tcPr>
          <w:p w14:paraId="148092A3">
            <w:pPr>
              <w:wordWrap w:val="0"/>
              <w:spacing w:before="0" w:after="0" w:line="260" w:lineRule="atLeast"/>
              <w:ind w:left="0" w:right="0"/>
              <w:jc w:val="both"/>
              <w:textAlignment w:val="baseline"/>
              <w:rPr>
                <w:sz w:val="20"/>
              </w:rPr>
            </w:pPr>
            <w:r>
              <w:rPr>
                <w:rFonts w:ascii="黑体" w:hAnsi="黑体" w:eastAsia="黑体" w:cs="黑体"/>
                <w:b w:val="0"/>
                <w:i w:val="0"/>
                <w:color w:val="000000"/>
                <w:sz w:val="20"/>
              </w:rPr>
              <w:t>其他商品和服务支出</w:t>
            </w:r>
          </w:p>
        </w:tc>
        <w:tc>
          <w:tcPr>
            <w:tcW w:w="1260" w:type="dxa"/>
            <w:vAlign w:val="center"/>
          </w:tcPr>
          <w:p w14:paraId="1BDAFC9C">
            <w:pPr>
              <w:wordWrap w:val="0"/>
              <w:spacing w:before="0" w:after="0" w:line="260" w:lineRule="exact"/>
              <w:ind w:left="0" w:right="0"/>
              <w:jc w:val="both"/>
              <w:textAlignment w:val="baseline"/>
              <w:rPr>
                <w:sz w:val="20"/>
              </w:rPr>
            </w:pPr>
            <w:r>
              <w:rPr>
                <w:rFonts w:ascii="宋体" w:hAnsi="宋体" w:eastAsia="宋体" w:cs="宋体"/>
                <w:b w:val="0"/>
                <w:i w:val="0"/>
                <w:color w:val="000000"/>
                <w:sz w:val="20"/>
              </w:rPr>
              <w:t xml:space="preserve"> </w:t>
            </w:r>
          </w:p>
        </w:tc>
        <w:tc>
          <w:tcPr>
            <w:tcW w:w="1420" w:type="dxa"/>
            <w:vAlign w:val="center"/>
          </w:tcPr>
          <w:p w14:paraId="5BEED231">
            <w:pPr>
              <w:wordWrap w:val="0"/>
              <w:spacing w:before="0" w:after="0" w:line="260" w:lineRule="exact"/>
              <w:ind w:left="0" w:right="0"/>
              <w:jc w:val="both"/>
              <w:textAlignment w:val="baseline"/>
              <w:rPr>
                <w:sz w:val="20"/>
              </w:rPr>
            </w:pPr>
            <w:r>
              <w:rPr>
                <w:rFonts w:ascii="宋体" w:hAnsi="宋体" w:eastAsia="宋体" w:cs="宋体"/>
                <w:b w:val="0"/>
                <w:i w:val="0"/>
                <w:color w:val="000000"/>
                <w:sz w:val="20"/>
              </w:rPr>
              <w:t xml:space="preserve"> </w:t>
            </w:r>
          </w:p>
        </w:tc>
        <w:tc>
          <w:tcPr>
            <w:tcW w:w="2100" w:type="dxa"/>
            <w:vAlign w:val="center"/>
          </w:tcPr>
          <w:p w14:paraId="679E5AB4">
            <w:pPr>
              <w:wordWrap w:val="0"/>
              <w:spacing w:before="0" w:after="0" w:line="260" w:lineRule="atLeast"/>
              <w:ind w:left="0" w:right="0"/>
              <w:jc w:val="center"/>
              <w:textAlignment w:val="baseline"/>
              <w:rPr>
                <w:sz w:val="20"/>
              </w:rPr>
            </w:pPr>
            <w:r>
              <w:rPr>
                <w:rFonts w:ascii="黑体" w:hAnsi="黑体" w:eastAsia="黑体" w:cs="黑体"/>
                <w:b w:val="0"/>
                <w:i w:val="0"/>
                <w:color w:val="000000"/>
                <w:sz w:val="20"/>
              </w:rPr>
              <w:t>6250</w:t>
            </w:r>
          </w:p>
        </w:tc>
      </w:tr>
    </w:tbl>
    <w:p w14:paraId="2D7EDDB5">
      <w:pPr>
        <w:wordWrap w:val="0"/>
        <w:spacing w:before="0" w:after="0" w:line="360" w:lineRule="atLeast"/>
        <w:ind w:left="220" w:right="0"/>
        <w:jc w:val="both"/>
        <w:textAlignment w:val="baseline"/>
        <w:rPr>
          <w:sz w:val="26"/>
        </w:rPr>
      </w:pPr>
      <w:r>
        <w:rPr>
          <w:rFonts w:ascii="宋体" w:hAnsi="宋体" w:eastAsia="宋体" w:cs="宋体"/>
          <w:b/>
          <w:i w:val="0"/>
          <w:color w:val="000000"/>
          <w:sz w:val="26"/>
        </w:rPr>
        <w:t>四、政府采购安排情况说明</w:t>
      </w:r>
    </w:p>
    <w:p w14:paraId="042EC8B1">
      <w:pPr>
        <w:wordWrap w:val="0"/>
        <w:spacing w:before="220" w:after="0" w:line="620" w:lineRule="atLeast"/>
        <w:ind w:left="220" w:right="0"/>
        <w:jc w:val="both"/>
        <w:textAlignment w:val="baseline"/>
        <w:rPr>
          <w:sz w:val="27"/>
        </w:rPr>
      </w:pPr>
      <w:r>
        <w:rPr>
          <w:rFonts w:ascii="宋体" w:hAnsi="宋体" w:eastAsia="宋体" w:cs="宋体"/>
          <w:b w:val="0"/>
          <w:i w:val="0"/>
          <w:color w:val="000000"/>
          <w:sz w:val="27"/>
        </w:rPr>
        <w:t>2021年度本单位暂无政府采购预算，由我区政府采购统筹安排。</w:t>
      </w:r>
    </w:p>
    <w:p w14:paraId="5FC2F386">
      <w:pPr>
        <w:wordWrap w:val="0"/>
        <w:spacing w:before="220" w:after="0" w:line="360" w:lineRule="atLeast"/>
        <w:ind w:left="220" w:right="0"/>
        <w:jc w:val="both"/>
        <w:textAlignment w:val="baseline"/>
        <w:rPr>
          <w:sz w:val="26"/>
        </w:rPr>
      </w:pPr>
      <w:r>
        <w:rPr>
          <w:rFonts w:ascii="宋体" w:hAnsi="宋体" w:eastAsia="宋体" w:cs="宋体"/>
          <w:b/>
          <w:i w:val="0"/>
          <w:color w:val="000000"/>
          <w:sz w:val="26"/>
        </w:rPr>
        <w:t>五、  “三公”经费增减变化原因预算情况说明</w:t>
      </w:r>
    </w:p>
    <w:p w14:paraId="15EC8910">
      <w:pPr>
        <w:wordWrap w:val="0"/>
        <w:spacing w:before="0" w:after="0" w:line="620" w:lineRule="atLeast"/>
        <w:ind w:left="220" w:right="0" w:firstLine="500"/>
        <w:jc w:val="both"/>
        <w:textAlignment w:val="baseline"/>
        <w:rPr>
          <w:sz w:val="27"/>
        </w:rPr>
      </w:pPr>
      <w:r>
        <w:rPr>
          <w:rFonts w:ascii="宋体" w:hAnsi="宋体" w:eastAsia="宋体" w:cs="宋体"/>
          <w:b w:val="0"/>
          <w:i w:val="0"/>
          <w:color w:val="000000"/>
          <w:sz w:val="27"/>
        </w:rPr>
        <w:t>2021年“三公”经费预算0.625万元, 较2020年预算不变。其中：</w:t>
      </w:r>
    </w:p>
    <w:p w14:paraId="37AC2137">
      <w:pPr>
        <w:wordWrap w:val="0"/>
        <w:spacing w:before="0" w:after="0" w:line="620" w:lineRule="atLeast"/>
        <w:ind w:left="220" w:right="0" w:firstLine="500"/>
        <w:jc w:val="both"/>
        <w:textAlignment w:val="baseline"/>
        <w:rPr>
          <w:sz w:val="27"/>
        </w:rPr>
      </w:pPr>
      <w:r>
        <w:rPr>
          <w:rFonts w:ascii="宋体" w:hAnsi="宋体" w:eastAsia="宋体" w:cs="宋体"/>
          <w:b w:val="0"/>
          <w:i w:val="0"/>
          <w:color w:val="000000"/>
          <w:sz w:val="27"/>
        </w:rPr>
        <w:t>1、因公出国(境)经费预算0万元，与2020年预算一致。由于因公出国(境)计划审定晚于部门预算编制，因此，因公出国(境)经费预算为零，在实际执行中根据计划据实调整。</w:t>
      </w:r>
    </w:p>
    <w:p w14:paraId="09F1A96D">
      <w:pPr>
        <w:wordWrap w:val="0"/>
        <w:spacing w:before="0" w:after="0" w:line="620" w:lineRule="atLeast"/>
        <w:ind w:left="220" w:right="0" w:firstLine="500"/>
        <w:jc w:val="both"/>
        <w:textAlignment w:val="baseline"/>
        <w:rPr>
          <w:sz w:val="27"/>
        </w:rPr>
      </w:pPr>
      <w:r>
        <w:rPr>
          <w:rFonts w:ascii="宋体" w:hAnsi="宋体" w:eastAsia="宋体" w:cs="宋体"/>
          <w:b w:val="0"/>
          <w:i w:val="0"/>
          <w:color w:val="000000"/>
          <w:sz w:val="27"/>
        </w:rPr>
        <w:t>2、公务用车购置及运行维护费0万元，0车辆，与2020年预算一致。</w:t>
      </w:r>
    </w:p>
    <w:p w14:paraId="2B9B7896">
      <w:pPr>
        <w:wordWrap w:val="0"/>
        <w:spacing w:before="0" w:after="0" w:line="620" w:lineRule="atLeast"/>
        <w:ind w:left="720" w:right="0"/>
        <w:jc w:val="both"/>
        <w:textAlignment w:val="baseline"/>
        <w:rPr>
          <w:sz w:val="27"/>
        </w:rPr>
      </w:pPr>
      <w:r>
        <w:rPr>
          <w:rFonts w:ascii="宋体" w:hAnsi="宋体" w:eastAsia="宋体" w:cs="宋体"/>
          <w:b w:val="0"/>
          <w:i w:val="0"/>
          <w:color w:val="000000"/>
          <w:sz w:val="27"/>
        </w:rPr>
        <w:t>3、公务接待费预算0.625万元，较2020年一致。</w:t>
      </w:r>
    </w:p>
    <w:p w14:paraId="1DC26A05">
      <w:pPr>
        <w:wordWrap w:val="0"/>
        <w:spacing w:before="0" w:after="0" w:line="620" w:lineRule="atLeast"/>
        <w:ind w:left="220" w:right="0" w:firstLine="500"/>
        <w:jc w:val="both"/>
        <w:textAlignment w:val="baseline"/>
        <w:rPr>
          <w:sz w:val="27"/>
        </w:rPr>
      </w:pPr>
      <w:r>
        <w:rPr>
          <w:rFonts w:ascii="宋体" w:hAnsi="宋体" w:eastAsia="宋体" w:cs="宋体"/>
          <w:b w:val="0"/>
          <w:i w:val="0"/>
          <w:color w:val="000000"/>
          <w:sz w:val="27"/>
        </w:rPr>
        <w:t>本单位将切实</w:t>
      </w:r>
      <w:r>
        <w:rPr>
          <w:rFonts w:hint="eastAsia" w:ascii="宋体" w:hAnsi="宋体" w:eastAsia="宋体" w:cs="宋体"/>
          <w:b w:val="0"/>
          <w:i w:val="0"/>
          <w:color w:val="000000"/>
          <w:sz w:val="27"/>
          <w:lang w:eastAsia="zh-CN"/>
        </w:rPr>
        <w:t>贯彻落实中央八项规定</w:t>
      </w:r>
      <w:r>
        <w:rPr>
          <w:rFonts w:ascii="宋体" w:hAnsi="宋体" w:eastAsia="宋体" w:cs="宋体"/>
          <w:b w:val="0"/>
          <w:i w:val="0"/>
          <w:color w:val="000000"/>
          <w:sz w:val="27"/>
        </w:rPr>
        <w:t>和《党政机关厉行节约反对浪费条例》等制度，加强内部财务管理制度建设，严格控制压缩“三公”经费的支出，做到厉行节约。</w:t>
      </w:r>
    </w:p>
    <w:p w14:paraId="791BF757">
      <w:pPr>
        <w:wordWrap w:val="0"/>
        <w:spacing w:before="0" w:after="0" w:line="360" w:lineRule="atLeast"/>
        <w:ind w:left="220" w:right="0"/>
        <w:jc w:val="both"/>
        <w:textAlignment w:val="baseline"/>
        <w:rPr>
          <w:sz w:val="26"/>
        </w:rPr>
      </w:pPr>
      <w:r>
        <w:rPr>
          <w:rFonts w:ascii="宋体" w:hAnsi="宋体" w:eastAsia="宋体" w:cs="宋体"/>
          <w:b/>
          <w:i w:val="0"/>
          <w:color w:val="000000"/>
          <w:sz w:val="26"/>
        </w:rPr>
        <w:t>六、国有资产占有情况说明</w:t>
      </w:r>
    </w:p>
    <w:p w14:paraId="6424A2BE">
      <w:pPr>
        <w:wordWrap w:val="0"/>
        <w:spacing w:before="0" w:after="0" w:line="180" w:lineRule="exact"/>
        <w:ind w:left="0" w:right="0"/>
        <w:jc w:val="both"/>
        <w:textAlignment w:val="baseline"/>
        <w:rPr>
          <w:sz w:val="14"/>
        </w:rPr>
      </w:pPr>
    </w:p>
    <w:p w14:paraId="2871D129">
      <w:pPr>
        <w:wordWrap w:val="0"/>
        <w:spacing w:before="0" w:after="0" w:line="180" w:lineRule="exact"/>
        <w:ind w:left="0" w:right="0"/>
        <w:jc w:val="both"/>
        <w:textAlignment w:val="baseline"/>
        <w:rPr>
          <w:sz w:val="14"/>
        </w:rPr>
      </w:pPr>
    </w:p>
    <w:p w14:paraId="6002C3D8">
      <w:pPr>
        <w:wordWrap w:val="0"/>
        <w:spacing w:before="0" w:after="0" w:line="180" w:lineRule="exact"/>
        <w:ind w:left="0" w:right="0"/>
        <w:jc w:val="both"/>
        <w:textAlignment w:val="baseline"/>
        <w:rPr>
          <w:sz w:val="14"/>
        </w:rPr>
      </w:pPr>
    </w:p>
    <w:p w14:paraId="6B8B8112">
      <w:pPr>
        <w:wordWrap w:val="0"/>
        <w:spacing w:before="0" w:after="0" w:line="180" w:lineRule="exact"/>
        <w:ind w:left="0" w:right="0"/>
        <w:jc w:val="both"/>
        <w:textAlignment w:val="baseline"/>
        <w:rPr>
          <w:sz w:val="14"/>
        </w:rPr>
      </w:pPr>
    </w:p>
    <w:p w14:paraId="03C78C1B">
      <w:pPr>
        <w:wordWrap w:val="0"/>
        <w:spacing w:before="0" w:after="0" w:line="200" w:lineRule="atLeast"/>
        <w:ind w:left="4200" w:right="0"/>
        <w:jc w:val="both"/>
        <w:textAlignment w:val="baseline"/>
        <w:rPr>
          <w:sz w:val="14"/>
        </w:rPr>
      </w:pPr>
      <w:r>
        <w:rPr>
          <w:rFonts w:ascii="宋体" w:hAnsi="宋体" w:eastAsia="宋体" w:cs="宋体"/>
          <w:b w:val="0"/>
          <w:i w:val="0"/>
          <w:color w:val="000000"/>
          <w:sz w:val="14"/>
        </w:rPr>
        <w:t>8</w:t>
      </w:r>
      <w:r>
        <w:br w:type="page"/>
      </w:r>
    </w:p>
    <w:p w14:paraId="737E9F76">
      <w:pPr>
        <w:wordWrap w:val="0"/>
        <w:spacing w:before="60" w:after="0" w:line="740" w:lineRule="atLeast"/>
        <w:ind w:left="0" w:right="0" w:firstLine="540"/>
        <w:jc w:val="both"/>
        <w:textAlignment w:val="baseline"/>
        <w:rPr>
          <w:sz w:val="30"/>
        </w:rPr>
      </w:pPr>
      <w:r>
        <w:rPr>
          <w:rFonts w:ascii="宋体" w:hAnsi="宋体" w:eastAsia="宋体" w:cs="宋体"/>
          <w:b w:val="0"/>
          <w:i w:val="0"/>
          <w:color w:val="000000"/>
          <w:sz w:val="30"/>
        </w:rPr>
        <w:t>截至2021年初，本部门共有车辆0辆；单位价值50万元以上通用设备0台(套)，单价100万元以上专用设备0台(套)。</w:t>
      </w:r>
    </w:p>
    <w:p w14:paraId="425D4917">
      <w:pPr>
        <w:wordWrap w:val="0"/>
        <w:spacing w:before="0" w:after="0" w:line="380" w:lineRule="atLeast"/>
        <w:ind w:left="0" w:right="0"/>
        <w:jc w:val="both"/>
        <w:textAlignment w:val="baseline"/>
        <w:rPr>
          <w:sz w:val="28"/>
        </w:rPr>
      </w:pPr>
      <w:r>
        <w:rPr>
          <w:rFonts w:ascii="宋体" w:hAnsi="宋体" w:eastAsia="宋体" w:cs="宋体"/>
          <w:b/>
          <w:i w:val="0"/>
          <w:color w:val="000000"/>
          <w:sz w:val="28"/>
        </w:rPr>
        <w:t>七、重点项目预算绩效目标等预算绩效情况说明</w:t>
      </w:r>
    </w:p>
    <w:p w14:paraId="0D97016F">
      <w:pPr>
        <w:wordWrap w:val="0"/>
        <w:spacing w:before="0" w:after="0" w:line="740" w:lineRule="atLeast"/>
        <w:ind w:left="540" w:right="0"/>
        <w:jc w:val="both"/>
        <w:textAlignment w:val="baseline"/>
        <w:rPr>
          <w:sz w:val="30"/>
        </w:rPr>
        <w:sectPr>
          <w:pgSz w:w="11900" w:h="16820"/>
          <w:pgMar w:top="1420" w:right="1780" w:bottom="1420" w:left="1780" w:header="720" w:footer="720" w:gutter="0"/>
          <w:cols w:space="720" w:num="1"/>
        </w:sectPr>
      </w:pPr>
      <w:r>
        <w:rPr>
          <w:rFonts w:ascii="宋体" w:hAnsi="宋体" w:eastAsia="宋体" w:cs="宋体"/>
          <w:b w:val="0"/>
          <w:i w:val="0"/>
          <w:color w:val="000000"/>
          <w:sz w:val="30"/>
        </w:rPr>
        <w:t>2021年度本单位无重点项目绩效目标等绩效情况。</w:t>
      </w:r>
    </w:p>
    <w:p w14:paraId="4947B4B0">
      <w:pPr>
        <w:wordWrap w:val="0"/>
        <w:spacing w:before="100" w:after="0" w:line="340" w:lineRule="atLeast"/>
        <w:ind w:left="460" w:right="0"/>
        <w:jc w:val="both"/>
        <w:textAlignment w:val="baseline"/>
        <w:rPr>
          <w:sz w:val="25"/>
        </w:rPr>
      </w:pPr>
      <w:r>
        <w:rPr>
          <w:rFonts w:ascii="黑体" w:hAnsi="黑体" w:eastAsia="黑体" w:cs="黑体"/>
          <w:b/>
          <w:i w:val="0"/>
          <w:color w:val="000000"/>
          <w:sz w:val="25"/>
        </w:rPr>
        <w:t>第四部分：名词解释</w:t>
      </w:r>
    </w:p>
    <w:p w14:paraId="06C4E66B">
      <w:pPr>
        <w:wordWrap w:val="0"/>
        <w:spacing w:before="0" w:after="0" w:line="560" w:lineRule="atLeast"/>
        <w:ind w:left="680" w:right="0"/>
        <w:jc w:val="both"/>
        <w:textAlignment w:val="baseline"/>
        <w:rPr>
          <w:sz w:val="27"/>
        </w:rPr>
      </w:pPr>
      <w:r>
        <w:rPr>
          <w:rFonts w:ascii="宋体" w:hAnsi="宋体" w:eastAsia="宋体" w:cs="宋体"/>
          <w:b w:val="0"/>
          <w:i w:val="0"/>
          <w:color w:val="000000"/>
          <w:sz w:val="27"/>
        </w:rPr>
        <w:t>(一)财政拨款(补助)：指区级财政当年拨付的资金。</w:t>
      </w:r>
    </w:p>
    <w:p w14:paraId="40010CAE">
      <w:pPr>
        <w:wordWrap w:val="0"/>
        <w:spacing w:before="0" w:after="0" w:line="560" w:lineRule="atLeast"/>
        <w:ind w:left="0" w:right="20" w:firstLine="680"/>
        <w:jc w:val="both"/>
        <w:textAlignment w:val="baseline"/>
        <w:rPr>
          <w:sz w:val="27"/>
        </w:rPr>
      </w:pPr>
      <w:r>
        <w:rPr>
          <w:rFonts w:ascii="宋体" w:hAnsi="宋体" w:eastAsia="宋体" w:cs="宋体"/>
          <w:b w:val="0"/>
          <w:i w:val="0"/>
          <w:color w:val="000000"/>
          <w:sz w:val="27"/>
        </w:rPr>
        <w:t>(二)事业收入：指事业单位开展专业业务活动及其辅助活动取得的收入。</w:t>
      </w:r>
    </w:p>
    <w:p w14:paraId="56FF1493">
      <w:pPr>
        <w:wordWrap w:val="0"/>
        <w:spacing w:before="0" w:after="0" w:line="560" w:lineRule="atLeast"/>
        <w:ind w:left="0" w:right="0" w:firstLine="680"/>
        <w:jc w:val="both"/>
        <w:textAlignment w:val="baseline"/>
        <w:rPr>
          <w:sz w:val="27"/>
        </w:rPr>
      </w:pPr>
      <w:r>
        <w:rPr>
          <w:rFonts w:ascii="宋体" w:hAnsi="宋体" w:eastAsia="宋体" w:cs="宋体"/>
          <w:b w:val="0"/>
          <w:i w:val="0"/>
          <w:color w:val="000000"/>
          <w:sz w:val="27"/>
        </w:rPr>
        <w:t>(三)其他收入：指预算单位在“财政拨款补助收入”、 “事业收入”、  “经营收入”以外取得的收入。</w:t>
      </w:r>
    </w:p>
    <w:p w14:paraId="19DA3106">
      <w:pPr>
        <w:wordWrap w:val="0"/>
        <w:spacing w:before="0" w:after="0" w:line="560" w:lineRule="atLeast"/>
        <w:ind w:left="0" w:right="20" w:firstLine="680"/>
        <w:jc w:val="both"/>
        <w:textAlignment w:val="baseline"/>
        <w:rPr>
          <w:sz w:val="27"/>
        </w:rPr>
      </w:pPr>
      <w:r>
        <w:rPr>
          <w:rFonts w:ascii="宋体" w:hAnsi="宋体" w:eastAsia="宋体" w:cs="宋体"/>
          <w:b w:val="0"/>
          <w:i w:val="0"/>
          <w:color w:val="000000"/>
          <w:sz w:val="27"/>
        </w:rPr>
        <w:t>(四)上年结转：指以前年度尚未完成、结转到本年仍按原规定用途继续使用的资金。</w:t>
      </w:r>
    </w:p>
    <w:p w14:paraId="0F641B74">
      <w:pPr>
        <w:wordWrap w:val="0"/>
        <w:spacing w:before="0" w:after="0" w:line="560" w:lineRule="atLeast"/>
        <w:ind w:left="0" w:right="0" w:firstLine="680"/>
        <w:jc w:val="both"/>
        <w:textAlignment w:val="baseline"/>
        <w:rPr>
          <w:sz w:val="27"/>
        </w:rPr>
      </w:pPr>
      <w:r>
        <w:rPr>
          <w:rFonts w:ascii="宋体" w:hAnsi="宋体" w:eastAsia="宋体" w:cs="宋体"/>
          <w:b w:val="0"/>
          <w:i w:val="0"/>
          <w:color w:val="000000"/>
          <w:sz w:val="27"/>
        </w:rPr>
        <w:t>(五)基本支出：指为保障机构正常运转、完成日常工作任务而发生的人员支出和公用支出。</w:t>
      </w:r>
    </w:p>
    <w:p w14:paraId="55BF017D">
      <w:pPr>
        <w:wordWrap w:val="0"/>
        <w:spacing w:before="0" w:after="0" w:line="560" w:lineRule="atLeast"/>
        <w:ind w:left="0" w:right="40" w:firstLine="680"/>
        <w:jc w:val="both"/>
        <w:textAlignment w:val="baseline"/>
        <w:rPr>
          <w:sz w:val="27"/>
        </w:rPr>
      </w:pPr>
      <w:r>
        <w:rPr>
          <w:rFonts w:ascii="宋体" w:hAnsi="宋体" w:eastAsia="宋体" w:cs="宋体"/>
          <w:b w:val="0"/>
          <w:i w:val="0"/>
          <w:color w:val="000000"/>
          <w:sz w:val="27"/>
        </w:rPr>
        <w:t>(六)项目支出：指为完成特定的行政工作任务或事业发展目标，在基本支出之外发生的各项支出。</w:t>
      </w:r>
    </w:p>
    <w:p w14:paraId="601945DD">
      <w:pPr>
        <w:wordWrap w:val="0"/>
        <w:spacing w:before="0" w:after="0" w:line="560" w:lineRule="atLeast"/>
        <w:ind w:left="0" w:right="0" w:firstLine="680"/>
        <w:jc w:val="both"/>
        <w:textAlignment w:val="baseline"/>
        <w:rPr>
          <w:sz w:val="27"/>
        </w:rPr>
      </w:pPr>
      <w:r>
        <w:rPr>
          <w:rFonts w:ascii="宋体" w:hAnsi="宋体" w:eastAsia="宋体" w:cs="宋体"/>
          <w:b w:val="0"/>
          <w:i w:val="0"/>
          <w:color w:val="000000"/>
          <w:sz w:val="27"/>
        </w:rPr>
        <w:t>(七)  “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632A14A1">
      <w:pPr>
        <w:wordWrap w:val="0"/>
        <w:spacing w:before="0" w:after="0" w:line="560" w:lineRule="atLeast"/>
        <w:ind w:left="0" w:right="20" w:firstLine="680"/>
        <w:jc w:val="both"/>
        <w:textAlignment w:val="baseline"/>
        <w:rPr>
          <w:sz w:val="27"/>
        </w:rPr>
      </w:pPr>
      <w:r>
        <w:rPr>
          <w:rFonts w:ascii="宋体" w:hAnsi="宋体" w:eastAsia="宋体" w:cs="宋体"/>
          <w:b w:val="0"/>
          <w:i w:val="0"/>
          <w:color w:val="000000"/>
          <w:sz w:val="27"/>
        </w:rPr>
        <w:t>(八)行政运行(项)：指机关和实行公务员法管理事业单位用于保障机构正常运转的基本支出。</w:t>
      </w:r>
    </w:p>
    <w:p w14:paraId="5888034B">
      <w:pPr>
        <w:wordWrap w:val="0"/>
        <w:spacing w:before="0" w:after="0" w:line="140" w:lineRule="exact"/>
        <w:ind w:left="0" w:right="0"/>
        <w:jc w:val="both"/>
        <w:textAlignment w:val="baseline"/>
        <w:rPr>
          <w:sz w:val="14"/>
        </w:rPr>
      </w:pPr>
    </w:p>
    <w:p w14:paraId="25049F37">
      <w:pPr>
        <w:wordWrap w:val="0"/>
        <w:spacing w:before="0" w:after="0" w:line="140" w:lineRule="exact"/>
        <w:ind w:left="0" w:right="0"/>
        <w:jc w:val="both"/>
        <w:textAlignment w:val="baseline"/>
        <w:rPr>
          <w:sz w:val="14"/>
        </w:rPr>
      </w:pPr>
    </w:p>
    <w:p w14:paraId="49FABECE">
      <w:pPr>
        <w:wordWrap w:val="0"/>
        <w:spacing w:before="0" w:after="0" w:line="140" w:lineRule="exact"/>
        <w:ind w:left="0" w:right="0"/>
        <w:jc w:val="both"/>
        <w:textAlignment w:val="baseline"/>
        <w:rPr>
          <w:sz w:val="14"/>
        </w:rPr>
      </w:pPr>
    </w:p>
    <w:p w14:paraId="1267ACFE">
      <w:pPr>
        <w:wordWrap w:val="0"/>
        <w:spacing w:before="0" w:after="0" w:line="140" w:lineRule="exact"/>
        <w:ind w:left="0" w:right="0"/>
        <w:jc w:val="both"/>
        <w:textAlignment w:val="baseline"/>
        <w:rPr>
          <w:sz w:val="14"/>
        </w:rPr>
      </w:pPr>
    </w:p>
    <w:p w14:paraId="16AA8DA4">
      <w:pPr>
        <w:wordWrap w:val="0"/>
        <w:spacing w:before="0" w:after="0" w:line="140" w:lineRule="exact"/>
        <w:ind w:left="0" w:right="0"/>
        <w:jc w:val="both"/>
        <w:textAlignment w:val="baseline"/>
        <w:rPr>
          <w:sz w:val="14"/>
        </w:rPr>
      </w:pPr>
    </w:p>
    <w:p w14:paraId="54A871A3">
      <w:pPr>
        <w:wordWrap w:val="0"/>
        <w:spacing w:before="0" w:after="0" w:line="140" w:lineRule="exact"/>
        <w:ind w:left="0" w:right="0"/>
        <w:jc w:val="both"/>
        <w:textAlignment w:val="baseline"/>
        <w:rPr>
          <w:sz w:val="14"/>
        </w:rPr>
      </w:pPr>
    </w:p>
    <w:p w14:paraId="7EFF4C10">
      <w:pPr>
        <w:wordWrap w:val="0"/>
        <w:spacing w:before="0" w:after="0" w:line="140" w:lineRule="exact"/>
        <w:ind w:left="0" w:right="0"/>
        <w:jc w:val="both"/>
        <w:textAlignment w:val="baseline"/>
        <w:rPr>
          <w:sz w:val="14"/>
        </w:rPr>
      </w:pPr>
    </w:p>
    <w:p w14:paraId="1B6AA479">
      <w:pPr>
        <w:wordWrap w:val="0"/>
        <w:spacing w:before="0" w:after="0" w:line="140" w:lineRule="exact"/>
        <w:ind w:left="0" w:right="0"/>
        <w:jc w:val="both"/>
        <w:textAlignment w:val="baseline"/>
        <w:rPr>
          <w:sz w:val="14"/>
        </w:rPr>
      </w:pPr>
    </w:p>
    <w:p w14:paraId="05171896">
      <w:pPr>
        <w:wordWrap w:val="0"/>
        <w:spacing w:before="0" w:after="0" w:line="140" w:lineRule="exact"/>
        <w:ind w:left="0" w:right="0"/>
        <w:jc w:val="both"/>
        <w:textAlignment w:val="baseline"/>
        <w:rPr>
          <w:sz w:val="14"/>
        </w:rPr>
      </w:pPr>
    </w:p>
    <w:p w14:paraId="4672C228">
      <w:pPr>
        <w:wordWrap w:val="0"/>
        <w:spacing w:before="0" w:after="0" w:line="140" w:lineRule="exact"/>
        <w:ind w:left="0" w:right="0"/>
        <w:jc w:val="both"/>
        <w:textAlignment w:val="baseline"/>
        <w:rPr>
          <w:sz w:val="14"/>
        </w:rPr>
      </w:pPr>
    </w:p>
    <w:p w14:paraId="4061D543">
      <w:pPr>
        <w:wordWrap w:val="0"/>
        <w:spacing w:before="0" w:after="0" w:line="140" w:lineRule="exact"/>
        <w:ind w:left="0" w:right="0"/>
        <w:jc w:val="both"/>
        <w:textAlignment w:val="baseline"/>
        <w:rPr>
          <w:sz w:val="14"/>
        </w:rPr>
      </w:pPr>
    </w:p>
    <w:p w14:paraId="248778DA">
      <w:pPr>
        <w:wordWrap w:val="0"/>
        <w:spacing w:before="0" w:after="0" w:line="140" w:lineRule="exact"/>
        <w:ind w:left="0" w:right="0"/>
        <w:jc w:val="both"/>
        <w:textAlignment w:val="baseline"/>
        <w:rPr>
          <w:sz w:val="14"/>
        </w:rPr>
      </w:pPr>
    </w:p>
    <w:p w14:paraId="5CF9C4C6">
      <w:pPr>
        <w:wordWrap w:val="0"/>
        <w:spacing w:before="0" w:after="0" w:line="140" w:lineRule="exact"/>
        <w:ind w:left="0" w:right="0"/>
        <w:jc w:val="both"/>
        <w:textAlignment w:val="baseline"/>
        <w:rPr>
          <w:sz w:val="14"/>
        </w:rPr>
      </w:pPr>
    </w:p>
    <w:p w14:paraId="450627C0">
      <w:pPr>
        <w:wordWrap w:val="0"/>
        <w:spacing w:before="0" w:after="0" w:line="140" w:lineRule="exact"/>
        <w:ind w:left="0" w:right="0"/>
        <w:jc w:val="both"/>
        <w:textAlignment w:val="baseline"/>
        <w:rPr>
          <w:sz w:val="14"/>
        </w:rPr>
      </w:pPr>
    </w:p>
    <w:p w14:paraId="1C541381">
      <w:pPr>
        <w:wordWrap w:val="0"/>
        <w:spacing w:before="0" w:after="0" w:line="200" w:lineRule="atLeast"/>
        <w:ind w:left="0" w:right="0"/>
        <w:jc w:val="center"/>
        <w:textAlignment w:val="baseline"/>
        <w:rPr>
          <w:sz w:val="14"/>
        </w:rPr>
      </w:pPr>
      <w:r>
        <w:rPr>
          <w:rFonts w:ascii="黑体" w:hAnsi="黑体" w:eastAsia="黑体" w:cs="黑体"/>
          <w:b w:val="0"/>
          <w:i w:val="0"/>
          <w:color w:val="000000"/>
          <w:sz w:val="14"/>
        </w:rPr>
        <w:t>10</w:t>
      </w:r>
    </w:p>
    <w:sectPr>
      <w:pgSz w:w="11900" w:h="16820"/>
      <w:pgMar w:top="1420" w:right="1840" w:bottom="1420" w:left="18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compat>
    <w:ulTrailSpace/>
    <w:useFELayout/>
    <w:compatSetting w:name="compatibilityMode" w:uri="http://schemas.microsoft.com/office/word" w:val="15"/>
  </w:compat>
  <w:rsids>
    <w:rsidRoot w:val="00000000"/>
    <w:rsid w:val="577501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3681</Words>
  <Characters>4606</Characters>
  <TotalTime>0</TotalTime>
  <ScaleCrop>false</ScaleCrop>
  <LinksUpToDate>false</LinksUpToDate>
  <CharactersWithSpaces>4801</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2025-03-06T09:27:00Z</dcterms:created>
  <dc:creator>Apache POI</dc:creator>
  <cp:lastModifiedBy>英甾</cp:lastModifiedBy>
  <dcterms:modified xsi:type="dcterms:W3CDTF">2025-03-06T09:28:48Z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eyJoZGlkIjoiMmEwODY1NTVkYWU2MmY3ZjA1NmUwM2E0YmM4MzhhNTAiLCJ1c2VySWQiOiIyNjYwNzM2MzQifQ==</vt:lpwstr>
  </property>
  <property fmtid="{D5CDD505-2E9C-101B-9397-08002B2CF9AE}" pid="3" name="KSOProductBuildVer">
    <vt:lpwstr>2052-12.1.0.20305</vt:lpwstr>
  </property>
  <property fmtid="{D5CDD505-2E9C-101B-9397-08002B2CF9AE}" pid="4" name="ICV">
    <vt:lpwstr>F35675C732C14E2690E9D2B2E4E10305_13</vt:lpwstr>
  </property>
</Properties>
</file>