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CB9C3E">
      <w:pPr>
        <w:pStyle w:val="2"/>
        <w:widowControl/>
        <w:shd w:val="clear" w:color="auto" w:fill="FFFFFF"/>
        <w:spacing w:beforeAutospacing="0" w:after="375" w:afterAutospacing="0" w:line="450" w:lineRule="atLeast"/>
        <w:jc w:val="center"/>
        <w:rPr>
          <w:rFonts w:ascii="微软雅黑" w:hAnsi="微软雅黑" w:eastAsia="微软雅黑" w:cs="微软雅黑"/>
          <w:color w:val="BC1010"/>
          <w:sz w:val="36"/>
          <w:szCs w:val="36"/>
        </w:rPr>
      </w:pPr>
      <w:bookmarkStart w:id="0" w:name="_GoBack"/>
      <w:r>
        <w:rPr>
          <w:rFonts w:hint="eastAsia" w:ascii="微软雅黑" w:hAnsi="微软雅黑" w:eastAsia="微软雅黑" w:cs="微软雅黑"/>
          <w:color w:val="BC1010"/>
          <w:sz w:val="36"/>
          <w:szCs w:val="36"/>
          <w:shd w:val="clear" w:color="auto" w:fill="FFFFFF"/>
        </w:rPr>
        <w:t>黄石港区机关事务服务中心</w:t>
      </w:r>
      <w:r>
        <w:rPr>
          <w:rFonts w:ascii="微软雅黑" w:hAnsi="微软雅黑" w:eastAsia="微软雅黑" w:cs="微软雅黑"/>
          <w:color w:val="BC1010"/>
          <w:sz w:val="36"/>
          <w:szCs w:val="36"/>
          <w:shd w:val="clear" w:color="auto" w:fill="FFFFFF"/>
        </w:rPr>
        <w:t>201</w:t>
      </w:r>
      <w:r>
        <w:rPr>
          <w:rFonts w:hint="eastAsia" w:ascii="微软雅黑" w:hAnsi="微软雅黑" w:eastAsia="微软雅黑" w:cs="微软雅黑"/>
          <w:color w:val="BC1010"/>
          <w:sz w:val="36"/>
          <w:szCs w:val="36"/>
          <w:shd w:val="clear" w:color="auto" w:fill="FFFFFF"/>
        </w:rPr>
        <w:t>9年部门预算公开</w:t>
      </w:r>
    </w:p>
    <w:bookmarkEnd w:id="0"/>
    <w:p w14:paraId="280BAA32">
      <w:pPr>
        <w:widowControl/>
        <w:shd w:val="clear" w:color="auto" w:fill="FFFFFF"/>
        <w:spacing w:line="450" w:lineRule="atLeast"/>
        <w:jc w:val="center"/>
        <w:rPr>
          <w:rFonts w:ascii="微软雅黑" w:hAnsi="微软雅黑" w:eastAsia="微软雅黑" w:cs="微软雅黑"/>
          <w:color w:val="333333"/>
          <w:sz w:val="24"/>
        </w:rPr>
      </w:pPr>
      <w:r>
        <w:rPr>
          <w:rStyle w:val="8"/>
          <w:rFonts w:hint="eastAsia" w:ascii="微软雅黑" w:hAnsi="微软雅黑" w:eastAsia="微软雅黑" w:cs="微软雅黑"/>
          <w:color w:val="333333"/>
          <w:kern w:val="0"/>
          <w:sz w:val="24"/>
          <w:shd w:val="clear" w:color="auto" w:fill="FFFFFF"/>
        </w:rPr>
        <w:t>目</w:t>
      </w:r>
      <w:r>
        <w:rPr>
          <w:rStyle w:val="8"/>
          <w:rFonts w:ascii="微软雅黑" w:hAnsi="微软雅黑" w:eastAsia="微软雅黑" w:cs="微软雅黑"/>
          <w:color w:val="333333"/>
          <w:kern w:val="0"/>
          <w:sz w:val="24"/>
          <w:shd w:val="clear" w:color="auto" w:fill="FFFFFF"/>
        </w:rPr>
        <w:t xml:space="preserve"> </w:t>
      </w:r>
      <w:r>
        <w:rPr>
          <w:rStyle w:val="8"/>
          <w:rFonts w:hint="eastAsia" w:ascii="微软雅黑" w:hAnsi="微软雅黑" w:eastAsia="微软雅黑" w:cs="微软雅黑"/>
          <w:color w:val="333333"/>
          <w:kern w:val="0"/>
          <w:sz w:val="24"/>
          <w:shd w:val="clear" w:color="auto" w:fill="FFFFFF"/>
        </w:rPr>
        <w:t>录</w:t>
      </w:r>
    </w:p>
    <w:p w14:paraId="36608242">
      <w:pPr>
        <w:spacing w:line="560" w:lineRule="exact"/>
        <w:rPr>
          <w:rFonts w:ascii="宋体" w:cs="宋体"/>
          <w:b/>
          <w:kern w:val="0"/>
          <w:sz w:val="28"/>
          <w:szCs w:val="28"/>
        </w:rPr>
      </w:pPr>
      <w:r>
        <w:rPr>
          <w:rStyle w:val="8"/>
          <w:rFonts w:hint="eastAsia" w:ascii="微软雅黑" w:hAnsi="微软雅黑" w:eastAsia="微软雅黑" w:cs="微软雅黑"/>
          <w:color w:val="333333"/>
          <w:kern w:val="0"/>
          <w:sz w:val="24"/>
          <w:shd w:val="clear" w:color="auto" w:fill="FFFFFF"/>
        </w:rPr>
        <w:t>第一部分：部门基本情况</w:t>
      </w:r>
    </w:p>
    <w:p w14:paraId="33B3DA55">
      <w:pPr>
        <w:pStyle w:val="5"/>
        <w:widowControl/>
        <w:spacing w:before="0" w:beforeAutospacing="0" w:after="0" w:afterAutospacing="0" w:line="560" w:lineRule="exact"/>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一、部门主要职责</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二、部门预算单位构成</w:t>
      </w:r>
      <w:r>
        <w:rPr>
          <w:rFonts w:ascii="微软雅黑" w:hAnsi="微软雅黑" w:eastAsia="微软雅黑" w:cs="微软雅黑"/>
          <w:color w:val="333333"/>
          <w:shd w:val="clear" w:color="auto" w:fill="FFFFFF"/>
        </w:rPr>
        <w:br w:type="textWrapping"/>
      </w:r>
      <w:r>
        <w:rPr>
          <w:rStyle w:val="8"/>
          <w:rFonts w:hint="eastAsia" w:ascii="微软雅黑" w:hAnsi="微软雅黑" w:eastAsia="微软雅黑" w:cs="微软雅黑"/>
          <w:color w:val="333333"/>
          <w:shd w:val="clear" w:color="auto" w:fill="FFFFFF"/>
        </w:rPr>
        <w:t>第二部分</w:t>
      </w:r>
      <w:r>
        <w:rPr>
          <w:rStyle w:val="8"/>
          <w:rFonts w:ascii="微软雅黑" w:hAnsi="微软雅黑" w:eastAsia="微软雅黑" w:cs="微软雅黑"/>
          <w:color w:val="333333"/>
          <w:shd w:val="clear" w:color="auto" w:fill="FFFFFF"/>
        </w:rPr>
        <w:t xml:space="preserve">: </w:t>
      </w:r>
      <w:r>
        <w:rPr>
          <w:rStyle w:val="8"/>
          <w:rFonts w:hint="eastAsia" w:ascii="微软雅黑" w:hAnsi="微软雅黑" w:eastAsia="微软雅黑" w:cs="微软雅黑"/>
          <w:color w:val="333333"/>
          <w:shd w:val="clear" w:color="auto" w:fill="FFFFFF"/>
        </w:rPr>
        <w:t>部门</w:t>
      </w:r>
      <w:r>
        <w:rPr>
          <w:rStyle w:val="8"/>
          <w:rFonts w:ascii="微软雅黑" w:hAnsi="微软雅黑" w:eastAsia="微软雅黑" w:cs="微软雅黑"/>
          <w:color w:val="333333"/>
          <w:shd w:val="clear" w:color="auto" w:fill="FFFFFF"/>
        </w:rPr>
        <w:t>201</w:t>
      </w:r>
      <w:r>
        <w:rPr>
          <w:rStyle w:val="8"/>
          <w:rFonts w:hint="eastAsia" w:ascii="微软雅黑" w:hAnsi="微软雅黑" w:eastAsia="微软雅黑" w:cs="微软雅黑"/>
          <w:color w:val="333333"/>
          <w:shd w:val="clear" w:color="auto" w:fill="FFFFFF"/>
        </w:rPr>
        <w:t>9年部门预算表</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一、收入支出预算总表（表</w:t>
      </w:r>
      <w:r>
        <w:rPr>
          <w:rFonts w:ascii="微软雅黑" w:hAnsi="微软雅黑" w:eastAsia="微软雅黑" w:cs="微软雅黑"/>
          <w:color w:val="333333"/>
          <w:shd w:val="clear" w:color="auto" w:fill="FFFFFF"/>
        </w:rPr>
        <w:t>1</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二、收入预算表（表</w:t>
      </w:r>
      <w:r>
        <w:rPr>
          <w:rFonts w:ascii="微软雅黑" w:hAnsi="微软雅黑" w:eastAsia="微软雅黑" w:cs="微软雅黑"/>
          <w:color w:val="333333"/>
          <w:shd w:val="clear" w:color="auto" w:fill="FFFFFF"/>
        </w:rPr>
        <w:t>2</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三、支出预算表（表</w:t>
      </w:r>
      <w:r>
        <w:rPr>
          <w:rFonts w:ascii="微软雅黑" w:hAnsi="微软雅黑" w:eastAsia="微软雅黑" w:cs="微软雅黑"/>
          <w:color w:val="333333"/>
          <w:shd w:val="clear" w:color="auto" w:fill="FFFFFF"/>
        </w:rPr>
        <w:t>3</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四、财政拨款收入支出预算总表（表</w:t>
      </w:r>
      <w:r>
        <w:rPr>
          <w:rFonts w:ascii="微软雅黑" w:hAnsi="微软雅黑" w:eastAsia="微软雅黑" w:cs="微软雅黑"/>
          <w:color w:val="333333"/>
          <w:shd w:val="clear" w:color="auto" w:fill="FFFFFF"/>
        </w:rPr>
        <w:t>4</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五、一般公共预算财政拨款支出预算表（表</w:t>
      </w:r>
      <w:r>
        <w:rPr>
          <w:rFonts w:ascii="微软雅黑" w:hAnsi="微软雅黑" w:eastAsia="微软雅黑" w:cs="微软雅黑"/>
          <w:color w:val="333333"/>
          <w:shd w:val="clear" w:color="auto" w:fill="FFFFFF"/>
        </w:rPr>
        <w:t>5</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六、一般公共预算财政拨款基本支出预算表（表</w:t>
      </w:r>
      <w:r>
        <w:rPr>
          <w:rFonts w:ascii="微软雅黑" w:hAnsi="微软雅黑" w:eastAsia="微软雅黑" w:cs="微软雅黑"/>
          <w:color w:val="333333"/>
          <w:shd w:val="clear" w:color="auto" w:fill="FFFFFF"/>
        </w:rPr>
        <w:t>6</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七、一般公共预算财政拨款“三公”经费支出预算表（表</w:t>
      </w:r>
      <w:r>
        <w:rPr>
          <w:rFonts w:ascii="微软雅黑" w:hAnsi="微软雅黑" w:eastAsia="微软雅黑" w:cs="微软雅黑"/>
          <w:color w:val="333333"/>
          <w:shd w:val="clear" w:color="auto" w:fill="FFFFFF"/>
        </w:rPr>
        <w:t>7</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八、政府性基金预算支出情况表（表</w:t>
      </w:r>
      <w:r>
        <w:rPr>
          <w:rFonts w:ascii="微软雅黑" w:hAnsi="微软雅黑" w:eastAsia="微软雅黑" w:cs="微软雅黑"/>
          <w:color w:val="333333"/>
          <w:shd w:val="clear" w:color="auto" w:fill="FFFFFF"/>
        </w:rPr>
        <w:t>8</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Style w:val="8"/>
          <w:rFonts w:hint="eastAsia" w:ascii="微软雅黑" w:hAnsi="微软雅黑" w:eastAsia="微软雅黑" w:cs="微软雅黑"/>
          <w:color w:val="333333"/>
          <w:shd w:val="clear" w:color="auto" w:fill="FFFFFF"/>
        </w:rPr>
        <w:t>第三部分：部门</w:t>
      </w:r>
      <w:r>
        <w:rPr>
          <w:rStyle w:val="8"/>
          <w:rFonts w:ascii="微软雅黑" w:hAnsi="微软雅黑" w:eastAsia="微软雅黑" w:cs="微软雅黑"/>
          <w:color w:val="333333"/>
          <w:shd w:val="clear" w:color="auto" w:fill="FFFFFF"/>
        </w:rPr>
        <w:t>201</w:t>
      </w:r>
      <w:r>
        <w:rPr>
          <w:rStyle w:val="8"/>
          <w:rFonts w:hint="eastAsia" w:ascii="微软雅黑" w:hAnsi="微软雅黑" w:eastAsia="微软雅黑" w:cs="微软雅黑"/>
          <w:color w:val="333333"/>
          <w:shd w:val="clear" w:color="auto" w:fill="FFFFFF"/>
        </w:rPr>
        <w:t>9年部门预算情况说明</w:t>
      </w:r>
    </w:p>
    <w:p w14:paraId="5BDDA234">
      <w:pPr>
        <w:pStyle w:val="5"/>
        <w:widowControl/>
        <w:spacing w:before="0" w:beforeAutospacing="0" w:after="0" w:afterAutospacing="0" w:line="560" w:lineRule="exact"/>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一、</w:t>
      </w:r>
      <w:r>
        <w:rPr>
          <w:rFonts w:ascii="微软雅黑" w:hAnsi="微软雅黑" w:eastAsia="微软雅黑" w:cs="微软雅黑"/>
          <w:color w:val="333333"/>
          <w:shd w:val="clear" w:color="auto" w:fill="FFFFFF"/>
        </w:rPr>
        <w:t>201</w:t>
      </w:r>
      <w:r>
        <w:rPr>
          <w:rFonts w:hint="eastAsia" w:ascii="微软雅黑" w:hAnsi="微软雅黑" w:eastAsia="微软雅黑" w:cs="微软雅黑"/>
          <w:color w:val="333333"/>
          <w:shd w:val="clear" w:color="auto" w:fill="FFFFFF"/>
        </w:rPr>
        <w:t>9年财政拨款收入支出情况说明</w:t>
      </w:r>
    </w:p>
    <w:p w14:paraId="5CF1063D">
      <w:pPr>
        <w:spacing w:line="560" w:lineRule="exact"/>
        <w:rPr>
          <w:rFonts w:ascii="微软雅黑" w:hAnsi="微软雅黑" w:eastAsia="微软雅黑" w:cs="微软雅黑"/>
          <w:color w:val="333333"/>
          <w:kern w:val="0"/>
          <w:sz w:val="24"/>
          <w:shd w:val="clear" w:color="auto" w:fill="FFFFFF"/>
        </w:rPr>
      </w:pPr>
      <w:r>
        <w:rPr>
          <w:rFonts w:hint="eastAsia" w:ascii="微软雅黑" w:hAnsi="微软雅黑" w:eastAsia="微软雅黑" w:cs="微软雅黑"/>
          <w:color w:val="333333"/>
          <w:kern w:val="0"/>
          <w:sz w:val="24"/>
          <w:shd w:val="clear" w:color="auto" w:fill="FFFFFF"/>
        </w:rPr>
        <w:t>二、预算收支增减变化说明</w:t>
      </w:r>
    </w:p>
    <w:p w14:paraId="0674C339">
      <w:pPr>
        <w:pStyle w:val="5"/>
        <w:widowControl/>
        <w:spacing w:before="0" w:beforeAutospacing="0" w:after="0" w:afterAutospacing="0" w:line="560" w:lineRule="exact"/>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三、机关运行经费安排情况明细说明及编制的具体标准</w:t>
      </w:r>
    </w:p>
    <w:p w14:paraId="51EFBE4F">
      <w:pPr>
        <w:widowControl/>
        <w:shd w:val="clear" w:color="auto" w:fill="FFFFFF"/>
        <w:spacing w:line="560" w:lineRule="exact"/>
        <w:jc w:val="left"/>
        <w:rPr>
          <w:rFonts w:ascii="微软雅黑" w:hAnsi="微软雅黑" w:eastAsia="微软雅黑" w:cs="微软雅黑"/>
          <w:color w:val="333333"/>
          <w:kern w:val="0"/>
          <w:sz w:val="24"/>
          <w:shd w:val="clear" w:color="auto" w:fill="FFFFFF"/>
        </w:rPr>
      </w:pPr>
      <w:r>
        <w:rPr>
          <w:rFonts w:hint="eastAsia" w:ascii="微软雅黑" w:hAnsi="微软雅黑" w:eastAsia="微软雅黑" w:cs="微软雅黑"/>
          <w:color w:val="333333"/>
          <w:kern w:val="0"/>
          <w:sz w:val="24"/>
          <w:shd w:val="clear" w:color="auto" w:fill="FFFFFF"/>
        </w:rPr>
        <w:t>四、政府采购安排情况说明</w:t>
      </w:r>
    </w:p>
    <w:p w14:paraId="67A885B5">
      <w:pPr>
        <w:widowControl/>
        <w:shd w:val="clear" w:color="auto" w:fill="FFFFFF"/>
        <w:spacing w:line="560" w:lineRule="exact"/>
        <w:jc w:val="left"/>
        <w:rPr>
          <w:rFonts w:ascii="微软雅黑" w:hAnsi="微软雅黑" w:eastAsia="微软雅黑" w:cs="微软雅黑"/>
          <w:color w:val="333333"/>
          <w:kern w:val="0"/>
          <w:sz w:val="24"/>
          <w:shd w:val="clear" w:color="auto" w:fill="FFFFFF"/>
        </w:rPr>
      </w:pPr>
      <w:r>
        <w:rPr>
          <w:rFonts w:hint="eastAsia" w:ascii="微软雅黑" w:hAnsi="微软雅黑" w:eastAsia="微软雅黑" w:cs="微软雅黑"/>
          <w:color w:val="333333"/>
          <w:kern w:val="0"/>
          <w:sz w:val="24"/>
          <w:shd w:val="clear" w:color="auto" w:fill="FFFFFF"/>
        </w:rPr>
        <w:t>五、“三公”经费增减变化原因预算情况说明</w:t>
      </w:r>
    </w:p>
    <w:p w14:paraId="7E561DF9">
      <w:pPr>
        <w:widowControl/>
        <w:shd w:val="clear" w:color="auto" w:fill="FFFFFF"/>
        <w:spacing w:line="560" w:lineRule="exact"/>
        <w:jc w:val="left"/>
        <w:rPr>
          <w:rFonts w:ascii="微软雅黑" w:hAnsi="微软雅黑" w:eastAsia="微软雅黑" w:cs="微软雅黑"/>
          <w:color w:val="333333"/>
          <w:kern w:val="0"/>
          <w:sz w:val="24"/>
          <w:shd w:val="clear" w:color="auto" w:fill="FFFFFF"/>
        </w:rPr>
      </w:pPr>
      <w:r>
        <w:rPr>
          <w:rFonts w:hint="eastAsia" w:ascii="微软雅黑" w:hAnsi="微软雅黑" w:eastAsia="微软雅黑" w:cs="微软雅黑"/>
          <w:color w:val="333333"/>
          <w:kern w:val="0"/>
          <w:sz w:val="24"/>
          <w:shd w:val="clear" w:color="auto" w:fill="FFFFFF"/>
        </w:rPr>
        <w:t>六、国有资产占有情况说明</w:t>
      </w:r>
    </w:p>
    <w:p w14:paraId="083CDB7F">
      <w:pPr>
        <w:widowControl/>
        <w:shd w:val="clear" w:color="auto" w:fill="FFFFFF"/>
        <w:spacing w:line="560" w:lineRule="exact"/>
        <w:jc w:val="left"/>
        <w:rPr>
          <w:rStyle w:val="8"/>
          <w:rFonts w:ascii="微软雅黑" w:hAnsi="微软雅黑" w:eastAsia="微软雅黑" w:cs="微软雅黑"/>
          <w:color w:val="333333"/>
          <w:kern w:val="0"/>
          <w:sz w:val="24"/>
          <w:shd w:val="clear" w:color="auto" w:fill="FFFFFF"/>
        </w:rPr>
      </w:pPr>
      <w:r>
        <w:rPr>
          <w:rFonts w:hint="eastAsia" w:ascii="微软雅黑" w:hAnsi="微软雅黑" w:eastAsia="微软雅黑" w:cs="微软雅黑"/>
          <w:color w:val="333333"/>
          <w:kern w:val="0"/>
          <w:sz w:val="24"/>
          <w:shd w:val="clear" w:color="auto" w:fill="FFFFFF"/>
        </w:rPr>
        <w:t>七、重点项目预算绩效目标等预算绩效情况说明</w:t>
      </w:r>
      <w:r>
        <w:rPr>
          <w:rFonts w:ascii="微软雅黑" w:hAnsi="微软雅黑" w:eastAsia="微软雅黑" w:cs="微软雅黑"/>
          <w:color w:val="333333"/>
          <w:kern w:val="0"/>
          <w:sz w:val="24"/>
          <w:shd w:val="clear" w:color="auto" w:fill="FFFFFF"/>
        </w:rPr>
        <w:br w:type="textWrapping"/>
      </w:r>
      <w:r>
        <w:rPr>
          <w:rStyle w:val="8"/>
          <w:rFonts w:hint="eastAsia" w:ascii="微软雅黑" w:hAnsi="微软雅黑" w:eastAsia="微软雅黑" w:cs="微软雅黑"/>
          <w:color w:val="333333"/>
          <w:kern w:val="0"/>
          <w:sz w:val="24"/>
          <w:shd w:val="clear" w:color="auto" w:fill="FFFFFF"/>
        </w:rPr>
        <w:t>第四部分：名词解释</w:t>
      </w:r>
      <w:r>
        <w:rPr>
          <w:rFonts w:ascii="微软雅黑" w:hAnsi="微软雅黑" w:eastAsia="微软雅黑" w:cs="微软雅黑"/>
          <w:color w:val="333333"/>
          <w:kern w:val="0"/>
          <w:sz w:val="24"/>
          <w:shd w:val="clear" w:color="auto" w:fill="FFFFFF"/>
        </w:rPr>
        <w:t> </w:t>
      </w:r>
    </w:p>
    <w:p w14:paraId="334E0792">
      <w:pPr>
        <w:pStyle w:val="2"/>
        <w:widowControl/>
        <w:shd w:val="clear" w:color="auto" w:fill="FFFFFF"/>
        <w:spacing w:beforeAutospacing="0" w:after="375" w:afterAutospacing="0" w:line="450" w:lineRule="atLeast"/>
        <w:jc w:val="center"/>
        <w:rPr>
          <w:rFonts w:ascii="黑体" w:hAnsi="黑体" w:eastAsia="黑体" w:cs="宋体"/>
          <w:kern w:val="2"/>
          <w:sz w:val="40"/>
          <w:szCs w:val="40"/>
        </w:rPr>
        <w:sectPr>
          <w:pgSz w:w="11906" w:h="16838"/>
          <w:pgMar w:top="1440" w:right="1800" w:bottom="1440" w:left="1800" w:header="851" w:footer="992" w:gutter="0"/>
          <w:cols w:space="425" w:num="1"/>
          <w:docGrid w:type="lines" w:linePitch="312" w:charSpace="0"/>
        </w:sectPr>
      </w:pPr>
    </w:p>
    <w:p w14:paraId="5251BDF1">
      <w:pPr>
        <w:pStyle w:val="2"/>
        <w:widowControl/>
        <w:shd w:val="clear" w:color="auto" w:fill="FFFFFF"/>
        <w:spacing w:beforeAutospacing="0" w:after="375" w:afterAutospacing="0" w:line="450" w:lineRule="atLeast"/>
        <w:jc w:val="center"/>
        <w:rPr>
          <w:rFonts w:ascii="黑体" w:hAnsi="黑体" w:eastAsia="黑体" w:cs="宋体"/>
          <w:kern w:val="2"/>
          <w:sz w:val="36"/>
          <w:szCs w:val="36"/>
        </w:rPr>
      </w:pPr>
      <w:r>
        <w:rPr>
          <w:rFonts w:hint="eastAsia" w:ascii="黑体" w:hAnsi="黑体" w:eastAsia="黑体" w:cs="宋体"/>
          <w:kern w:val="2"/>
          <w:sz w:val="36"/>
          <w:szCs w:val="36"/>
        </w:rPr>
        <w:t>黄石港区机关事务服务中心</w:t>
      </w:r>
      <w:r>
        <w:rPr>
          <w:rFonts w:ascii="黑体" w:hAnsi="黑体" w:eastAsia="黑体" w:cs="宋体"/>
          <w:kern w:val="2"/>
          <w:sz w:val="36"/>
          <w:szCs w:val="36"/>
        </w:rPr>
        <w:t>201</w:t>
      </w:r>
      <w:r>
        <w:rPr>
          <w:rFonts w:hint="eastAsia" w:ascii="黑体" w:hAnsi="黑体" w:eastAsia="黑体" w:cs="宋体"/>
          <w:kern w:val="2"/>
          <w:sz w:val="36"/>
          <w:szCs w:val="36"/>
        </w:rPr>
        <w:t>9年部门预算公开</w:t>
      </w:r>
    </w:p>
    <w:p w14:paraId="26D6241B">
      <w:pPr>
        <w:spacing w:line="560" w:lineRule="exact"/>
        <w:rPr>
          <w:rFonts w:ascii="宋体" w:cs="宋体"/>
          <w:b/>
          <w:kern w:val="0"/>
          <w:sz w:val="28"/>
          <w:szCs w:val="28"/>
        </w:rPr>
      </w:pPr>
      <w:r>
        <w:rPr>
          <w:rStyle w:val="8"/>
          <w:rFonts w:hint="eastAsia" w:ascii="微软雅黑" w:hAnsi="微软雅黑" w:eastAsia="微软雅黑" w:cs="微软雅黑"/>
          <w:color w:val="333333"/>
          <w:kern w:val="0"/>
          <w:sz w:val="24"/>
          <w:shd w:val="clear" w:color="auto" w:fill="FFFFFF"/>
        </w:rPr>
        <w:t>第一部分：部门基本情况</w:t>
      </w:r>
    </w:p>
    <w:p w14:paraId="034FB975">
      <w:pPr>
        <w:numPr>
          <w:ilvl w:val="0"/>
          <w:numId w:val="1"/>
        </w:numPr>
        <w:wordWrap w:val="0"/>
        <w:spacing w:before="120" w:after="120" w:line="560" w:lineRule="atLeast"/>
        <w:rPr>
          <w:rFonts w:ascii="宋体" w:hAnsi="宋体"/>
          <w:color w:val="000000"/>
          <w:spacing w:val="2"/>
          <w:sz w:val="28"/>
          <w:szCs w:val="28"/>
        </w:rPr>
      </w:pPr>
      <w:r>
        <w:rPr>
          <w:rFonts w:hint="eastAsia" w:ascii="宋体" w:hAnsi="宋体"/>
          <w:color w:val="000000"/>
          <w:spacing w:val="2"/>
          <w:sz w:val="28"/>
          <w:szCs w:val="28"/>
        </w:rPr>
        <w:t>部门主要职责</w:t>
      </w:r>
    </w:p>
    <w:p w14:paraId="1D892B5A">
      <w:pPr>
        <w:spacing w:line="620" w:lineRule="exact"/>
        <w:ind w:firstLine="560" w:firstLineChars="200"/>
        <w:rPr>
          <w:rFonts w:ascii="宋体" w:cs="宋体"/>
          <w:kern w:val="0"/>
          <w:sz w:val="28"/>
          <w:szCs w:val="28"/>
        </w:rPr>
      </w:pPr>
      <w:r>
        <w:rPr>
          <w:rFonts w:hint="eastAsia" w:ascii="宋体" w:hAnsi="宋体" w:cs="宋体"/>
          <w:kern w:val="0"/>
          <w:sz w:val="28"/>
          <w:szCs w:val="28"/>
        </w:rPr>
        <w:t>负</w:t>
      </w:r>
      <w:r>
        <w:rPr>
          <w:rFonts w:hint="eastAsia" w:asciiTheme="minorEastAsia" w:hAnsiTheme="minorEastAsia" w:eastAsiaTheme="minorEastAsia" w:cstheme="minorEastAsia"/>
          <w:color w:val="000000"/>
          <w:sz w:val="28"/>
          <w:szCs w:val="28"/>
        </w:rPr>
        <w:t>加强机关大院安全保卫工作，严格进出人员登记管理，车辆停放有序，无盗窃等案件发生，保障机关正常办公秩序；认真履行区机关财产管理职能，做好区机关办公用房管理工作；履行公务车辆管理职能，做好公务车使用管理工作；搞好机关大院绿化和公共场所的卫生管理；加强机关食堂管理工作，保证干部职工就餐；做好会议室的维护管理，确保正常使用；履行公共机构节能管理职能，完成市定节能目标；认真做好科级及以下退休干部的管理工作；做好挂点社区的帮扶工作；完成区委、区政府交办的其他工作。</w:t>
      </w:r>
    </w:p>
    <w:p w14:paraId="2FA74BDC">
      <w:pPr>
        <w:numPr>
          <w:ilvl w:val="0"/>
          <w:numId w:val="1"/>
        </w:numPr>
        <w:wordWrap w:val="0"/>
        <w:spacing w:before="120" w:after="120" w:line="560" w:lineRule="atLeast"/>
        <w:rPr>
          <w:rFonts w:asciiTheme="minorEastAsia" w:hAnsiTheme="minorEastAsia" w:eastAsiaTheme="minorEastAsia" w:cstheme="minorEastAsia"/>
          <w:color w:val="000000"/>
          <w:spacing w:val="2"/>
          <w:sz w:val="28"/>
          <w:szCs w:val="28"/>
        </w:rPr>
      </w:pPr>
      <w:r>
        <w:rPr>
          <w:rFonts w:hint="eastAsia" w:asciiTheme="minorEastAsia" w:hAnsiTheme="minorEastAsia" w:eastAsiaTheme="minorEastAsia" w:cstheme="minorEastAsia"/>
          <w:color w:val="000000"/>
          <w:spacing w:val="2"/>
          <w:sz w:val="28"/>
          <w:szCs w:val="28"/>
        </w:rPr>
        <w:t>部门预算单位人员构成</w:t>
      </w:r>
    </w:p>
    <w:p w14:paraId="03FB7544">
      <w:pPr>
        <w:widowControl/>
        <w:shd w:val="clear" w:color="auto" w:fill="FFFFFF"/>
        <w:ind w:firstLine="480"/>
        <w:jc w:val="left"/>
        <w:rPr>
          <w:color w:val="000000"/>
          <w:kern w:val="0"/>
          <w:sz w:val="28"/>
          <w:szCs w:val="28"/>
        </w:rPr>
      </w:pPr>
      <w:r>
        <w:rPr>
          <w:rFonts w:hint="eastAsia" w:asciiTheme="minorEastAsia" w:hAnsiTheme="minorEastAsia" w:eastAsiaTheme="minorEastAsia" w:cstheme="minorEastAsia"/>
          <w:color w:val="000000"/>
          <w:sz w:val="28"/>
          <w:szCs w:val="28"/>
        </w:rPr>
        <w:t>2018年我单位在职人员为11人，聘用人员7人，公车保障平台司机14人。</w:t>
      </w:r>
      <w:r>
        <w:rPr>
          <w:rFonts w:hint="eastAsia" w:ascii="宋体" w:hAnsi="宋体" w:cs="宋体"/>
          <w:color w:val="333333"/>
          <w:kern w:val="0"/>
          <w:sz w:val="24"/>
        </w:rPr>
        <w:t xml:space="preserve"> </w:t>
      </w:r>
    </w:p>
    <w:p w14:paraId="09AF4F8E">
      <w:pPr>
        <w:widowControl/>
        <w:rPr>
          <w:color w:val="000000"/>
          <w:kern w:val="0"/>
          <w:sz w:val="28"/>
          <w:szCs w:val="28"/>
        </w:rPr>
      </w:pPr>
    </w:p>
    <w:p w14:paraId="51AFE68C">
      <w:pPr>
        <w:widowControl/>
        <w:jc w:val="left"/>
        <w:rPr>
          <w:rFonts w:ascii="微软雅黑" w:hAnsi="微软雅黑" w:eastAsia="微软雅黑" w:cs="微软雅黑"/>
          <w:color w:val="333333"/>
          <w:kern w:val="0"/>
          <w:sz w:val="24"/>
          <w:shd w:val="clear" w:color="auto" w:fill="FFFFFF"/>
        </w:rPr>
      </w:pPr>
      <w:r>
        <w:rPr>
          <w:rStyle w:val="8"/>
          <w:rFonts w:hint="eastAsia" w:ascii="微软雅黑" w:hAnsi="微软雅黑" w:eastAsia="微软雅黑" w:cs="微软雅黑"/>
          <w:color w:val="333333"/>
          <w:kern w:val="0"/>
          <w:sz w:val="24"/>
          <w:szCs w:val="22"/>
          <w:shd w:val="clear" w:color="auto" w:fill="FFFFFF"/>
        </w:rPr>
        <w:t>第二部分: 部门2019年部门预算表</w:t>
      </w:r>
      <w:r>
        <w:rPr>
          <w:rFonts w:hint="eastAsia" w:ascii="微软雅黑" w:hAnsi="微软雅黑" w:eastAsia="微软雅黑" w:cs="微软雅黑"/>
          <w:color w:val="333333"/>
          <w:kern w:val="0"/>
          <w:sz w:val="24"/>
          <w:shd w:val="clear" w:color="auto" w:fill="FFFFFF"/>
        </w:rPr>
        <w:t>　　　</w:t>
      </w:r>
    </w:p>
    <w:p w14:paraId="22647F7E">
      <w:pPr>
        <w:widowControl/>
        <w:jc w:val="left"/>
        <w:rPr>
          <w:rFonts w:ascii="微软雅黑" w:hAnsi="微软雅黑" w:eastAsia="微软雅黑" w:cs="微软雅黑"/>
          <w:b/>
          <w:bCs/>
          <w:color w:val="333333"/>
          <w:kern w:val="0"/>
          <w:sz w:val="24"/>
          <w:shd w:val="clear" w:color="auto" w:fill="FFFFFF"/>
        </w:rPr>
      </w:pPr>
      <w:r>
        <w:rPr>
          <w:rFonts w:hint="eastAsia" w:ascii="微软雅黑" w:hAnsi="微软雅黑" w:eastAsia="微软雅黑" w:cs="微软雅黑"/>
          <w:b/>
          <w:bCs/>
          <w:color w:val="333333"/>
          <w:kern w:val="0"/>
          <w:sz w:val="24"/>
          <w:shd w:val="clear" w:color="auto" w:fill="FFFFFF"/>
        </w:rPr>
        <w:t>表一</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3128"/>
        <w:gridCol w:w="1545"/>
        <w:gridCol w:w="2955"/>
        <w:gridCol w:w="1372"/>
      </w:tblGrid>
      <w:tr w14:paraId="2A53E5F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94" w:hRule="atLeast"/>
          <w:jc w:val="center"/>
        </w:trPr>
        <w:tc>
          <w:tcPr>
            <w:tcW w:w="9000" w:type="dxa"/>
            <w:gridSpan w:val="4"/>
            <w:vAlign w:val="center"/>
          </w:tcPr>
          <w:p w14:paraId="28D2C60F">
            <w:pPr>
              <w:widowControl/>
              <w:jc w:val="center"/>
            </w:pPr>
            <w:r>
              <w:rPr>
                <w:rFonts w:hint="eastAsia" w:ascii="微软雅黑" w:hAnsi="微软雅黑" w:eastAsia="微软雅黑" w:cs="微软雅黑"/>
                <w:b/>
                <w:bCs/>
                <w:color w:val="333333"/>
                <w:kern w:val="0"/>
                <w:sz w:val="28"/>
                <w:szCs w:val="28"/>
                <w:shd w:val="clear" w:color="auto" w:fill="FFFFFF"/>
              </w:rPr>
              <w:t>黄石港区机关事务服务中心</w:t>
            </w:r>
            <w:r>
              <w:rPr>
                <w:rFonts w:ascii="微软雅黑" w:hAnsi="微软雅黑" w:eastAsia="微软雅黑" w:cs="微软雅黑"/>
                <w:b/>
                <w:bCs/>
                <w:color w:val="333333"/>
                <w:kern w:val="0"/>
                <w:sz w:val="28"/>
                <w:szCs w:val="28"/>
                <w:shd w:val="clear" w:color="auto" w:fill="FFFFFF"/>
              </w:rPr>
              <w:t>201</w:t>
            </w:r>
            <w:r>
              <w:rPr>
                <w:rFonts w:hint="eastAsia" w:ascii="微软雅黑" w:hAnsi="微软雅黑" w:eastAsia="微软雅黑" w:cs="微软雅黑"/>
                <w:b/>
                <w:bCs/>
                <w:color w:val="333333"/>
                <w:kern w:val="0"/>
                <w:sz w:val="28"/>
                <w:szCs w:val="28"/>
                <w:shd w:val="clear" w:color="auto" w:fill="FFFFFF"/>
              </w:rPr>
              <w:t>9年收支预算总表</w:t>
            </w:r>
          </w:p>
        </w:tc>
      </w:tr>
      <w:tr w14:paraId="09849FD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4"/>
            <w:vAlign w:val="center"/>
          </w:tcPr>
          <w:p w14:paraId="627AA59C">
            <w:pPr>
              <w:widowControl/>
              <w:jc w:val="center"/>
              <w:rPr>
                <w:rFonts w:ascii="宋体" w:hAnsi="宋体" w:cs="宋体"/>
                <w:kern w:val="0"/>
                <w:sz w:val="24"/>
              </w:rPr>
            </w:pPr>
            <w:r>
              <w:rPr>
                <w:rFonts w:hint="eastAsia" w:ascii="宋体" w:hAnsi="宋体" w:cs="宋体"/>
                <w:kern w:val="0"/>
                <w:sz w:val="24"/>
              </w:rPr>
              <w:t xml:space="preserve">                                                         单位：元</w:t>
            </w:r>
          </w:p>
        </w:tc>
      </w:tr>
      <w:tr w14:paraId="08F220F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673" w:type="dxa"/>
            <w:gridSpan w:val="2"/>
            <w:shd w:val="clear" w:color="auto" w:fill="D7D7D7" w:themeFill="background1" w:themeFillShade="D8"/>
            <w:vAlign w:val="center"/>
          </w:tcPr>
          <w:p w14:paraId="7A420D10">
            <w:pPr>
              <w:widowControl/>
              <w:jc w:val="center"/>
              <w:rPr>
                <w:b/>
                <w:bCs/>
              </w:rPr>
            </w:pPr>
            <w:r>
              <w:rPr>
                <w:rFonts w:hint="eastAsia" w:ascii="宋体" w:hAnsi="宋体" w:cs="宋体"/>
                <w:b/>
                <w:bCs/>
                <w:kern w:val="0"/>
                <w:sz w:val="24"/>
              </w:rPr>
              <w:t>收</w:t>
            </w:r>
            <w:r>
              <w:rPr>
                <w:rFonts w:ascii="宋体" w:hAnsi="宋体" w:cs="宋体"/>
                <w:b/>
                <w:bCs/>
                <w:kern w:val="0"/>
                <w:sz w:val="24"/>
              </w:rPr>
              <w:t xml:space="preserve"> </w:t>
            </w:r>
            <w:r>
              <w:rPr>
                <w:rFonts w:hint="eastAsia" w:ascii="宋体" w:hAnsi="宋体" w:cs="宋体"/>
                <w:b/>
                <w:bCs/>
                <w:kern w:val="0"/>
                <w:sz w:val="24"/>
              </w:rPr>
              <w:t>入</w:t>
            </w:r>
          </w:p>
        </w:tc>
        <w:tc>
          <w:tcPr>
            <w:tcW w:w="4327" w:type="dxa"/>
            <w:gridSpan w:val="2"/>
            <w:shd w:val="clear" w:color="auto" w:fill="D7D7D7" w:themeFill="background1" w:themeFillShade="D8"/>
            <w:vAlign w:val="center"/>
          </w:tcPr>
          <w:p w14:paraId="0B042240">
            <w:pPr>
              <w:widowControl/>
              <w:jc w:val="center"/>
              <w:rPr>
                <w:b/>
                <w:bCs/>
              </w:rPr>
            </w:pPr>
            <w:r>
              <w:rPr>
                <w:rFonts w:hint="eastAsia" w:ascii="宋体" w:hAnsi="宋体" w:cs="宋体"/>
                <w:b/>
                <w:bCs/>
                <w:kern w:val="0"/>
                <w:sz w:val="24"/>
              </w:rPr>
              <w:t>支</w:t>
            </w:r>
            <w:r>
              <w:rPr>
                <w:rFonts w:ascii="宋体" w:hAnsi="宋体" w:cs="宋体"/>
                <w:b/>
                <w:bCs/>
                <w:kern w:val="0"/>
                <w:sz w:val="24"/>
              </w:rPr>
              <w:t xml:space="preserve"> </w:t>
            </w:r>
            <w:r>
              <w:rPr>
                <w:rFonts w:hint="eastAsia" w:ascii="宋体" w:hAnsi="宋体" w:cs="宋体"/>
                <w:b/>
                <w:bCs/>
                <w:kern w:val="0"/>
                <w:sz w:val="24"/>
              </w:rPr>
              <w:t>出</w:t>
            </w:r>
          </w:p>
        </w:tc>
      </w:tr>
      <w:tr w14:paraId="44130DE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3128" w:type="dxa"/>
            <w:shd w:val="clear" w:color="auto" w:fill="D7D7D7" w:themeFill="background1" w:themeFillShade="D8"/>
            <w:vAlign w:val="center"/>
          </w:tcPr>
          <w:p w14:paraId="5963C209">
            <w:pPr>
              <w:widowControl/>
              <w:jc w:val="center"/>
              <w:rPr>
                <w:b/>
                <w:bCs/>
              </w:rPr>
            </w:pPr>
            <w:r>
              <w:rPr>
                <w:rFonts w:hint="eastAsia" w:ascii="宋体" w:hAnsi="宋体" w:cs="宋体"/>
                <w:b/>
                <w:bCs/>
                <w:kern w:val="0"/>
                <w:sz w:val="24"/>
              </w:rPr>
              <w:t>项目</w:t>
            </w:r>
          </w:p>
        </w:tc>
        <w:tc>
          <w:tcPr>
            <w:tcW w:w="1545" w:type="dxa"/>
            <w:shd w:val="clear" w:color="auto" w:fill="D7D7D7" w:themeFill="background1" w:themeFillShade="D8"/>
            <w:vAlign w:val="center"/>
          </w:tcPr>
          <w:p w14:paraId="1EB0DFAA">
            <w:pPr>
              <w:widowControl/>
              <w:jc w:val="center"/>
              <w:rPr>
                <w:b/>
                <w:bCs/>
              </w:rPr>
            </w:pPr>
            <w:r>
              <w:rPr>
                <w:rFonts w:hint="eastAsia" w:ascii="宋体" w:hAnsi="宋体" w:cs="宋体"/>
                <w:b/>
                <w:bCs/>
                <w:kern w:val="0"/>
                <w:sz w:val="24"/>
              </w:rPr>
              <w:t>预算数</w:t>
            </w:r>
          </w:p>
        </w:tc>
        <w:tc>
          <w:tcPr>
            <w:tcW w:w="2955" w:type="dxa"/>
            <w:shd w:val="clear" w:color="auto" w:fill="D7D7D7" w:themeFill="background1" w:themeFillShade="D8"/>
            <w:vAlign w:val="center"/>
          </w:tcPr>
          <w:p w14:paraId="61BFA812">
            <w:pPr>
              <w:widowControl/>
              <w:jc w:val="center"/>
              <w:rPr>
                <w:b/>
                <w:bCs/>
              </w:rPr>
            </w:pPr>
            <w:r>
              <w:rPr>
                <w:rFonts w:hint="eastAsia" w:ascii="宋体" w:hAnsi="宋体" w:cs="宋体"/>
                <w:b/>
                <w:bCs/>
                <w:kern w:val="0"/>
                <w:sz w:val="24"/>
              </w:rPr>
              <w:t>项目（按功能分类）</w:t>
            </w:r>
          </w:p>
        </w:tc>
        <w:tc>
          <w:tcPr>
            <w:tcW w:w="1372" w:type="dxa"/>
            <w:shd w:val="clear" w:color="auto" w:fill="D7D7D7" w:themeFill="background1" w:themeFillShade="D8"/>
            <w:vAlign w:val="center"/>
          </w:tcPr>
          <w:p w14:paraId="3196788A">
            <w:pPr>
              <w:widowControl/>
              <w:jc w:val="center"/>
              <w:rPr>
                <w:b/>
                <w:bCs/>
              </w:rPr>
            </w:pPr>
            <w:r>
              <w:rPr>
                <w:rFonts w:hint="eastAsia" w:ascii="宋体" w:hAnsi="宋体" w:cs="宋体"/>
                <w:b/>
                <w:bCs/>
                <w:kern w:val="0"/>
                <w:sz w:val="24"/>
              </w:rPr>
              <w:t>预算数</w:t>
            </w:r>
          </w:p>
        </w:tc>
      </w:tr>
      <w:tr w14:paraId="25883B4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7" w:hRule="atLeast"/>
          <w:jc w:val="center"/>
        </w:trPr>
        <w:tc>
          <w:tcPr>
            <w:tcW w:w="3128" w:type="dxa"/>
            <w:vAlign w:val="center"/>
          </w:tcPr>
          <w:p w14:paraId="0BE0BFD4">
            <w:pPr>
              <w:widowControl/>
              <w:ind w:firstLine="240" w:firstLineChars="100"/>
            </w:pPr>
            <w:r>
              <w:rPr>
                <w:rFonts w:hint="eastAsia" w:ascii="宋体" w:hAnsi="宋体" w:cs="宋体"/>
                <w:kern w:val="0"/>
                <w:sz w:val="24"/>
              </w:rPr>
              <w:t>财政拨款收入</w:t>
            </w:r>
          </w:p>
        </w:tc>
        <w:tc>
          <w:tcPr>
            <w:tcW w:w="1545" w:type="dxa"/>
            <w:vAlign w:val="center"/>
          </w:tcPr>
          <w:p w14:paraId="2555BEC1">
            <w:pPr>
              <w:widowControl/>
              <w:jc w:val="center"/>
            </w:pPr>
            <w:r>
              <w:rPr>
                <w:rFonts w:ascii="宋体" w:hAnsi="宋体" w:cs="宋体"/>
                <w:kern w:val="0"/>
                <w:sz w:val="24"/>
              </w:rPr>
              <w:t>4712540</w:t>
            </w:r>
          </w:p>
        </w:tc>
        <w:tc>
          <w:tcPr>
            <w:tcW w:w="2955" w:type="dxa"/>
            <w:vAlign w:val="center"/>
          </w:tcPr>
          <w:p w14:paraId="6DDCD5EA">
            <w:pPr>
              <w:widowControl/>
              <w:ind w:firstLine="240" w:firstLineChars="100"/>
              <w:jc w:val="left"/>
            </w:pPr>
            <w:r>
              <w:rPr>
                <w:rFonts w:hint="eastAsia" w:ascii="宋体" w:hAnsi="宋体" w:cs="宋体"/>
                <w:kern w:val="0"/>
                <w:sz w:val="24"/>
              </w:rPr>
              <w:t>一般公共服务</w:t>
            </w:r>
          </w:p>
        </w:tc>
        <w:tc>
          <w:tcPr>
            <w:tcW w:w="1372" w:type="dxa"/>
            <w:vAlign w:val="center"/>
          </w:tcPr>
          <w:p w14:paraId="785D0DB2">
            <w:pPr>
              <w:widowControl/>
              <w:jc w:val="center"/>
            </w:pPr>
            <w:r>
              <w:rPr>
                <w:rFonts w:ascii="宋体" w:hAnsi="宋体" w:cs="宋体"/>
                <w:kern w:val="0"/>
                <w:sz w:val="24"/>
              </w:rPr>
              <w:t>4712540</w:t>
            </w:r>
          </w:p>
        </w:tc>
      </w:tr>
      <w:tr w14:paraId="523DC5A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7EF77A6F">
            <w:pPr>
              <w:widowControl/>
              <w:ind w:firstLine="210" w:firstLineChars="100"/>
              <w:jc w:val="center"/>
            </w:pPr>
            <w:r>
              <w:rPr>
                <w:rFonts w:hint="eastAsia" w:ascii="宋体" w:hAnsi="宋体" w:cs="宋体"/>
                <w:kern w:val="0"/>
                <w:szCs w:val="21"/>
              </w:rPr>
              <w:t xml:space="preserve"> 其中：一般公共预算财政拨款</w:t>
            </w:r>
          </w:p>
        </w:tc>
        <w:tc>
          <w:tcPr>
            <w:tcW w:w="1545" w:type="dxa"/>
            <w:vAlign w:val="center"/>
          </w:tcPr>
          <w:p w14:paraId="20EDC26B">
            <w:pPr>
              <w:widowControl/>
              <w:jc w:val="center"/>
            </w:pPr>
            <w:r>
              <w:rPr>
                <w:rFonts w:ascii="宋体" w:hAnsi="宋体" w:cs="宋体"/>
                <w:kern w:val="0"/>
                <w:sz w:val="24"/>
              </w:rPr>
              <w:t>4712540</w:t>
            </w:r>
          </w:p>
        </w:tc>
        <w:tc>
          <w:tcPr>
            <w:tcW w:w="2955" w:type="dxa"/>
            <w:vAlign w:val="center"/>
          </w:tcPr>
          <w:p w14:paraId="5C3F612B">
            <w:pPr>
              <w:widowControl/>
              <w:ind w:firstLine="240" w:firstLineChars="100"/>
              <w:jc w:val="left"/>
            </w:pPr>
            <w:r>
              <w:rPr>
                <w:rFonts w:hint="eastAsia" w:ascii="宋体" w:hAnsi="宋体" w:cs="宋体"/>
                <w:kern w:val="0"/>
                <w:sz w:val="24"/>
              </w:rPr>
              <w:t>公共安全</w:t>
            </w:r>
          </w:p>
        </w:tc>
        <w:tc>
          <w:tcPr>
            <w:tcW w:w="1372" w:type="dxa"/>
            <w:vAlign w:val="center"/>
          </w:tcPr>
          <w:p w14:paraId="65346BE0">
            <w:pPr>
              <w:widowControl/>
              <w:jc w:val="center"/>
            </w:pPr>
            <w:r>
              <w:rPr>
                <w:rFonts w:ascii="宋体" w:cs="宋体"/>
                <w:kern w:val="0"/>
                <w:sz w:val="24"/>
              </w:rPr>
              <w:t>0</w:t>
            </w:r>
          </w:p>
        </w:tc>
      </w:tr>
      <w:tr w14:paraId="40B19D3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373203A4">
            <w:pPr>
              <w:widowControl/>
              <w:ind w:firstLine="240" w:firstLineChars="100"/>
            </w:pPr>
            <w:r>
              <w:rPr>
                <w:rFonts w:hint="eastAsia" w:ascii="宋体" w:hAnsi="宋体" w:cs="宋体"/>
                <w:kern w:val="0"/>
                <w:sz w:val="24"/>
              </w:rPr>
              <w:t>政府性基金预算财政拨款</w:t>
            </w:r>
          </w:p>
        </w:tc>
        <w:tc>
          <w:tcPr>
            <w:tcW w:w="1545" w:type="dxa"/>
            <w:vAlign w:val="center"/>
          </w:tcPr>
          <w:p w14:paraId="2D897522">
            <w:pPr>
              <w:widowControl/>
              <w:jc w:val="center"/>
            </w:pPr>
            <w:r>
              <w:rPr>
                <w:rFonts w:ascii="宋体" w:cs="宋体"/>
                <w:kern w:val="0"/>
                <w:sz w:val="24"/>
              </w:rPr>
              <w:t>0</w:t>
            </w:r>
          </w:p>
        </w:tc>
        <w:tc>
          <w:tcPr>
            <w:tcW w:w="2955" w:type="dxa"/>
            <w:vAlign w:val="center"/>
          </w:tcPr>
          <w:p w14:paraId="4F173C5F">
            <w:pPr>
              <w:widowControl/>
              <w:ind w:firstLine="240" w:firstLineChars="100"/>
              <w:jc w:val="left"/>
            </w:pPr>
            <w:r>
              <w:rPr>
                <w:rFonts w:hint="eastAsia" w:ascii="宋体" w:hAnsi="宋体" w:cs="宋体"/>
                <w:kern w:val="0"/>
                <w:sz w:val="24"/>
              </w:rPr>
              <w:t>教育</w:t>
            </w:r>
          </w:p>
        </w:tc>
        <w:tc>
          <w:tcPr>
            <w:tcW w:w="1372" w:type="dxa"/>
            <w:vAlign w:val="center"/>
          </w:tcPr>
          <w:p w14:paraId="659EEFD5">
            <w:pPr>
              <w:widowControl/>
              <w:jc w:val="center"/>
            </w:pPr>
            <w:r>
              <w:rPr>
                <w:rFonts w:ascii="宋体" w:cs="宋体"/>
                <w:kern w:val="0"/>
                <w:sz w:val="24"/>
              </w:rPr>
              <w:t>0</w:t>
            </w:r>
          </w:p>
        </w:tc>
      </w:tr>
      <w:tr w14:paraId="763C8EF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3B9B7F38">
            <w:pPr>
              <w:widowControl/>
              <w:ind w:firstLine="240" w:firstLineChars="100"/>
            </w:pPr>
            <w:r>
              <w:rPr>
                <w:rFonts w:hint="eastAsia" w:ascii="宋体" w:hAnsi="宋体" w:cs="宋体"/>
                <w:kern w:val="0"/>
                <w:sz w:val="24"/>
              </w:rPr>
              <w:t>事业收入</w:t>
            </w:r>
          </w:p>
        </w:tc>
        <w:tc>
          <w:tcPr>
            <w:tcW w:w="1545" w:type="dxa"/>
            <w:vAlign w:val="center"/>
          </w:tcPr>
          <w:p w14:paraId="54D0EDFE">
            <w:pPr>
              <w:widowControl/>
              <w:jc w:val="center"/>
            </w:pPr>
            <w:r>
              <w:rPr>
                <w:rFonts w:ascii="宋体" w:cs="宋体"/>
                <w:kern w:val="0"/>
                <w:sz w:val="24"/>
              </w:rPr>
              <w:t>0</w:t>
            </w:r>
          </w:p>
        </w:tc>
        <w:tc>
          <w:tcPr>
            <w:tcW w:w="2955" w:type="dxa"/>
            <w:vAlign w:val="center"/>
          </w:tcPr>
          <w:p w14:paraId="7161DFA6">
            <w:pPr>
              <w:widowControl/>
              <w:ind w:firstLine="240" w:firstLineChars="100"/>
              <w:jc w:val="left"/>
            </w:pPr>
            <w:r>
              <w:rPr>
                <w:rFonts w:hint="eastAsia" w:ascii="宋体" w:hAnsi="宋体" w:cs="宋体"/>
                <w:kern w:val="0"/>
                <w:sz w:val="24"/>
              </w:rPr>
              <w:t>科学技术</w:t>
            </w:r>
          </w:p>
        </w:tc>
        <w:tc>
          <w:tcPr>
            <w:tcW w:w="1372" w:type="dxa"/>
            <w:vAlign w:val="center"/>
          </w:tcPr>
          <w:p w14:paraId="7A159B66">
            <w:pPr>
              <w:widowControl/>
              <w:jc w:val="center"/>
            </w:pPr>
            <w:r>
              <w:rPr>
                <w:rFonts w:ascii="宋体" w:cs="宋体"/>
                <w:kern w:val="0"/>
                <w:sz w:val="24"/>
              </w:rPr>
              <w:t>0</w:t>
            </w:r>
          </w:p>
        </w:tc>
      </w:tr>
      <w:tr w14:paraId="47921E1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1D86DE6F">
            <w:pPr>
              <w:widowControl/>
              <w:ind w:firstLine="240" w:firstLineChars="100"/>
            </w:pPr>
            <w:r>
              <w:rPr>
                <w:rFonts w:hint="eastAsia" w:ascii="宋体" w:hAnsi="宋体" w:cs="宋体"/>
                <w:kern w:val="0"/>
                <w:sz w:val="24"/>
              </w:rPr>
              <w:t>事业单位经营收入</w:t>
            </w:r>
          </w:p>
        </w:tc>
        <w:tc>
          <w:tcPr>
            <w:tcW w:w="1545" w:type="dxa"/>
            <w:vAlign w:val="center"/>
          </w:tcPr>
          <w:p w14:paraId="2308EF4C">
            <w:pPr>
              <w:widowControl/>
              <w:jc w:val="center"/>
            </w:pPr>
            <w:r>
              <w:rPr>
                <w:rFonts w:ascii="宋体" w:cs="宋体"/>
                <w:kern w:val="0"/>
                <w:sz w:val="24"/>
              </w:rPr>
              <w:t>0</w:t>
            </w:r>
          </w:p>
        </w:tc>
        <w:tc>
          <w:tcPr>
            <w:tcW w:w="2955" w:type="dxa"/>
            <w:vAlign w:val="center"/>
          </w:tcPr>
          <w:p w14:paraId="67823B1F">
            <w:pPr>
              <w:widowControl/>
              <w:ind w:firstLine="240" w:firstLineChars="100"/>
              <w:jc w:val="left"/>
            </w:pPr>
            <w:r>
              <w:rPr>
                <w:rFonts w:hint="eastAsia" w:ascii="宋体" w:hAnsi="宋体" w:cs="宋体"/>
                <w:kern w:val="0"/>
                <w:sz w:val="24"/>
              </w:rPr>
              <w:t>文化体育与传媒</w:t>
            </w:r>
          </w:p>
        </w:tc>
        <w:tc>
          <w:tcPr>
            <w:tcW w:w="1372" w:type="dxa"/>
            <w:vAlign w:val="center"/>
          </w:tcPr>
          <w:p w14:paraId="737FCE62">
            <w:pPr>
              <w:widowControl/>
              <w:jc w:val="center"/>
            </w:pPr>
            <w:r>
              <w:rPr>
                <w:rFonts w:ascii="宋体" w:cs="宋体"/>
                <w:kern w:val="0"/>
                <w:sz w:val="24"/>
              </w:rPr>
              <w:t>0</w:t>
            </w:r>
          </w:p>
        </w:tc>
      </w:tr>
      <w:tr w14:paraId="4884857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0B823A21">
            <w:pPr>
              <w:widowControl/>
              <w:ind w:firstLine="240" w:firstLineChars="100"/>
            </w:pPr>
            <w:r>
              <w:rPr>
                <w:rFonts w:hint="eastAsia" w:ascii="宋体" w:hAnsi="宋体" w:cs="宋体"/>
                <w:kern w:val="0"/>
                <w:sz w:val="24"/>
              </w:rPr>
              <w:t>上级补助收入</w:t>
            </w:r>
          </w:p>
        </w:tc>
        <w:tc>
          <w:tcPr>
            <w:tcW w:w="1545" w:type="dxa"/>
            <w:vAlign w:val="center"/>
          </w:tcPr>
          <w:p w14:paraId="5CA5DB2D">
            <w:pPr>
              <w:widowControl/>
              <w:jc w:val="center"/>
            </w:pPr>
            <w:r>
              <w:rPr>
                <w:rFonts w:ascii="宋体" w:cs="宋体"/>
                <w:kern w:val="0"/>
                <w:sz w:val="24"/>
              </w:rPr>
              <w:t>0</w:t>
            </w:r>
          </w:p>
        </w:tc>
        <w:tc>
          <w:tcPr>
            <w:tcW w:w="2955" w:type="dxa"/>
            <w:vAlign w:val="center"/>
          </w:tcPr>
          <w:p w14:paraId="54ACD8FA">
            <w:pPr>
              <w:widowControl/>
              <w:ind w:firstLine="240" w:firstLineChars="100"/>
              <w:jc w:val="left"/>
            </w:pPr>
            <w:r>
              <w:rPr>
                <w:rFonts w:hint="eastAsia" w:ascii="宋体" w:hAnsi="宋体" w:cs="宋体"/>
                <w:kern w:val="0"/>
                <w:sz w:val="24"/>
              </w:rPr>
              <w:t>社会保障和就业</w:t>
            </w:r>
          </w:p>
        </w:tc>
        <w:tc>
          <w:tcPr>
            <w:tcW w:w="1372" w:type="dxa"/>
            <w:vAlign w:val="center"/>
          </w:tcPr>
          <w:p w14:paraId="7795410D">
            <w:pPr>
              <w:widowControl/>
              <w:jc w:val="center"/>
            </w:pPr>
            <w:r>
              <w:rPr>
                <w:rFonts w:ascii="宋体" w:cs="宋体"/>
                <w:kern w:val="0"/>
                <w:sz w:val="24"/>
              </w:rPr>
              <w:t>0</w:t>
            </w:r>
          </w:p>
        </w:tc>
      </w:tr>
      <w:tr w14:paraId="130DB0A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43FA9CDA">
            <w:pPr>
              <w:widowControl/>
              <w:ind w:firstLine="240" w:firstLineChars="100"/>
            </w:pPr>
            <w:r>
              <w:rPr>
                <w:rFonts w:hint="eastAsia" w:ascii="宋体" w:hAnsi="宋体" w:cs="宋体"/>
                <w:kern w:val="0"/>
                <w:sz w:val="24"/>
              </w:rPr>
              <w:t>附属单位上缴收入</w:t>
            </w:r>
          </w:p>
        </w:tc>
        <w:tc>
          <w:tcPr>
            <w:tcW w:w="1545" w:type="dxa"/>
            <w:vAlign w:val="center"/>
          </w:tcPr>
          <w:p w14:paraId="13929492">
            <w:pPr>
              <w:widowControl/>
              <w:jc w:val="center"/>
            </w:pPr>
            <w:r>
              <w:rPr>
                <w:rFonts w:ascii="宋体" w:cs="宋体"/>
                <w:kern w:val="0"/>
                <w:sz w:val="24"/>
              </w:rPr>
              <w:t>0</w:t>
            </w:r>
          </w:p>
        </w:tc>
        <w:tc>
          <w:tcPr>
            <w:tcW w:w="2955" w:type="dxa"/>
            <w:vAlign w:val="center"/>
          </w:tcPr>
          <w:p w14:paraId="1740D6A8">
            <w:pPr>
              <w:widowControl/>
              <w:ind w:firstLine="240" w:firstLineChars="100"/>
              <w:jc w:val="left"/>
            </w:pPr>
            <w:r>
              <w:rPr>
                <w:rFonts w:hint="eastAsia" w:ascii="宋体" w:hAnsi="宋体" w:cs="宋体"/>
                <w:kern w:val="0"/>
                <w:sz w:val="24"/>
              </w:rPr>
              <w:t>医疗卫生</w:t>
            </w:r>
          </w:p>
        </w:tc>
        <w:tc>
          <w:tcPr>
            <w:tcW w:w="1372" w:type="dxa"/>
            <w:vAlign w:val="center"/>
          </w:tcPr>
          <w:p w14:paraId="06C6E9A7">
            <w:pPr>
              <w:widowControl/>
              <w:jc w:val="center"/>
            </w:pPr>
            <w:r>
              <w:rPr>
                <w:rFonts w:hint="eastAsia" w:ascii="宋体" w:hAnsi="宋体" w:cs="宋体"/>
                <w:kern w:val="0"/>
                <w:sz w:val="24"/>
              </w:rPr>
              <w:t>0</w:t>
            </w:r>
          </w:p>
        </w:tc>
      </w:tr>
      <w:tr w14:paraId="1D61F3E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242DDE02">
            <w:pPr>
              <w:widowControl/>
              <w:ind w:firstLine="240" w:firstLineChars="100"/>
            </w:pPr>
            <w:r>
              <w:rPr>
                <w:rFonts w:hint="eastAsia" w:ascii="宋体" w:hAnsi="宋体" w:cs="宋体"/>
                <w:kern w:val="0"/>
                <w:sz w:val="24"/>
              </w:rPr>
              <w:t>其他收入</w:t>
            </w:r>
          </w:p>
        </w:tc>
        <w:tc>
          <w:tcPr>
            <w:tcW w:w="1545" w:type="dxa"/>
            <w:vAlign w:val="center"/>
          </w:tcPr>
          <w:p w14:paraId="77C7FCCB">
            <w:pPr>
              <w:widowControl/>
              <w:jc w:val="center"/>
            </w:pPr>
            <w:r>
              <w:rPr>
                <w:rFonts w:ascii="宋体" w:hAnsi="宋体" w:cs="宋体"/>
                <w:kern w:val="0"/>
                <w:sz w:val="24"/>
              </w:rPr>
              <w:t>0</w:t>
            </w:r>
          </w:p>
        </w:tc>
        <w:tc>
          <w:tcPr>
            <w:tcW w:w="2955" w:type="dxa"/>
            <w:vAlign w:val="center"/>
          </w:tcPr>
          <w:p w14:paraId="60BF084D">
            <w:pPr>
              <w:widowControl/>
              <w:ind w:firstLine="240" w:firstLineChars="100"/>
              <w:jc w:val="left"/>
            </w:pPr>
            <w:r>
              <w:rPr>
                <w:rFonts w:hint="eastAsia" w:ascii="宋体" w:hAnsi="宋体" w:cs="宋体"/>
                <w:kern w:val="0"/>
                <w:sz w:val="24"/>
              </w:rPr>
              <w:t>节能环保</w:t>
            </w:r>
          </w:p>
        </w:tc>
        <w:tc>
          <w:tcPr>
            <w:tcW w:w="1372" w:type="dxa"/>
            <w:vAlign w:val="center"/>
          </w:tcPr>
          <w:p w14:paraId="4AF15C75">
            <w:pPr>
              <w:widowControl/>
              <w:jc w:val="center"/>
            </w:pPr>
            <w:r>
              <w:rPr>
                <w:rFonts w:ascii="宋体" w:cs="宋体"/>
                <w:kern w:val="0"/>
                <w:sz w:val="24"/>
              </w:rPr>
              <w:t>0</w:t>
            </w:r>
          </w:p>
        </w:tc>
      </w:tr>
      <w:tr w14:paraId="3438F91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3A4FA563">
            <w:pPr>
              <w:widowControl/>
              <w:jc w:val="center"/>
            </w:pPr>
          </w:p>
        </w:tc>
        <w:tc>
          <w:tcPr>
            <w:tcW w:w="1545" w:type="dxa"/>
            <w:vAlign w:val="center"/>
          </w:tcPr>
          <w:p w14:paraId="3EE2A2CA">
            <w:pPr>
              <w:widowControl/>
              <w:jc w:val="center"/>
            </w:pPr>
          </w:p>
        </w:tc>
        <w:tc>
          <w:tcPr>
            <w:tcW w:w="2955" w:type="dxa"/>
            <w:vAlign w:val="center"/>
          </w:tcPr>
          <w:p w14:paraId="6A9FB45D">
            <w:pPr>
              <w:widowControl/>
              <w:ind w:firstLine="240" w:firstLineChars="100"/>
              <w:jc w:val="left"/>
            </w:pPr>
            <w:r>
              <w:rPr>
                <w:rFonts w:hint="eastAsia" w:ascii="宋体" w:hAnsi="宋体" w:cs="宋体"/>
                <w:kern w:val="0"/>
                <w:sz w:val="24"/>
              </w:rPr>
              <w:t>城乡社区事务</w:t>
            </w:r>
          </w:p>
        </w:tc>
        <w:tc>
          <w:tcPr>
            <w:tcW w:w="1372" w:type="dxa"/>
            <w:vAlign w:val="center"/>
          </w:tcPr>
          <w:p w14:paraId="00B09C6F">
            <w:pPr>
              <w:widowControl/>
              <w:jc w:val="center"/>
            </w:pPr>
            <w:r>
              <w:rPr>
                <w:rFonts w:ascii="宋体" w:cs="宋体"/>
                <w:kern w:val="0"/>
                <w:sz w:val="24"/>
              </w:rPr>
              <w:t>0</w:t>
            </w:r>
          </w:p>
        </w:tc>
      </w:tr>
      <w:tr w14:paraId="57DBC8B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576C96D9">
            <w:pPr>
              <w:widowControl/>
              <w:jc w:val="center"/>
            </w:pPr>
          </w:p>
        </w:tc>
        <w:tc>
          <w:tcPr>
            <w:tcW w:w="1545" w:type="dxa"/>
            <w:vAlign w:val="center"/>
          </w:tcPr>
          <w:p w14:paraId="04323995">
            <w:pPr>
              <w:widowControl/>
              <w:jc w:val="center"/>
            </w:pPr>
          </w:p>
        </w:tc>
        <w:tc>
          <w:tcPr>
            <w:tcW w:w="2955" w:type="dxa"/>
            <w:vAlign w:val="center"/>
          </w:tcPr>
          <w:p w14:paraId="7C8361AC">
            <w:pPr>
              <w:widowControl/>
              <w:ind w:firstLine="240" w:firstLineChars="100"/>
              <w:jc w:val="left"/>
            </w:pPr>
            <w:r>
              <w:rPr>
                <w:rFonts w:hint="eastAsia" w:ascii="宋体" w:hAnsi="宋体" w:cs="宋体"/>
                <w:kern w:val="0"/>
                <w:sz w:val="24"/>
              </w:rPr>
              <w:t>农林水事务</w:t>
            </w:r>
          </w:p>
        </w:tc>
        <w:tc>
          <w:tcPr>
            <w:tcW w:w="1372" w:type="dxa"/>
            <w:vAlign w:val="center"/>
          </w:tcPr>
          <w:p w14:paraId="54C79504">
            <w:pPr>
              <w:widowControl/>
              <w:jc w:val="center"/>
            </w:pPr>
            <w:r>
              <w:rPr>
                <w:rFonts w:ascii="宋体" w:cs="宋体"/>
                <w:kern w:val="0"/>
                <w:sz w:val="24"/>
              </w:rPr>
              <w:t>0</w:t>
            </w:r>
          </w:p>
        </w:tc>
      </w:tr>
      <w:tr w14:paraId="332F35C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3159A1BB">
            <w:pPr>
              <w:widowControl/>
              <w:jc w:val="center"/>
            </w:pPr>
          </w:p>
        </w:tc>
        <w:tc>
          <w:tcPr>
            <w:tcW w:w="1545" w:type="dxa"/>
            <w:vAlign w:val="center"/>
          </w:tcPr>
          <w:p w14:paraId="2620CEEF">
            <w:pPr>
              <w:widowControl/>
              <w:jc w:val="center"/>
            </w:pPr>
          </w:p>
        </w:tc>
        <w:tc>
          <w:tcPr>
            <w:tcW w:w="2955" w:type="dxa"/>
            <w:vAlign w:val="center"/>
          </w:tcPr>
          <w:p w14:paraId="3F4E3CAE">
            <w:pPr>
              <w:widowControl/>
              <w:ind w:firstLine="240" w:firstLineChars="100"/>
              <w:jc w:val="left"/>
            </w:pPr>
            <w:r>
              <w:rPr>
                <w:rFonts w:hint="eastAsia" w:ascii="宋体" w:hAnsi="宋体" w:cs="宋体"/>
                <w:kern w:val="0"/>
                <w:sz w:val="24"/>
              </w:rPr>
              <w:t>交通运输</w:t>
            </w:r>
          </w:p>
        </w:tc>
        <w:tc>
          <w:tcPr>
            <w:tcW w:w="1372" w:type="dxa"/>
            <w:vAlign w:val="center"/>
          </w:tcPr>
          <w:p w14:paraId="10167060">
            <w:pPr>
              <w:widowControl/>
              <w:jc w:val="center"/>
            </w:pPr>
            <w:r>
              <w:rPr>
                <w:rFonts w:ascii="宋体" w:cs="宋体"/>
                <w:kern w:val="0"/>
                <w:sz w:val="24"/>
              </w:rPr>
              <w:t>0</w:t>
            </w:r>
          </w:p>
        </w:tc>
      </w:tr>
      <w:tr w14:paraId="78E9181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4DF09233">
            <w:pPr>
              <w:widowControl/>
              <w:jc w:val="center"/>
            </w:pPr>
          </w:p>
        </w:tc>
        <w:tc>
          <w:tcPr>
            <w:tcW w:w="1545" w:type="dxa"/>
            <w:vAlign w:val="center"/>
          </w:tcPr>
          <w:p w14:paraId="07524911">
            <w:pPr>
              <w:widowControl/>
              <w:jc w:val="center"/>
            </w:pPr>
          </w:p>
        </w:tc>
        <w:tc>
          <w:tcPr>
            <w:tcW w:w="2955" w:type="dxa"/>
            <w:vAlign w:val="center"/>
          </w:tcPr>
          <w:p w14:paraId="1B1461C7">
            <w:pPr>
              <w:widowControl/>
              <w:ind w:firstLine="240" w:firstLineChars="100"/>
              <w:jc w:val="left"/>
            </w:pPr>
            <w:r>
              <w:rPr>
                <w:rFonts w:hint="eastAsia" w:ascii="宋体" w:hAnsi="宋体" w:cs="宋体"/>
                <w:kern w:val="0"/>
                <w:sz w:val="24"/>
              </w:rPr>
              <w:t>资源勘探电力信息等事务</w:t>
            </w:r>
          </w:p>
        </w:tc>
        <w:tc>
          <w:tcPr>
            <w:tcW w:w="1372" w:type="dxa"/>
            <w:vAlign w:val="center"/>
          </w:tcPr>
          <w:p w14:paraId="6E4B6377">
            <w:pPr>
              <w:widowControl/>
              <w:jc w:val="center"/>
            </w:pPr>
            <w:r>
              <w:rPr>
                <w:rFonts w:ascii="宋体" w:cs="宋体"/>
                <w:kern w:val="0"/>
                <w:sz w:val="24"/>
              </w:rPr>
              <w:t>0</w:t>
            </w:r>
          </w:p>
        </w:tc>
      </w:tr>
      <w:tr w14:paraId="30F29F0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0C462489">
            <w:pPr>
              <w:widowControl/>
              <w:jc w:val="center"/>
            </w:pPr>
          </w:p>
        </w:tc>
        <w:tc>
          <w:tcPr>
            <w:tcW w:w="1545" w:type="dxa"/>
            <w:vAlign w:val="center"/>
          </w:tcPr>
          <w:p w14:paraId="5D5B0234">
            <w:pPr>
              <w:widowControl/>
              <w:jc w:val="center"/>
            </w:pPr>
          </w:p>
        </w:tc>
        <w:tc>
          <w:tcPr>
            <w:tcW w:w="2955" w:type="dxa"/>
            <w:vAlign w:val="center"/>
          </w:tcPr>
          <w:p w14:paraId="1A659D10">
            <w:pPr>
              <w:widowControl/>
              <w:ind w:firstLine="240" w:firstLineChars="100"/>
              <w:jc w:val="left"/>
            </w:pPr>
            <w:r>
              <w:rPr>
                <w:rFonts w:hint="eastAsia" w:ascii="宋体" w:hAnsi="宋体" w:cs="宋体"/>
                <w:kern w:val="0"/>
                <w:sz w:val="24"/>
              </w:rPr>
              <w:t>商业服务业等事务</w:t>
            </w:r>
          </w:p>
        </w:tc>
        <w:tc>
          <w:tcPr>
            <w:tcW w:w="1372" w:type="dxa"/>
            <w:vAlign w:val="center"/>
          </w:tcPr>
          <w:p w14:paraId="210DC177">
            <w:pPr>
              <w:widowControl/>
              <w:jc w:val="center"/>
            </w:pPr>
            <w:r>
              <w:rPr>
                <w:rFonts w:ascii="宋体" w:cs="宋体"/>
                <w:kern w:val="0"/>
                <w:sz w:val="24"/>
              </w:rPr>
              <w:t>0</w:t>
            </w:r>
          </w:p>
        </w:tc>
      </w:tr>
      <w:tr w14:paraId="19AC7DD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48954809">
            <w:pPr>
              <w:widowControl/>
              <w:jc w:val="center"/>
            </w:pPr>
          </w:p>
        </w:tc>
        <w:tc>
          <w:tcPr>
            <w:tcW w:w="1545" w:type="dxa"/>
            <w:vAlign w:val="center"/>
          </w:tcPr>
          <w:p w14:paraId="7415B4A3">
            <w:pPr>
              <w:widowControl/>
              <w:jc w:val="center"/>
            </w:pPr>
          </w:p>
        </w:tc>
        <w:tc>
          <w:tcPr>
            <w:tcW w:w="2955" w:type="dxa"/>
            <w:vAlign w:val="center"/>
          </w:tcPr>
          <w:p w14:paraId="6CC06C38">
            <w:pPr>
              <w:widowControl/>
              <w:ind w:firstLine="240" w:firstLineChars="100"/>
              <w:jc w:val="left"/>
            </w:pPr>
            <w:r>
              <w:rPr>
                <w:rFonts w:hint="eastAsia" w:ascii="宋体" w:hAnsi="宋体" w:cs="宋体"/>
                <w:kern w:val="0"/>
                <w:sz w:val="24"/>
              </w:rPr>
              <w:t>国土资源气象等事务</w:t>
            </w:r>
          </w:p>
        </w:tc>
        <w:tc>
          <w:tcPr>
            <w:tcW w:w="1372" w:type="dxa"/>
            <w:vAlign w:val="center"/>
          </w:tcPr>
          <w:p w14:paraId="57C7737B">
            <w:pPr>
              <w:widowControl/>
              <w:jc w:val="center"/>
            </w:pPr>
            <w:r>
              <w:rPr>
                <w:rFonts w:ascii="宋体" w:cs="宋体"/>
                <w:kern w:val="0"/>
                <w:sz w:val="24"/>
              </w:rPr>
              <w:t>0</w:t>
            </w:r>
          </w:p>
        </w:tc>
      </w:tr>
      <w:tr w14:paraId="468D94B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393BC88B">
            <w:pPr>
              <w:widowControl/>
              <w:jc w:val="center"/>
            </w:pPr>
          </w:p>
        </w:tc>
        <w:tc>
          <w:tcPr>
            <w:tcW w:w="1545" w:type="dxa"/>
            <w:vAlign w:val="center"/>
          </w:tcPr>
          <w:p w14:paraId="5498D381">
            <w:pPr>
              <w:widowControl/>
              <w:jc w:val="center"/>
            </w:pPr>
          </w:p>
        </w:tc>
        <w:tc>
          <w:tcPr>
            <w:tcW w:w="2955" w:type="dxa"/>
            <w:vAlign w:val="center"/>
          </w:tcPr>
          <w:p w14:paraId="131C2889">
            <w:pPr>
              <w:widowControl/>
              <w:ind w:firstLine="240" w:firstLineChars="100"/>
              <w:jc w:val="left"/>
            </w:pPr>
            <w:r>
              <w:rPr>
                <w:rFonts w:hint="eastAsia" w:ascii="宋体" w:hAnsi="宋体" w:cs="宋体"/>
                <w:kern w:val="0"/>
                <w:sz w:val="24"/>
              </w:rPr>
              <w:t>粮油物资管理事务</w:t>
            </w:r>
          </w:p>
        </w:tc>
        <w:tc>
          <w:tcPr>
            <w:tcW w:w="1372" w:type="dxa"/>
            <w:vAlign w:val="center"/>
          </w:tcPr>
          <w:p w14:paraId="74E9EFA3">
            <w:pPr>
              <w:widowControl/>
              <w:jc w:val="center"/>
            </w:pPr>
            <w:r>
              <w:rPr>
                <w:rFonts w:ascii="宋体" w:cs="宋体"/>
                <w:kern w:val="0"/>
                <w:sz w:val="24"/>
              </w:rPr>
              <w:t>0</w:t>
            </w:r>
          </w:p>
        </w:tc>
      </w:tr>
      <w:tr w14:paraId="1112EFF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78C97ED0">
            <w:pPr>
              <w:widowControl/>
              <w:jc w:val="center"/>
              <w:rPr>
                <w:rFonts w:ascii="宋体" w:hAnsi="宋体" w:cs="宋体"/>
                <w:b/>
                <w:bCs/>
                <w:kern w:val="0"/>
                <w:sz w:val="24"/>
              </w:rPr>
            </w:pPr>
          </w:p>
        </w:tc>
        <w:tc>
          <w:tcPr>
            <w:tcW w:w="1545" w:type="dxa"/>
            <w:vAlign w:val="center"/>
          </w:tcPr>
          <w:p w14:paraId="68248709">
            <w:pPr>
              <w:widowControl/>
              <w:jc w:val="center"/>
              <w:rPr>
                <w:rFonts w:ascii="宋体" w:hAnsi="宋体" w:cs="宋体"/>
                <w:b/>
                <w:bCs/>
                <w:kern w:val="0"/>
                <w:sz w:val="24"/>
              </w:rPr>
            </w:pPr>
          </w:p>
        </w:tc>
        <w:tc>
          <w:tcPr>
            <w:tcW w:w="2955" w:type="dxa"/>
            <w:vAlign w:val="center"/>
          </w:tcPr>
          <w:p w14:paraId="12E41B91">
            <w:pPr>
              <w:widowControl/>
              <w:jc w:val="center"/>
              <w:rPr>
                <w:rFonts w:ascii="宋体" w:hAnsi="宋体" w:cs="宋体"/>
                <w:b/>
                <w:bCs/>
                <w:kern w:val="0"/>
                <w:sz w:val="24"/>
              </w:rPr>
            </w:pPr>
            <w:r>
              <w:rPr>
                <w:rFonts w:hint="eastAsia" w:ascii="宋体" w:hAnsi="宋体" w:cs="宋体"/>
                <w:b/>
                <w:bCs/>
                <w:kern w:val="0"/>
                <w:sz w:val="24"/>
              </w:rPr>
              <w:t>其他支出</w:t>
            </w:r>
          </w:p>
        </w:tc>
        <w:tc>
          <w:tcPr>
            <w:tcW w:w="1372" w:type="dxa"/>
            <w:vAlign w:val="center"/>
          </w:tcPr>
          <w:p w14:paraId="6D8A95E3">
            <w:pPr>
              <w:widowControl/>
              <w:jc w:val="center"/>
              <w:rPr>
                <w:rFonts w:ascii="宋体" w:hAnsi="宋体" w:cs="宋体"/>
                <w:b/>
                <w:bCs/>
                <w:kern w:val="0"/>
                <w:sz w:val="24"/>
              </w:rPr>
            </w:pPr>
            <w:r>
              <w:rPr>
                <w:rFonts w:hint="eastAsia" w:ascii="宋体" w:hAnsi="宋体" w:cs="宋体"/>
                <w:b/>
                <w:bCs/>
                <w:kern w:val="0"/>
                <w:sz w:val="24"/>
              </w:rPr>
              <w:t>0</w:t>
            </w:r>
          </w:p>
        </w:tc>
      </w:tr>
      <w:tr w14:paraId="3E24431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0DFB7DDE">
            <w:pPr>
              <w:widowControl/>
              <w:jc w:val="center"/>
            </w:pPr>
          </w:p>
        </w:tc>
        <w:tc>
          <w:tcPr>
            <w:tcW w:w="1545" w:type="dxa"/>
            <w:vAlign w:val="center"/>
          </w:tcPr>
          <w:p w14:paraId="6637D06A">
            <w:pPr>
              <w:widowControl/>
              <w:jc w:val="center"/>
            </w:pPr>
          </w:p>
        </w:tc>
        <w:tc>
          <w:tcPr>
            <w:tcW w:w="2955" w:type="dxa"/>
            <w:vAlign w:val="center"/>
          </w:tcPr>
          <w:p w14:paraId="1A2331C0">
            <w:pPr>
              <w:widowControl/>
              <w:ind w:firstLine="240" w:firstLineChars="100"/>
              <w:jc w:val="left"/>
              <w:rPr>
                <w:rFonts w:ascii="宋体" w:hAnsi="宋体" w:cs="宋体"/>
                <w:kern w:val="0"/>
                <w:sz w:val="24"/>
              </w:rPr>
            </w:pPr>
          </w:p>
        </w:tc>
        <w:tc>
          <w:tcPr>
            <w:tcW w:w="1372" w:type="dxa"/>
            <w:vAlign w:val="center"/>
          </w:tcPr>
          <w:p w14:paraId="78BE2ABE">
            <w:pPr>
              <w:widowControl/>
              <w:jc w:val="center"/>
              <w:rPr>
                <w:rFonts w:ascii="宋体" w:cs="宋体"/>
                <w:kern w:val="0"/>
                <w:sz w:val="24"/>
              </w:rPr>
            </w:pPr>
          </w:p>
        </w:tc>
      </w:tr>
      <w:tr w14:paraId="7684DC2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28746F3E">
            <w:pPr>
              <w:widowControl/>
              <w:jc w:val="center"/>
            </w:pPr>
            <w:r>
              <w:rPr>
                <w:rFonts w:hint="eastAsia" w:ascii="宋体" w:hAnsi="宋体" w:cs="宋体"/>
                <w:kern w:val="0"/>
                <w:sz w:val="24"/>
              </w:rPr>
              <w:t>本年收入合计</w:t>
            </w:r>
          </w:p>
        </w:tc>
        <w:tc>
          <w:tcPr>
            <w:tcW w:w="1545" w:type="dxa"/>
            <w:vAlign w:val="center"/>
          </w:tcPr>
          <w:p w14:paraId="78259499">
            <w:pPr>
              <w:widowControl/>
              <w:jc w:val="center"/>
            </w:pPr>
            <w:r>
              <w:rPr>
                <w:rFonts w:ascii="宋体" w:hAnsi="宋体" w:cs="宋体"/>
                <w:kern w:val="0"/>
                <w:sz w:val="24"/>
              </w:rPr>
              <w:t>4712540</w:t>
            </w:r>
          </w:p>
        </w:tc>
        <w:tc>
          <w:tcPr>
            <w:tcW w:w="2955" w:type="dxa"/>
            <w:vAlign w:val="center"/>
          </w:tcPr>
          <w:p w14:paraId="05EC2809">
            <w:pPr>
              <w:widowControl/>
              <w:ind w:firstLine="240" w:firstLineChars="100"/>
              <w:jc w:val="center"/>
            </w:pPr>
            <w:r>
              <w:rPr>
                <w:rFonts w:hint="eastAsia" w:ascii="宋体" w:hAnsi="宋体" w:cs="宋体"/>
                <w:kern w:val="0"/>
                <w:sz w:val="24"/>
              </w:rPr>
              <w:t>本年支出合计</w:t>
            </w:r>
          </w:p>
        </w:tc>
        <w:tc>
          <w:tcPr>
            <w:tcW w:w="1372" w:type="dxa"/>
            <w:vAlign w:val="center"/>
          </w:tcPr>
          <w:p w14:paraId="3341E65E">
            <w:pPr>
              <w:widowControl/>
              <w:jc w:val="center"/>
            </w:pPr>
            <w:r>
              <w:rPr>
                <w:rFonts w:ascii="宋体" w:hAnsi="宋体" w:cs="宋体"/>
                <w:kern w:val="0"/>
                <w:sz w:val="24"/>
              </w:rPr>
              <w:t>4712540</w:t>
            </w:r>
          </w:p>
        </w:tc>
      </w:tr>
      <w:tr w14:paraId="56BDE9C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68AAAE2C">
            <w:pPr>
              <w:widowControl/>
              <w:jc w:val="center"/>
            </w:pPr>
            <w:r>
              <w:rPr>
                <w:rFonts w:hint="eastAsia" w:ascii="宋体" w:hAnsi="宋体" w:cs="宋体"/>
                <w:kern w:val="0"/>
                <w:sz w:val="24"/>
              </w:rPr>
              <w:t>上年结余（转）</w:t>
            </w:r>
          </w:p>
        </w:tc>
        <w:tc>
          <w:tcPr>
            <w:tcW w:w="1545" w:type="dxa"/>
            <w:vAlign w:val="center"/>
          </w:tcPr>
          <w:p w14:paraId="0C6B1845">
            <w:pPr>
              <w:widowControl/>
              <w:jc w:val="center"/>
            </w:pPr>
            <w:r>
              <w:rPr>
                <w:rFonts w:ascii="宋体" w:cs="宋体"/>
                <w:kern w:val="0"/>
                <w:sz w:val="24"/>
              </w:rPr>
              <w:t>0</w:t>
            </w:r>
          </w:p>
        </w:tc>
        <w:tc>
          <w:tcPr>
            <w:tcW w:w="2955" w:type="dxa"/>
            <w:vAlign w:val="center"/>
          </w:tcPr>
          <w:p w14:paraId="2893D249">
            <w:pPr>
              <w:widowControl/>
              <w:ind w:firstLine="240" w:firstLineChars="100"/>
              <w:jc w:val="center"/>
            </w:pPr>
            <w:r>
              <w:rPr>
                <w:rFonts w:hint="eastAsia" w:ascii="宋体" w:hAnsi="宋体" w:cs="宋体"/>
                <w:kern w:val="0"/>
                <w:sz w:val="24"/>
              </w:rPr>
              <w:t>结转下年</w:t>
            </w:r>
          </w:p>
        </w:tc>
        <w:tc>
          <w:tcPr>
            <w:tcW w:w="1372" w:type="dxa"/>
            <w:vAlign w:val="center"/>
          </w:tcPr>
          <w:p w14:paraId="7C73A22D">
            <w:pPr>
              <w:widowControl/>
              <w:jc w:val="center"/>
            </w:pPr>
            <w:r>
              <w:rPr>
                <w:rFonts w:ascii="宋体" w:cs="宋体"/>
                <w:kern w:val="0"/>
                <w:sz w:val="24"/>
              </w:rPr>
              <w:t>0</w:t>
            </w:r>
          </w:p>
        </w:tc>
      </w:tr>
      <w:tr w14:paraId="5656218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354836FB">
            <w:pPr>
              <w:widowControl/>
              <w:jc w:val="center"/>
            </w:pPr>
            <w:r>
              <w:rPr>
                <w:rFonts w:hint="eastAsia" w:ascii="宋体" w:hAnsi="宋体" w:cs="宋体"/>
                <w:kern w:val="0"/>
                <w:sz w:val="24"/>
              </w:rPr>
              <w:t>动用事业基金</w:t>
            </w:r>
          </w:p>
        </w:tc>
        <w:tc>
          <w:tcPr>
            <w:tcW w:w="1545" w:type="dxa"/>
            <w:vAlign w:val="center"/>
          </w:tcPr>
          <w:p w14:paraId="572658C2">
            <w:pPr>
              <w:widowControl/>
              <w:jc w:val="center"/>
            </w:pPr>
            <w:r>
              <w:rPr>
                <w:rFonts w:ascii="宋体" w:cs="宋体"/>
                <w:kern w:val="0"/>
                <w:sz w:val="24"/>
              </w:rPr>
              <w:t>0</w:t>
            </w:r>
          </w:p>
        </w:tc>
        <w:tc>
          <w:tcPr>
            <w:tcW w:w="2955" w:type="dxa"/>
            <w:vAlign w:val="center"/>
          </w:tcPr>
          <w:p w14:paraId="6721F69C">
            <w:pPr>
              <w:widowControl/>
              <w:jc w:val="center"/>
            </w:pPr>
          </w:p>
        </w:tc>
        <w:tc>
          <w:tcPr>
            <w:tcW w:w="1372" w:type="dxa"/>
            <w:vAlign w:val="center"/>
          </w:tcPr>
          <w:p w14:paraId="13C522E9">
            <w:pPr>
              <w:widowControl/>
              <w:jc w:val="center"/>
            </w:pPr>
            <w:r>
              <w:rPr>
                <w:rFonts w:ascii="宋体" w:cs="宋体"/>
                <w:kern w:val="0"/>
                <w:sz w:val="24"/>
              </w:rPr>
              <w:t>0</w:t>
            </w:r>
          </w:p>
        </w:tc>
      </w:tr>
      <w:tr w14:paraId="6B4C77B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7836587C">
            <w:pPr>
              <w:widowControl/>
              <w:jc w:val="center"/>
            </w:pPr>
            <w:r>
              <w:rPr>
                <w:rFonts w:hint="eastAsia" w:ascii="宋体" w:hAnsi="宋体" w:cs="宋体"/>
                <w:kern w:val="0"/>
                <w:sz w:val="24"/>
              </w:rPr>
              <w:t>收入总计</w:t>
            </w:r>
          </w:p>
        </w:tc>
        <w:tc>
          <w:tcPr>
            <w:tcW w:w="1545" w:type="dxa"/>
            <w:vAlign w:val="center"/>
          </w:tcPr>
          <w:p w14:paraId="4650AB60">
            <w:pPr>
              <w:widowControl/>
              <w:jc w:val="center"/>
            </w:pPr>
            <w:r>
              <w:rPr>
                <w:rFonts w:ascii="宋体" w:hAnsi="宋体" w:cs="宋体"/>
                <w:kern w:val="0"/>
                <w:sz w:val="24"/>
              </w:rPr>
              <w:t>4712540</w:t>
            </w:r>
          </w:p>
        </w:tc>
        <w:tc>
          <w:tcPr>
            <w:tcW w:w="2955" w:type="dxa"/>
            <w:vAlign w:val="center"/>
          </w:tcPr>
          <w:p w14:paraId="57A15DAC">
            <w:pPr>
              <w:widowControl/>
              <w:ind w:firstLine="240" w:firstLineChars="100"/>
              <w:jc w:val="center"/>
            </w:pPr>
            <w:r>
              <w:rPr>
                <w:rFonts w:hint="eastAsia" w:ascii="宋体" w:hAnsi="宋体" w:cs="宋体"/>
                <w:kern w:val="0"/>
                <w:sz w:val="24"/>
              </w:rPr>
              <w:t>支出总计</w:t>
            </w:r>
          </w:p>
        </w:tc>
        <w:tc>
          <w:tcPr>
            <w:tcW w:w="1372" w:type="dxa"/>
            <w:vAlign w:val="center"/>
          </w:tcPr>
          <w:p w14:paraId="57635397">
            <w:pPr>
              <w:widowControl/>
              <w:jc w:val="center"/>
            </w:pPr>
            <w:r>
              <w:rPr>
                <w:rFonts w:ascii="宋体" w:hAnsi="宋体" w:cs="宋体"/>
                <w:kern w:val="0"/>
                <w:sz w:val="24"/>
              </w:rPr>
              <w:t>4712540</w:t>
            </w:r>
          </w:p>
        </w:tc>
      </w:tr>
    </w:tbl>
    <w:p w14:paraId="6C701DED">
      <w:pPr>
        <w:widowControl/>
        <w:shd w:val="clear" w:color="auto" w:fill="FFFFFF"/>
        <w:spacing w:line="450" w:lineRule="atLeast"/>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表二</w:t>
      </w:r>
      <w:r>
        <w:rPr>
          <w:rFonts w:ascii="微软雅黑" w:hAnsi="微软雅黑" w:eastAsia="微软雅黑" w:cs="微软雅黑"/>
          <w:b/>
          <w:bCs/>
          <w:color w:val="333333"/>
          <w:kern w:val="0"/>
          <w:sz w:val="24"/>
          <w:shd w:val="clear" w:color="auto" w:fill="FFFFFF"/>
        </w:rPr>
        <w:t xml:space="preserve"> </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4905"/>
        <w:gridCol w:w="4095"/>
      </w:tblGrid>
      <w:tr w14:paraId="43C800A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2"/>
            <w:vAlign w:val="center"/>
          </w:tcPr>
          <w:p w14:paraId="670CB341">
            <w:pPr>
              <w:widowControl/>
              <w:shd w:val="clear" w:color="auto" w:fill="FFFFFF"/>
              <w:spacing w:line="450" w:lineRule="atLeast"/>
              <w:jc w:val="center"/>
            </w:pPr>
            <w:r>
              <w:rPr>
                <w:rFonts w:hint="eastAsia" w:ascii="微软雅黑" w:hAnsi="微软雅黑" w:eastAsia="微软雅黑" w:cs="微软雅黑"/>
                <w:b/>
                <w:bCs/>
                <w:color w:val="333333"/>
                <w:kern w:val="0"/>
                <w:sz w:val="32"/>
                <w:szCs w:val="32"/>
                <w:shd w:val="clear" w:color="auto" w:fill="FFFFFF"/>
              </w:rPr>
              <w:t>黄石港区机关事务服务中心2019年收入预算总表</w:t>
            </w:r>
          </w:p>
        </w:tc>
      </w:tr>
      <w:tr w14:paraId="08BB9AE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87" w:hRule="atLeast"/>
          <w:jc w:val="center"/>
        </w:trPr>
        <w:tc>
          <w:tcPr>
            <w:tcW w:w="9000" w:type="dxa"/>
            <w:gridSpan w:val="2"/>
            <w:vAlign w:val="center"/>
          </w:tcPr>
          <w:p w14:paraId="045A0A4E">
            <w:pPr>
              <w:widowControl/>
              <w:ind w:firstLine="7680" w:firstLineChars="3200"/>
              <w:jc w:val="center"/>
              <w:rPr>
                <w:rFonts w:ascii="宋体" w:hAnsi="宋体" w:cs="宋体"/>
                <w:kern w:val="0"/>
                <w:sz w:val="24"/>
              </w:rPr>
            </w:pPr>
            <w:r>
              <w:rPr>
                <w:rFonts w:hint="eastAsia" w:ascii="宋体" w:hAnsi="宋体" w:cs="宋体"/>
                <w:kern w:val="0"/>
                <w:sz w:val="24"/>
              </w:rPr>
              <w:t>单位：元</w:t>
            </w:r>
          </w:p>
        </w:tc>
      </w:tr>
      <w:tr w14:paraId="01F04D7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2"/>
            <w:shd w:val="clear" w:color="auto" w:fill="D7D7D7" w:themeFill="background1" w:themeFillShade="D8"/>
            <w:vAlign w:val="center"/>
          </w:tcPr>
          <w:p w14:paraId="2145B636">
            <w:pPr>
              <w:widowControl/>
              <w:jc w:val="center"/>
              <w:rPr>
                <w:rFonts w:ascii="宋体" w:hAnsi="宋体" w:cs="宋体"/>
                <w:b/>
                <w:bCs/>
                <w:kern w:val="0"/>
                <w:sz w:val="24"/>
              </w:rPr>
            </w:pPr>
            <w:r>
              <w:rPr>
                <w:rFonts w:hint="eastAsia" w:ascii="宋体" w:hAnsi="宋体" w:cs="宋体"/>
                <w:b/>
                <w:bCs/>
                <w:kern w:val="0"/>
                <w:sz w:val="24"/>
              </w:rPr>
              <w:t>　　收 入</w:t>
            </w:r>
          </w:p>
        </w:tc>
      </w:tr>
      <w:tr w14:paraId="35C1D09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shd w:val="clear" w:color="auto" w:fill="D7D7D7" w:themeFill="background1" w:themeFillShade="D8"/>
            <w:vAlign w:val="center"/>
          </w:tcPr>
          <w:p w14:paraId="644EF9D7">
            <w:pPr>
              <w:widowControl/>
              <w:jc w:val="center"/>
              <w:rPr>
                <w:rFonts w:ascii="宋体" w:hAnsi="宋体" w:cs="宋体"/>
                <w:b/>
                <w:bCs/>
                <w:kern w:val="0"/>
                <w:sz w:val="24"/>
              </w:rPr>
            </w:pPr>
            <w:r>
              <w:rPr>
                <w:rFonts w:hint="eastAsia" w:ascii="宋体" w:hAnsi="宋体" w:cs="宋体"/>
                <w:b/>
                <w:bCs/>
                <w:kern w:val="0"/>
                <w:sz w:val="24"/>
              </w:rPr>
              <w:t>项 目</w:t>
            </w:r>
          </w:p>
        </w:tc>
        <w:tc>
          <w:tcPr>
            <w:tcW w:w="4095" w:type="dxa"/>
            <w:shd w:val="clear" w:color="auto" w:fill="D7D7D7" w:themeFill="background1" w:themeFillShade="D8"/>
            <w:vAlign w:val="center"/>
          </w:tcPr>
          <w:p w14:paraId="3696F5DE">
            <w:pPr>
              <w:widowControl/>
              <w:jc w:val="center"/>
              <w:rPr>
                <w:rFonts w:ascii="宋体" w:hAnsi="宋体" w:cs="宋体"/>
                <w:b/>
                <w:bCs/>
                <w:kern w:val="0"/>
                <w:sz w:val="24"/>
              </w:rPr>
            </w:pPr>
            <w:r>
              <w:rPr>
                <w:rFonts w:hint="eastAsia" w:ascii="宋体" w:hAnsi="宋体" w:cs="宋体"/>
                <w:b/>
                <w:bCs/>
                <w:kern w:val="0"/>
                <w:sz w:val="24"/>
              </w:rPr>
              <w:t>预算数</w:t>
            </w:r>
          </w:p>
        </w:tc>
      </w:tr>
      <w:tr w14:paraId="1BAB72D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6143273C">
            <w:pPr>
              <w:widowControl/>
              <w:jc w:val="left"/>
            </w:pPr>
            <w:r>
              <w:rPr>
                <w:rFonts w:hint="eastAsia" w:ascii="宋体" w:hAnsi="宋体" w:cs="宋体"/>
                <w:kern w:val="0"/>
                <w:sz w:val="24"/>
              </w:rPr>
              <w:t>　　财政拨款收入</w:t>
            </w:r>
          </w:p>
        </w:tc>
        <w:tc>
          <w:tcPr>
            <w:tcW w:w="4095" w:type="dxa"/>
            <w:vAlign w:val="center"/>
          </w:tcPr>
          <w:p w14:paraId="06E80DBB">
            <w:pPr>
              <w:widowControl/>
              <w:jc w:val="left"/>
            </w:pPr>
            <w:r>
              <w:rPr>
                <w:rFonts w:hint="eastAsia" w:ascii="宋体" w:hAnsi="宋体" w:cs="宋体"/>
                <w:kern w:val="0"/>
                <w:sz w:val="24"/>
              </w:rPr>
              <w:t>　</w:t>
            </w:r>
            <w:r>
              <w:rPr>
                <w:rFonts w:ascii="宋体" w:hAnsi="宋体" w:cs="宋体"/>
                <w:kern w:val="0"/>
                <w:sz w:val="24"/>
              </w:rPr>
              <w:t>4712540</w:t>
            </w:r>
          </w:p>
        </w:tc>
      </w:tr>
      <w:tr w14:paraId="62562F7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3BD67FA0">
            <w:pPr>
              <w:widowControl/>
              <w:jc w:val="left"/>
            </w:pPr>
            <w:r>
              <w:rPr>
                <w:rFonts w:hint="eastAsia" w:ascii="宋体" w:hAnsi="宋体" w:cs="宋体"/>
                <w:kern w:val="0"/>
                <w:sz w:val="24"/>
              </w:rPr>
              <w:t>　　其中：一般公共预算财政拨款</w:t>
            </w:r>
          </w:p>
        </w:tc>
        <w:tc>
          <w:tcPr>
            <w:tcW w:w="4095" w:type="dxa"/>
            <w:vAlign w:val="center"/>
          </w:tcPr>
          <w:p w14:paraId="2FB7525A">
            <w:pPr>
              <w:widowControl/>
              <w:jc w:val="left"/>
            </w:pPr>
            <w:r>
              <w:rPr>
                <w:rFonts w:hint="eastAsia" w:ascii="宋体" w:hAnsi="宋体" w:cs="宋体"/>
                <w:kern w:val="0"/>
                <w:sz w:val="24"/>
              </w:rPr>
              <w:t>　</w:t>
            </w:r>
            <w:r>
              <w:rPr>
                <w:rFonts w:ascii="宋体" w:hAnsi="宋体" w:cs="宋体"/>
                <w:kern w:val="0"/>
                <w:sz w:val="24"/>
              </w:rPr>
              <w:t>4712540</w:t>
            </w:r>
            <w:r>
              <w:rPr>
                <w:rFonts w:hint="eastAsia" w:ascii="宋体" w:hAnsi="宋体" w:cs="宋体"/>
                <w:kern w:val="0"/>
                <w:sz w:val="24"/>
              </w:rPr>
              <w:t>　</w:t>
            </w:r>
          </w:p>
        </w:tc>
      </w:tr>
      <w:tr w14:paraId="04FE780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6360C1A9">
            <w:pPr>
              <w:widowControl/>
              <w:jc w:val="left"/>
            </w:pPr>
            <w:r>
              <w:rPr>
                <w:rFonts w:hint="eastAsia" w:ascii="宋体" w:hAnsi="宋体" w:cs="宋体"/>
                <w:kern w:val="0"/>
                <w:sz w:val="24"/>
              </w:rPr>
              <w:t>　　</w:t>
            </w:r>
            <w:r>
              <w:rPr>
                <w:rFonts w:ascii="宋体" w:hAnsi="宋体" w:cs="宋体"/>
                <w:kern w:val="0"/>
                <w:sz w:val="24"/>
              </w:rPr>
              <w:t xml:space="preserve"> </w:t>
            </w:r>
            <w:r>
              <w:rPr>
                <w:rFonts w:hint="eastAsia" w:ascii="宋体" w:hAnsi="宋体" w:cs="宋体"/>
                <w:kern w:val="0"/>
                <w:sz w:val="24"/>
              </w:rPr>
              <w:t>政府性基金预算财政拨款</w:t>
            </w:r>
          </w:p>
        </w:tc>
        <w:tc>
          <w:tcPr>
            <w:tcW w:w="4095" w:type="dxa"/>
            <w:vAlign w:val="center"/>
          </w:tcPr>
          <w:p w14:paraId="5F379929">
            <w:pPr>
              <w:widowControl/>
              <w:jc w:val="left"/>
            </w:pPr>
            <w:r>
              <w:rPr>
                <w:rFonts w:hint="eastAsia" w:ascii="宋体" w:hAnsi="宋体" w:cs="宋体"/>
                <w:kern w:val="0"/>
                <w:sz w:val="24"/>
              </w:rPr>
              <w:t>　　</w:t>
            </w:r>
            <w:r>
              <w:rPr>
                <w:rFonts w:ascii="宋体" w:cs="宋体"/>
                <w:kern w:val="0"/>
                <w:sz w:val="24"/>
              </w:rPr>
              <w:t>0</w:t>
            </w:r>
          </w:p>
        </w:tc>
      </w:tr>
      <w:tr w14:paraId="5EC8CCE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1272F44A">
            <w:pPr>
              <w:widowControl/>
              <w:jc w:val="left"/>
            </w:pPr>
            <w:r>
              <w:rPr>
                <w:rFonts w:hint="eastAsia" w:ascii="宋体" w:hAnsi="宋体" w:cs="宋体"/>
                <w:kern w:val="0"/>
                <w:sz w:val="24"/>
              </w:rPr>
              <w:t>　　事业收入</w:t>
            </w:r>
          </w:p>
        </w:tc>
        <w:tc>
          <w:tcPr>
            <w:tcW w:w="4095" w:type="dxa"/>
            <w:vAlign w:val="center"/>
          </w:tcPr>
          <w:p w14:paraId="1D3310D4">
            <w:pPr>
              <w:widowControl/>
              <w:jc w:val="left"/>
            </w:pPr>
            <w:r>
              <w:rPr>
                <w:rFonts w:hint="eastAsia" w:ascii="宋体" w:hAnsi="宋体" w:cs="宋体"/>
                <w:kern w:val="0"/>
                <w:sz w:val="24"/>
              </w:rPr>
              <w:t>　　</w:t>
            </w:r>
            <w:r>
              <w:rPr>
                <w:rFonts w:ascii="宋体" w:cs="宋体"/>
                <w:kern w:val="0"/>
                <w:sz w:val="24"/>
              </w:rPr>
              <w:t>0</w:t>
            </w:r>
          </w:p>
        </w:tc>
      </w:tr>
      <w:tr w14:paraId="3CFC2F0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19D612D5">
            <w:pPr>
              <w:widowControl/>
              <w:jc w:val="left"/>
            </w:pPr>
            <w:r>
              <w:rPr>
                <w:rFonts w:hint="eastAsia" w:ascii="宋体" w:hAnsi="宋体" w:cs="宋体"/>
                <w:kern w:val="0"/>
                <w:sz w:val="24"/>
              </w:rPr>
              <w:t>　　事业单位经营收入</w:t>
            </w:r>
          </w:p>
        </w:tc>
        <w:tc>
          <w:tcPr>
            <w:tcW w:w="4095" w:type="dxa"/>
            <w:vAlign w:val="center"/>
          </w:tcPr>
          <w:p w14:paraId="2525C5BE">
            <w:pPr>
              <w:widowControl/>
              <w:jc w:val="left"/>
            </w:pPr>
            <w:r>
              <w:rPr>
                <w:rFonts w:hint="eastAsia" w:ascii="宋体" w:hAnsi="宋体" w:cs="宋体"/>
                <w:kern w:val="0"/>
                <w:sz w:val="24"/>
              </w:rPr>
              <w:t>　　</w:t>
            </w:r>
            <w:r>
              <w:rPr>
                <w:rFonts w:ascii="宋体" w:cs="宋体"/>
                <w:kern w:val="0"/>
                <w:sz w:val="24"/>
              </w:rPr>
              <w:t>0</w:t>
            </w:r>
          </w:p>
        </w:tc>
      </w:tr>
      <w:tr w14:paraId="3CC291F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24D04EDD">
            <w:pPr>
              <w:widowControl/>
              <w:jc w:val="left"/>
            </w:pPr>
            <w:r>
              <w:rPr>
                <w:rFonts w:hint="eastAsia" w:ascii="宋体" w:hAnsi="宋体" w:cs="宋体"/>
                <w:kern w:val="0"/>
                <w:sz w:val="24"/>
              </w:rPr>
              <w:t>　　上级补助收入</w:t>
            </w:r>
          </w:p>
        </w:tc>
        <w:tc>
          <w:tcPr>
            <w:tcW w:w="4095" w:type="dxa"/>
            <w:vAlign w:val="center"/>
          </w:tcPr>
          <w:p w14:paraId="32361718">
            <w:pPr>
              <w:widowControl/>
              <w:jc w:val="left"/>
            </w:pPr>
            <w:r>
              <w:rPr>
                <w:rFonts w:hint="eastAsia" w:ascii="宋体" w:hAnsi="宋体" w:cs="宋体"/>
                <w:kern w:val="0"/>
                <w:sz w:val="24"/>
              </w:rPr>
              <w:t>　　</w:t>
            </w:r>
            <w:r>
              <w:rPr>
                <w:rFonts w:ascii="宋体" w:cs="宋体"/>
                <w:kern w:val="0"/>
                <w:sz w:val="24"/>
              </w:rPr>
              <w:t>0</w:t>
            </w:r>
          </w:p>
        </w:tc>
      </w:tr>
      <w:tr w14:paraId="02A16FD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2718F7A5">
            <w:pPr>
              <w:widowControl/>
              <w:jc w:val="left"/>
            </w:pPr>
            <w:r>
              <w:rPr>
                <w:rFonts w:hint="eastAsia" w:ascii="宋体" w:hAnsi="宋体" w:cs="宋体"/>
                <w:kern w:val="0"/>
                <w:sz w:val="24"/>
              </w:rPr>
              <w:t>　　附属单位上缴收入</w:t>
            </w:r>
          </w:p>
        </w:tc>
        <w:tc>
          <w:tcPr>
            <w:tcW w:w="4095" w:type="dxa"/>
            <w:vAlign w:val="center"/>
          </w:tcPr>
          <w:p w14:paraId="0F083C43">
            <w:pPr>
              <w:widowControl/>
              <w:jc w:val="left"/>
            </w:pPr>
            <w:r>
              <w:rPr>
                <w:rFonts w:hint="eastAsia" w:ascii="宋体" w:hAnsi="宋体" w:cs="宋体"/>
                <w:kern w:val="0"/>
                <w:sz w:val="24"/>
              </w:rPr>
              <w:t>　　</w:t>
            </w:r>
            <w:r>
              <w:rPr>
                <w:rFonts w:ascii="宋体" w:cs="宋体"/>
                <w:kern w:val="0"/>
                <w:sz w:val="24"/>
              </w:rPr>
              <w:t>0</w:t>
            </w:r>
          </w:p>
        </w:tc>
      </w:tr>
      <w:tr w14:paraId="7C8BD8A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3FA4B8EF">
            <w:pPr>
              <w:widowControl/>
              <w:jc w:val="left"/>
            </w:pPr>
            <w:r>
              <w:rPr>
                <w:rFonts w:hint="eastAsia" w:ascii="宋体" w:hAnsi="宋体" w:cs="宋体"/>
                <w:kern w:val="0"/>
                <w:sz w:val="24"/>
              </w:rPr>
              <w:t>　　其他收入</w:t>
            </w:r>
          </w:p>
        </w:tc>
        <w:tc>
          <w:tcPr>
            <w:tcW w:w="4095" w:type="dxa"/>
            <w:vAlign w:val="center"/>
          </w:tcPr>
          <w:p w14:paraId="4470609D">
            <w:pPr>
              <w:widowControl/>
              <w:jc w:val="left"/>
            </w:pPr>
            <w:r>
              <w:rPr>
                <w:rFonts w:hint="eastAsia" w:ascii="宋体" w:hAnsi="宋体" w:cs="宋体"/>
                <w:kern w:val="0"/>
                <w:sz w:val="24"/>
              </w:rPr>
              <w:t>　　</w:t>
            </w:r>
            <w:r>
              <w:rPr>
                <w:rFonts w:ascii="宋体" w:cs="宋体"/>
                <w:kern w:val="0"/>
                <w:sz w:val="24"/>
              </w:rPr>
              <w:t>0</w:t>
            </w:r>
          </w:p>
        </w:tc>
      </w:tr>
      <w:tr w14:paraId="059C51A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3030310A">
            <w:pPr>
              <w:widowControl/>
              <w:jc w:val="left"/>
            </w:pPr>
            <w:r>
              <w:rPr>
                <w:rFonts w:hint="eastAsia" w:ascii="宋体" w:hAnsi="宋体" w:cs="宋体"/>
                <w:kern w:val="0"/>
                <w:sz w:val="24"/>
              </w:rPr>
              <w:t>　　　</w:t>
            </w:r>
          </w:p>
        </w:tc>
        <w:tc>
          <w:tcPr>
            <w:tcW w:w="4095" w:type="dxa"/>
            <w:vAlign w:val="center"/>
          </w:tcPr>
          <w:p w14:paraId="205254DB">
            <w:pPr>
              <w:widowControl/>
              <w:jc w:val="left"/>
            </w:pPr>
            <w:r>
              <w:rPr>
                <w:rFonts w:hint="eastAsia" w:ascii="宋体" w:hAnsi="宋体" w:cs="宋体"/>
                <w:kern w:val="0"/>
                <w:sz w:val="24"/>
              </w:rPr>
              <w:t>　　</w:t>
            </w:r>
          </w:p>
        </w:tc>
      </w:tr>
      <w:tr w14:paraId="53F0B46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19BA0B5E">
            <w:pPr>
              <w:widowControl/>
              <w:jc w:val="left"/>
            </w:pPr>
            <w:r>
              <w:rPr>
                <w:rFonts w:hint="eastAsia" w:ascii="宋体" w:hAnsi="宋体" w:cs="宋体"/>
                <w:kern w:val="0"/>
                <w:sz w:val="24"/>
              </w:rPr>
              <w:t>　　本年收入合计</w:t>
            </w:r>
          </w:p>
        </w:tc>
        <w:tc>
          <w:tcPr>
            <w:tcW w:w="4095" w:type="dxa"/>
            <w:vAlign w:val="center"/>
          </w:tcPr>
          <w:p w14:paraId="78064AB5">
            <w:pPr>
              <w:widowControl/>
              <w:ind w:firstLine="480" w:firstLineChars="200"/>
              <w:jc w:val="left"/>
            </w:pPr>
            <w:r>
              <w:rPr>
                <w:rFonts w:ascii="宋体" w:hAnsi="宋体" w:cs="宋体"/>
                <w:kern w:val="0"/>
                <w:sz w:val="24"/>
              </w:rPr>
              <w:t>4712540</w:t>
            </w:r>
          </w:p>
        </w:tc>
      </w:tr>
      <w:tr w14:paraId="56E529D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0367F8F2">
            <w:pPr>
              <w:widowControl/>
              <w:jc w:val="left"/>
            </w:pPr>
            <w:r>
              <w:rPr>
                <w:rFonts w:hint="eastAsia" w:ascii="宋体" w:hAnsi="宋体" w:cs="宋体"/>
                <w:kern w:val="0"/>
                <w:sz w:val="24"/>
              </w:rPr>
              <w:t>　　上年结余（转）</w:t>
            </w:r>
          </w:p>
        </w:tc>
        <w:tc>
          <w:tcPr>
            <w:tcW w:w="4095" w:type="dxa"/>
            <w:vAlign w:val="center"/>
          </w:tcPr>
          <w:p w14:paraId="16C3892F">
            <w:pPr>
              <w:widowControl/>
              <w:jc w:val="left"/>
            </w:pPr>
            <w:r>
              <w:rPr>
                <w:rFonts w:hint="eastAsia" w:ascii="宋体" w:hAnsi="宋体" w:cs="宋体"/>
                <w:kern w:val="0"/>
                <w:sz w:val="24"/>
              </w:rPr>
              <w:t>　　</w:t>
            </w:r>
            <w:r>
              <w:rPr>
                <w:rFonts w:ascii="宋体" w:cs="宋体"/>
                <w:kern w:val="0"/>
                <w:sz w:val="24"/>
              </w:rPr>
              <w:t>0</w:t>
            </w:r>
          </w:p>
        </w:tc>
      </w:tr>
      <w:tr w14:paraId="24459DC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17F3EC19">
            <w:pPr>
              <w:widowControl/>
              <w:jc w:val="left"/>
            </w:pPr>
            <w:r>
              <w:rPr>
                <w:rFonts w:hint="eastAsia" w:ascii="宋体" w:hAnsi="宋体" w:cs="宋体"/>
                <w:kern w:val="0"/>
                <w:sz w:val="24"/>
              </w:rPr>
              <w:t>　　动用事业基金</w:t>
            </w:r>
          </w:p>
        </w:tc>
        <w:tc>
          <w:tcPr>
            <w:tcW w:w="4095" w:type="dxa"/>
            <w:vAlign w:val="center"/>
          </w:tcPr>
          <w:p w14:paraId="65E5E963">
            <w:pPr>
              <w:widowControl/>
              <w:jc w:val="left"/>
            </w:pPr>
            <w:r>
              <w:rPr>
                <w:rFonts w:hint="eastAsia" w:ascii="宋体" w:hAnsi="宋体" w:cs="宋体"/>
                <w:kern w:val="0"/>
                <w:sz w:val="24"/>
              </w:rPr>
              <w:t>　　</w:t>
            </w:r>
            <w:r>
              <w:rPr>
                <w:rFonts w:ascii="宋体" w:cs="宋体"/>
                <w:kern w:val="0"/>
                <w:sz w:val="24"/>
              </w:rPr>
              <w:t>0</w:t>
            </w:r>
          </w:p>
        </w:tc>
      </w:tr>
      <w:tr w14:paraId="160A4F6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2DA87861">
            <w:pPr>
              <w:widowControl/>
              <w:jc w:val="left"/>
            </w:pPr>
            <w:r>
              <w:rPr>
                <w:rFonts w:hint="eastAsia" w:ascii="宋体" w:hAnsi="宋体" w:cs="宋体"/>
                <w:kern w:val="0"/>
                <w:sz w:val="24"/>
              </w:rPr>
              <w:t>　　收入总计</w:t>
            </w:r>
          </w:p>
        </w:tc>
        <w:tc>
          <w:tcPr>
            <w:tcW w:w="4095" w:type="dxa"/>
            <w:vAlign w:val="center"/>
          </w:tcPr>
          <w:p w14:paraId="262E3733">
            <w:pPr>
              <w:widowControl/>
              <w:jc w:val="left"/>
            </w:pPr>
            <w:r>
              <w:rPr>
                <w:rFonts w:hint="eastAsia" w:ascii="宋体" w:hAnsi="宋体" w:cs="宋体"/>
                <w:kern w:val="0"/>
                <w:sz w:val="24"/>
              </w:rPr>
              <w:t>　　</w:t>
            </w:r>
            <w:r>
              <w:rPr>
                <w:rFonts w:ascii="宋体" w:hAnsi="宋体" w:cs="宋体"/>
                <w:kern w:val="0"/>
                <w:sz w:val="24"/>
              </w:rPr>
              <w:t>4712540</w:t>
            </w:r>
          </w:p>
        </w:tc>
      </w:tr>
    </w:tbl>
    <w:p w14:paraId="24FB13E8">
      <w:pPr>
        <w:widowControl/>
        <w:shd w:val="clear" w:color="auto" w:fill="FFFFFF"/>
        <w:spacing w:line="450" w:lineRule="atLeast"/>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表三</w:t>
      </w:r>
      <w:r>
        <w:rPr>
          <w:rFonts w:ascii="微软雅黑" w:hAnsi="微软雅黑" w:eastAsia="微软雅黑" w:cs="微软雅黑"/>
          <w:b/>
          <w:bCs/>
          <w:color w:val="333333"/>
          <w:kern w:val="0"/>
          <w:sz w:val="24"/>
          <w:shd w:val="clear" w:color="auto" w:fill="FFFFFF"/>
        </w:rPr>
        <w:t xml:space="preserve"> </w:t>
      </w:r>
    </w:p>
    <w:tbl>
      <w:tblPr>
        <w:tblStyle w:val="6"/>
        <w:tblW w:w="9105"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184"/>
        <w:gridCol w:w="1710"/>
        <w:gridCol w:w="1172"/>
        <w:gridCol w:w="1035"/>
        <w:gridCol w:w="1005"/>
        <w:gridCol w:w="1005"/>
        <w:gridCol w:w="1245"/>
        <w:gridCol w:w="749"/>
      </w:tblGrid>
      <w:tr w14:paraId="3F1C11E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89" w:hRule="atLeast"/>
          <w:jc w:val="center"/>
        </w:trPr>
        <w:tc>
          <w:tcPr>
            <w:tcW w:w="9105" w:type="dxa"/>
            <w:gridSpan w:val="8"/>
            <w:vAlign w:val="center"/>
          </w:tcPr>
          <w:p w14:paraId="0F735DB7">
            <w:pPr>
              <w:widowControl/>
              <w:shd w:val="clear" w:color="auto" w:fill="FFFFFF"/>
              <w:spacing w:line="450" w:lineRule="atLeast"/>
              <w:jc w:val="center"/>
            </w:pPr>
            <w:r>
              <w:rPr>
                <w:rFonts w:hint="eastAsia" w:ascii="微软雅黑" w:hAnsi="微软雅黑" w:eastAsia="微软雅黑" w:cs="微软雅黑"/>
                <w:b/>
                <w:bCs/>
                <w:color w:val="333333"/>
                <w:kern w:val="0"/>
                <w:sz w:val="32"/>
                <w:szCs w:val="32"/>
                <w:shd w:val="clear" w:color="auto" w:fill="FFFFFF"/>
              </w:rPr>
              <w:t>黄石港区机关事务服务中心2019年支出预算总表</w:t>
            </w:r>
          </w:p>
        </w:tc>
      </w:tr>
      <w:tr w14:paraId="1A7E113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105" w:type="dxa"/>
            <w:gridSpan w:val="8"/>
            <w:vAlign w:val="center"/>
          </w:tcPr>
          <w:p w14:paraId="32AEB137">
            <w:pPr>
              <w:widowControl/>
              <w:ind w:firstLine="7680" w:firstLineChars="3200"/>
              <w:jc w:val="left"/>
              <w:rPr>
                <w:rFonts w:ascii="宋体" w:hAnsi="宋体" w:cs="宋体"/>
                <w:kern w:val="0"/>
                <w:sz w:val="24"/>
              </w:rPr>
            </w:pPr>
            <w:r>
              <w:rPr>
                <w:rFonts w:hint="eastAsia" w:ascii="宋体" w:hAnsi="宋体" w:cs="宋体"/>
                <w:kern w:val="0"/>
                <w:sz w:val="24"/>
              </w:rPr>
              <w:t>单位：元</w:t>
            </w:r>
          </w:p>
        </w:tc>
      </w:tr>
      <w:tr w14:paraId="12D7A4B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2" w:hRule="atLeast"/>
          <w:jc w:val="center"/>
        </w:trPr>
        <w:tc>
          <w:tcPr>
            <w:tcW w:w="2894" w:type="dxa"/>
            <w:gridSpan w:val="2"/>
            <w:shd w:val="clear" w:color="auto" w:fill="D7D7D7" w:themeFill="background1" w:themeFillShade="D8"/>
            <w:vAlign w:val="center"/>
          </w:tcPr>
          <w:p w14:paraId="06FC6BBC">
            <w:pPr>
              <w:widowControl/>
              <w:jc w:val="center"/>
              <w:rPr>
                <w:sz w:val="20"/>
                <w:szCs w:val="22"/>
              </w:rPr>
            </w:pPr>
            <w:r>
              <w:rPr>
                <w:rFonts w:hint="eastAsia" w:ascii="宋体" w:hAnsi="宋体" w:cs="宋体"/>
                <w:kern w:val="0"/>
                <w:sz w:val="22"/>
                <w:szCs w:val="22"/>
              </w:rPr>
              <w:t>功能分类科目</w:t>
            </w:r>
          </w:p>
        </w:tc>
        <w:tc>
          <w:tcPr>
            <w:tcW w:w="1172" w:type="dxa"/>
            <w:vMerge w:val="restart"/>
            <w:shd w:val="clear" w:color="auto" w:fill="D7D7D7" w:themeFill="background1" w:themeFillShade="D8"/>
            <w:vAlign w:val="center"/>
          </w:tcPr>
          <w:p w14:paraId="4693927A">
            <w:pPr>
              <w:widowControl/>
              <w:jc w:val="center"/>
              <w:rPr>
                <w:sz w:val="20"/>
                <w:szCs w:val="22"/>
              </w:rPr>
            </w:pPr>
            <w:r>
              <w:rPr>
                <w:rFonts w:hint="eastAsia" w:ascii="宋体" w:hAnsi="宋体" w:cs="宋体"/>
                <w:kern w:val="0"/>
                <w:sz w:val="22"/>
                <w:szCs w:val="22"/>
              </w:rPr>
              <w:t>合</w:t>
            </w:r>
            <w:r>
              <w:rPr>
                <w:rFonts w:ascii="宋体" w:hAnsi="宋体" w:cs="宋体"/>
                <w:kern w:val="0"/>
                <w:sz w:val="22"/>
                <w:szCs w:val="22"/>
              </w:rPr>
              <w:t xml:space="preserve"> </w:t>
            </w:r>
            <w:r>
              <w:rPr>
                <w:rFonts w:hint="eastAsia" w:ascii="宋体" w:hAnsi="宋体" w:cs="宋体"/>
                <w:kern w:val="0"/>
                <w:sz w:val="22"/>
                <w:szCs w:val="22"/>
              </w:rPr>
              <w:t>计</w:t>
            </w:r>
          </w:p>
        </w:tc>
        <w:tc>
          <w:tcPr>
            <w:tcW w:w="5039" w:type="dxa"/>
            <w:gridSpan w:val="5"/>
            <w:shd w:val="clear" w:color="auto" w:fill="D7D7D7" w:themeFill="background1" w:themeFillShade="D8"/>
            <w:vAlign w:val="center"/>
          </w:tcPr>
          <w:p w14:paraId="20689AC9">
            <w:pPr>
              <w:widowControl/>
              <w:jc w:val="center"/>
            </w:pPr>
            <w:r>
              <w:rPr>
                <w:rFonts w:hint="eastAsia" w:ascii="宋体" w:hAnsi="宋体" w:cs="宋体"/>
                <w:kern w:val="0"/>
                <w:sz w:val="24"/>
              </w:rPr>
              <w:t>其中</w:t>
            </w:r>
          </w:p>
        </w:tc>
      </w:tr>
      <w:tr w14:paraId="5B9857F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84" w:type="dxa"/>
            <w:shd w:val="clear" w:color="auto" w:fill="D7D7D7" w:themeFill="background1" w:themeFillShade="D8"/>
            <w:vAlign w:val="center"/>
          </w:tcPr>
          <w:p w14:paraId="6C3739EC">
            <w:pPr>
              <w:widowControl/>
              <w:jc w:val="center"/>
              <w:rPr>
                <w:sz w:val="20"/>
                <w:szCs w:val="22"/>
              </w:rPr>
            </w:pPr>
            <w:r>
              <w:rPr>
                <w:rFonts w:hint="eastAsia" w:ascii="宋体" w:hAnsi="宋体" w:cs="宋体"/>
                <w:kern w:val="0"/>
                <w:sz w:val="22"/>
                <w:szCs w:val="22"/>
              </w:rPr>
              <w:t>科目编码</w:t>
            </w:r>
          </w:p>
        </w:tc>
        <w:tc>
          <w:tcPr>
            <w:tcW w:w="1710" w:type="dxa"/>
            <w:shd w:val="clear" w:color="auto" w:fill="D7D7D7" w:themeFill="background1" w:themeFillShade="D8"/>
            <w:vAlign w:val="center"/>
          </w:tcPr>
          <w:p w14:paraId="7CE57069">
            <w:pPr>
              <w:widowControl/>
              <w:jc w:val="center"/>
              <w:rPr>
                <w:sz w:val="20"/>
                <w:szCs w:val="22"/>
              </w:rPr>
            </w:pPr>
            <w:r>
              <w:rPr>
                <w:rFonts w:hint="eastAsia" w:ascii="宋体" w:hAnsi="宋体" w:cs="宋体"/>
                <w:kern w:val="0"/>
                <w:sz w:val="22"/>
                <w:szCs w:val="22"/>
              </w:rPr>
              <w:t>科目名称</w:t>
            </w:r>
          </w:p>
        </w:tc>
        <w:tc>
          <w:tcPr>
            <w:tcW w:w="1172" w:type="dxa"/>
            <w:vMerge w:val="continue"/>
            <w:shd w:val="clear" w:color="auto" w:fill="D7D7D7" w:themeFill="background1" w:themeFillShade="D8"/>
            <w:vAlign w:val="center"/>
          </w:tcPr>
          <w:p w14:paraId="6C156E7D">
            <w:pPr>
              <w:jc w:val="center"/>
              <w:rPr>
                <w:rFonts w:ascii="宋体"/>
                <w:sz w:val="24"/>
              </w:rPr>
            </w:pPr>
          </w:p>
        </w:tc>
        <w:tc>
          <w:tcPr>
            <w:tcW w:w="1035" w:type="dxa"/>
            <w:shd w:val="clear" w:color="auto" w:fill="D7D7D7" w:themeFill="background1" w:themeFillShade="D8"/>
            <w:vAlign w:val="center"/>
          </w:tcPr>
          <w:p w14:paraId="26E167BA">
            <w:pPr>
              <w:widowControl/>
              <w:jc w:val="center"/>
              <w:rPr>
                <w:sz w:val="20"/>
                <w:szCs w:val="22"/>
              </w:rPr>
            </w:pPr>
            <w:r>
              <w:rPr>
                <w:rFonts w:hint="eastAsia" w:ascii="宋体" w:hAnsi="宋体" w:cs="宋体"/>
                <w:kern w:val="0"/>
                <w:sz w:val="22"/>
                <w:szCs w:val="22"/>
              </w:rPr>
              <w:t>基本支出</w:t>
            </w:r>
          </w:p>
        </w:tc>
        <w:tc>
          <w:tcPr>
            <w:tcW w:w="1005" w:type="dxa"/>
            <w:shd w:val="clear" w:color="auto" w:fill="D7D7D7" w:themeFill="background1" w:themeFillShade="D8"/>
            <w:vAlign w:val="center"/>
          </w:tcPr>
          <w:p w14:paraId="07E5F399">
            <w:pPr>
              <w:widowControl/>
              <w:jc w:val="center"/>
              <w:rPr>
                <w:sz w:val="20"/>
                <w:szCs w:val="22"/>
              </w:rPr>
            </w:pPr>
            <w:r>
              <w:rPr>
                <w:rFonts w:hint="eastAsia" w:ascii="宋体" w:hAnsi="宋体" w:cs="宋体"/>
                <w:kern w:val="0"/>
                <w:sz w:val="22"/>
                <w:szCs w:val="22"/>
              </w:rPr>
              <w:t>项目支出</w:t>
            </w:r>
          </w:p>
        </w:tc>
        <w:tc>
          <w:tcPr>
            <w:tcW w:w="1005" w:type="dxa"/>
            <w:shd w:val="clear" w:color="auto" w:fill="D7D7D7" w:themeFill="background1" w:themeFillShade="D8"/>
            <w:vAlign w:val="center"/>
          </w:tcPr>
          <w:p w14:paraId="4F7A1576">
            <w:pPr>
              <w:widowControl/>
              <w:jc w:val="center"/>
              <w:rPr>
                <w:sz w:val="20"/>
                <w:szCs w:val="22"/>
              </w:rPr>
            </w:pPr>
            <w:r>
              <w:rPr>
                <w:rFonts w:hint="eastAsia" w:ascii="宋体" w:hAnsi="宋体" w:cs="宋体"/>
                <w:kern w:val="0"/>
                <w:sz w:val="22"/>
                <w:szCs w:val="22"/>
              </w:rPr>
              <w:t>事业单位经营支出</w:t>
            </w:r>
          </w:p>
        </w:tc>
        <w:tc>
          <w:tcPr>
            <w:tcW w:w="1245" w:type="dxa"/>
            <w:shd w:val="clear" w:color="auto" w:fill="D7D7D7" w:themeFill="background1" w:themeFillShade="D8"/>
            <w:vAlign w:val="center"/>
          </w:tcPr>
          <w:p w14:paraId="5BCF0754">
            <w:pPr>
              <w:widowControl/>
              <w:jc w:val="center"/>
              <w:rPr>
                <w:sz w:val="20"/>
                <w:szCs w:val="22"/>
              </w:rPr>
            </w:pPr>
            <w:r>
              <w:rPr>
                <w:rFonts w:hint="eastAsia" w:ascii="宋体" w:hAnsi="宋体" w:cs="宋体"/>
                <w:kern w:val="0"/>
                <w:sz w:val="22"/>
                <w:szCs w:val="22"/>
              </w:rPr>
              <w:t>对附属单位补助支出</w:t>
            </w:r>
          </w:p>
        </w:tc>
        <w:tc>
          <w:tcPr>
            <w:tcW w:w="749" w:type="dxa"/>
            <w:shd w:val="clear" w:color="auto" w:fill="D7D7D7" w:themeFill="background1" w:themeFillShade="D8"/>
            <w:vAlign w:val="center"/>
          </w:tcPr>
          <w:p w14:paraId="1AFDBB14">
            <w:pPr>
              <w:widowControl/>
              <w:jc w:val="center"/>
              <w:rPr>
                <w:sz w:val="20"/>
                <w:szCs w:val="22"/>
              </w:rPr>
            </w:pPr>
            <w:r>
              <w:rPr>
                <w:rFonts w:hint="eastAsia" w:ascii="宋体" w:hAnsi="宋体" w:cs="宋体"/>
                <w:kern w:val="0"/>
                <w:sz w:val="22"/>
                <w:szCs w:val="22"/>
              </w:rPr>
              <w:t>上缴上级支出</w:t>
            </w:r>
          </w:p>
        </w:tc>
      </w:tr>
      <w:tr w14:paraId="4283206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62" w:hRule="atLeast"/>
          <w:jc w:val="center"/>
        </w:trPr>
        <w:tc>
          <w:tcPr>
            <w:tcW w:w="1184" w:type="dxa"/>
            <w:vAlign w:val="center"/>
          </w:tcPr>
          <w:p w14:paraId="2570A763">
            <w:pPr>
              <w:widowControl/>
              <w:jc w:val="left"/>
            </w:pPr>
            <w:r>
              <w:rPr>
                <w:rFonts w:hint="eastAsia" w:ascii="宋体" w:hAnsi="宋体" w:cs="宋体"/>
                <w:kern w:val="0"/>
                <w:sz w:val="24"/>
              </w:rPr>
              <w:t>　　　</w:t>
            </w:r>
          </w:p>
        </w:tc>
        <w:tc>
          <w:tcPr>
            <w:tcW w:w="1710" w:type="dxa"/>
            <w:vAlign w:val="center"/>
          </w:tcPr>
          <w:p w14:paraId="1A30C737">
            <w:pPr>
              <w:widowControl/>
              <w:jc w:val="left"/>
            </w:pPr>
            <w:r>
              <w:rPr>
                <w:rFonts w:hint="eastAsia" w:ascii="宋体" w:hAnsi="宋体" w:cs="宋体"/>
                <w:kern w:val="0"/>
                <w:sz w:val="24"/>
              </w:rPr>
              <w:t>　　合计</w:t>
            </w:r>
          </w:p>
        </w:tc>
        <w:tc>
          <w:tcPr>
            <w:tcW w:w="1172" w:type="dxa"/>
            <w:vAlign w:val="center"/>
          </w:tcPr>
          <w:p w14:paraId="1505108C">
            <w:pPr>
              <w:widowControl/>
              <w:jc w:val="center"/>
            </w:pPr>
            <w:r>
              <w:rPr>
                <w:rFonts w:ascii="宋体" w:hAnsi="宋体" w:cs="宋体"/>
                <w:kern w:val="0"/>
                <w:sz w:val="24"/>
              </w:rPr>
              <w:t>4712540</w:t>
            </w:r>
          </w:p>
        </w:tc>
        <w:tc>
          <w:tcPr>
            <w:tcW w:w="1035" w:type="dxa"/>
            <w:vAlign w:val="center"/>
          </w:tcPr>
          <w:p w14:paraId="12EA1377">
            <w:pPr>
              <w:widowControl/>
              <w:jc w:val="center"/>
              <w:rPr>
                <w:rFonts w:ascii="宋体" w:cs="宋体"/>
                <w:kern w:val="0"/>
                <w:sz w:val="24"/>
              </w:rPr>
            </w:pPr>
            <w:r>
              <w:rPr>
                <w:rFonts w:hint="eastAsia" w:ascii="宋体" w:hAnsi="宋体" w:cs="宋体"/>
                <w:kern w:val="0"/>
                <w:sz w:val="24"/>
              </w:rPr>
              <w:t>4442540</w:t>
            </w:r>
          </w:p>
        </w:tc>
        <w:tc>
          <w:tcPr>
            <w:tcW w:w="1005" w:type="dxa"/>
            <w:vAlign w:val="center"/>
          </w:tcPr>
          <w:p w14:paraId="59B82BFE">
            <w:pPr>
              <w:widowControl/>
              <w:jc w:val="center"/>
              <w:rPr>
                <w:rFonts w:ascii="宋体" w:hAnsi="宋体" w:cs="宋体"/>
                <w:kern w:val="0"/>
                <w:sz w:val="24"/>
              </w:rPr>
            </w:pPr>
            <w:r>
              <w:rPr>
                <w:rFonts w:hint="eastAsia" w:ascii="宋体" w:hAnsi="宋体" w:cs="宋体"/>
                <w:kern w:val="0"/>
                <w:sz w:val="24"/>
              </w:rPr>
              <w:t>270000</w:t>
            </w:r>
          </w:p>
        </w:tc>
        <w:tc>
          <w:tcPr>
            <w:tcW w:w="1005" w:type="dxa"/>
            <w:vAlign w:val="center"/>
          </w:tcPr>
          <w:p w14:paraId="2234B0F6">
            <w:pPr>
              <w:widowControl/>
              <w:jc w:val="center"/>
            </w:pPr>
            <w:r>
              <w:rPr>
                <w:rFonts w:ascii="宋体" w:cs="宋体"/>
                <w:kern w:val="0"/>
                <w:sz w:val="24"/>
              </w:rPr>
              <w:t>0</w:t>
            </w:r>
          </w:p>
        </w:tc>
        <w:tc>
          <w:tcPr>
            <w:tcW w:w="1245" w:type="dxa"/>
            <w:vAlign w:val="center"/>
          </w:tcPr>
          <w:p w14:paraId="025B9C2D">
            <w:pPr>
              <w:widowControl/>
              <w:jc w:val="center"/>
            </w:pPr>
            <w:r>
              <w:rPr>
                <w:rFonts w:ascii="宋体" w:cs="宋体"/>
                <w:kern w:val="0"/>
                <w:sz w:val="24"/>
              </w:rPr>
              <w:t>0</w:t>
            </w:r>
          </w:p>
        </w:tc>
        <w:tc>
          <w:tcPr>
            <w:tcW w:w="749" w:type="dxa"/>
            <w:vAlign w:val="center"/>
          </w:tcPr>
          <w:p w14:paraId="6B417C79">
            <w:pPr>
              <w:widowControl/>
              <w:jc w:val="center"/>
            </w:pPr>
            <w:r>
              <w:rPr>
                <w:rFonts w:ascii="宋体" w:cs="宋体"/>
                <w:kern w:val="0"/>
                <w:sz w:val="24"/>
              </w:rPr>
              <w:t>0</w:t>
            </w:r>
          </w:p>
        </w:tc>
      </w:tr>
      <w:tr w14:paraId="57D65D3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77" w:hRule="atLeast"/>
          <w:jc w:val="center"/>
        </w:trPr>
        <w:tc>
          <w:tcPr>
            <w:tcW w:w="1184" w:type="dxa"/>
            <w:vAlign w:val="center"/>
          </w:tcPr>
          <w:p w14:paraId="3AFBDBB8">
            <w:pPr>
              <w:widowControl/>
              <w:jc w:val="center"/>
            </w:pPr>
            <w:r>
              <w:rPr>
                <w:rFonts w:ascii="宋体" w:hAnsi="宋体" w:cs="宋体"/>
                <w:kern w:val="0"/>
                <w:sz w:val="24"/>
              </w:rPr>
              <w:t>201</w:t>
            </w:r>
          </w:p>
        </w:tc>
        <w:tc>
          <w:tcPr>
            <w:tcW w:w="1710" w:type="dxa"/>
            <w:vAlign w:val="center"/>
          </w:tcPr>
          <w:p w14:paraId="2C4D0C0E">
            <w:pPr>
              <w:widowControl/>
              <w:jc w:val="left"/>
            </w:pPr>
            <w:r>
              <w:rPr>
                <w:rFonts w:hint="eastAsia"/>
              </w:rPr>
              <w:t>一般公共服务支出</w:t>
            </w:r>
          </w:p>
        </w:tc>
        <w:tc>
          <w:tcPr>
            <w:tcW w:w="1172" w:type="dxa"/>
            <w:vAlign w:val="center"/>
          </w:tcPr>
          <w:p w14:paraId="7A80FCA3">
            <w:pPr>
              <w:widowControl/>
              <w:jc w:val="center"/>
            </w:pPr>
            <w:r>
              <w:rPr>
                <w:rFonts w:ascii="宋体" w:hAnsi="宋体" w:cs="宋体"/>
                <w:kern w:val="0"/>
                <w:sz w:val="24"/>
              </w:rPr>
              <w:t>4712540</w:t>
            </w:r>
          </w:p>
        </w:tc>
        <w:tc>
          <w:tcPr>
            <w:tcW w:w="1035" w:type="dxa"/>
            <w:vAlign w:val="center"/>
          </w:tcPr>
          <w:p w14:paraId="37A0CA33">
            <w:pPr>
              <w:widowControl/>
              <w:jc w:val="center"/>
              <w:rPr>
                <w:rFonts w:ascii="宋体" w:cs="宋体"/>
                <w:kern w:val="0"/>
                <w:sz w:val="24"/>
              </w:rPr>
            </w:pPr>
            <w:r>
              <w:rPr>
                <w:rFonts w:hint="eastAsia" w:ascii="宋体" w:hAnsi="宋体" w:cs="宋体"/>
                <w:kern w:val="0"/>
                <w:sz w:val="24"/>
              </w:rPr>
              <w:t>4442540</w:t>
            </w:r>
          </w:p>
        </w:tc>
        <w:tc>
          <w:tcPr>
            <w:tcW w:w="1005" w:type="dxa"/>
            <w:vAlign w:val="center"/>
          </w:tcPr>
          <w:p w14:paraId="61D6ABE0">
            <w:pPr>
              <w:widowControl/>
              <w:jc w:val="center"/>
              <w:rPr>
                <w:rFonts w:ascii="宋体" w:hAnsi="宋体" w:cs="宋体"/>
                <w:kern w:val="0"/>
                <w:sz w:val="24"/>
              </w:rPr>
            </w:pPr>
            <w:r>
              <w:rPr>
                <w:rFonts w:hint="eastAsia" w:ascii="宋体" w:hAnsi="宋体" w:cs="宋体"/>
                <w:kern w:val="0"/>
                <w:sz w:val="24"/>
              </w:rPr>
              <w:t>270000</w:t>
            </w:r>
          </w:p>
        </w:tc>
        <w:tc>
          <w:tcPr>
            <w:tcW w:w="1005" w:type="dxa"/>
            <w:vAlign w:val="center"/>
          </w:tcPr>
          <w:p w14:paraId="0CC67B1C">
            <w:pPr>
              <w:widowControl/>
              <w:jc w:val="center"/>
            </w:pPr>
          </w:p>
        </w:tc>
        <w:tc>
          <w:tcPr>
            <w:tcW w:w="1245" w:type="dxa"/>
            <w:vAlign w:val="center"/>
          </w:tcPr>
          <w:p w14:paraId="4E44FAB5">
            <w:pPr>
              <w:widowControl/>
              <w:jc w:val="center"/>
            </w:pPr>
          </w:p>
        </w:tc>
        <w:tc>
          <w:tcPr>
            <w:tcW w:w="749" w:type="dxa"/>
            <w:vAlign w:val="center"/>
          </w:tcPr>
          <w:p w14:paraId="45DB4D23">
            <w:pPr>
              <w:widowControl/>
              <w:jc w:val="center"/>
            </w:pPr>
          </w:p>
        </w:tc>
      </w:tr>
      <w:tr w14:paraId="4B0C4AB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49" w:hRule="atLeast"/>
          <w:jc w:val="center"/>
        </w:trPr>
        <w:tc>
          <w:tcPr>
            <w:tcW w:w="1184" w:type="dxa"/>
            <w:vAlign w:val="center"/>
          </w:tcPr>
          <w:p w14:paraId="043CBF52">
            <w:pPr>
              <w:widowControl/>
              <w:jc w:val="center"/>
            </w:pPr>
            <w:r>
              <w:rPr>
                <w:rFonts w:ascii="宋体" w:hAnsi="宋体" w:cs="宋体"/>
                <w:kern w:val="0"/>
                <w:sz w:val="24"/>
              </w:rPr>
              <w:t>201</w:t>
            </w:r>
            <w:r>
              <w:rPr>
                <w:rFonts w:hint="eastAsia" w:ascii="宋体" w:hAnsi="宋体" w:cs="宋体"/>
                <w:kern w:val="0"/>
                <w:sz w:val="24"/>
              </w:rPr>
              <w:t>31</w:t>
            </w:r>
          </w:p>
        </w:tc>
        <w:tc>
          <w:tcPr>
            <w:tcW w:w="1710" w:type="dxa"/>
            <w:vAlign w:val="center"/>
          </w:tcPr>
          <w:p w14:paraId="4E5D2093">
            <w:pPr>
              <w:widowControl/>
              <w:jc w:val="left"/>
            </w:pPr>
            <w:r>
              <w:rPr>
                <w:rFonts w:hint="eastAsia" w:ascii="宋体" w:hAnsi="宋体" w:cs="宋体"/>
                <w:kern w:val="0"/>
                <w:sz w:val="24"/>
              </w:rPr>
              <w:t>党委办公厅（室）及相关机构</w:t>
            </w:r>
          </w:p>
        </w:tc>
        <w:tc>
          <w:tcPr>
            <w:tcW w:w="1172" w:type="dxa"/>
            <w:vAlign w:val="center"/>
          </w:tcPr>
          <w:p w14:paraId="7304AA25">
            <w:pPr>
              <w:widowControl/>
              <w:jc w:val="center"/>
            </w:pPr>
            <w:r>
              <w:rPr>
                <w:rFonts w:ascii="宋体" w:hAnsi="宋体" w:cs="宋体"/>
                <w:kern w:val="0"/>
                <w:sz w:val="24"/>
              </w:rPr>
              <w:t>4712540</w:t>
            </w:r>
          </w:p>
        </w:tc>
        <w:tc>
          <w:tcPr>
            <w:tcW w:w="1035" w:type="dxa"/>
            <w:vAlign w:val="center"/>
          </w:tcPr>
          <w:p w14:paraId="5282E412">
            <w:pPr>
              <w:widowControl/>
              <w:jc w:val="center"/>
              <w:rPr>
                <w:rFonts w:ascii="宋体" w:cs="宋体"/>
                <w:kern w:val="0"/>
                <w:sz w:val="24"/>
              </w:rPr>
            </w:pPr>
            <w:r>
              <w:rPr>
                <w:rFonts w:hint="eastAsia" w:ascii="宋体" w:hAnsi="宋体" w:cs="宋体"/>
                <w:kern w:val="0"/>
                <w:sz w:val="24"/>
              </w:rPr>
              <w:t>4442540</w:t>
            </w:r>
          </w:p>
        </w:tc>
        <w:tc>
          <w:tcPr>
            <w:tcW w:w="1005" w:type="dxa"/>
            <w:vAlign w:val="center"/>
          </w:tcPr>
          <w:p w14:paraId="0CFC9B14">
            <w:pPr>
              <w:widowControl/>
              <w:jc w:val="center"/>
              <w:rPr>
                <w:rFonts w:ascii="宋体" w:hAnsi="宋体" w:cs="宋体"/>
                <w:kern w:val="0"/>
                <w:sz w:val="24"/>
              </w:rPr>
            </w:pPr>
            <w:r>
              <w:rPr>
                <w:rFonts w:hint="eastAsia" w:ascii="宋体" w:hAnsi="宋体" w:cs="宋体"/>
                <w:kern w:val="0"/>
                <w:sz w:val="24"/>
              </w:rPr>
              <w:t>270000</w:t>
            </w:r>
          </w:p>
        </w:tc>
        <w:tc>
          <w:tcPr>
            <w:tcW w:w="1005" w:type="dxa"/>
            <w:vAlign w:val="center"/>
          </w:tcPr>
          <w:p w14:paraId="3DA6F676">
            <w:pPr>
              <w:widowControl/>
              <w:jc w:val="center"/>
            </w:pPr>
          </w:p>
        </w:tc>
        <w:tc>
          <w:tcPr>
            <w:tcW w:w="1245" w:type="dxa"/>
            <w:vAlign w:val="center"/>
          </w:tcPr>
          <w:p w14:paraId="32459197">
            <w:pPr>
              <w:widowControl/>
              <w:jc w:val="center"/>
            </w:pPr>
          </w:p>
        </w:tc>
        <w:tc>
          <w:tcPr>
            <w:tcW w:w="749" w:type="dxa"/>
            <w:vAlign w:val="center"/>
          </w:tcPr>
          <w:p w14:paraId="76C990C0">
            <w:pPr>
              <w:widowControl/>
              <w:jc w:val="center"/>
            </w:pPr>
          </w:p>
        </w:tc>
      </w:tr>
      <w:tr w14:paraId="63D1735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22" w:hRule="atLeast"/>
          <w:jc w:val="center"/>
        </w:trPr>
        <w:tc>
          <w:tcPr>
            <w:tcW w:w="1184" w:type="dxa"/>
            <w:vAlign w:val="center"/>
          </w:tcPr>
          <w:p w14:paraId="0ED409BF">
            <w:pPr>
              <w:widowControl/>
              <w:jc w:val="center"/>
            </w:pPr>
            <w:r>
              <w:rPr>
                <w:rFonts w:ascii="宋体" w:hAnsi="宋体" w:cs="宋体"/>
                <w:kern w:val="0"/>
                <w:sz w:val="24"/>
              </w:rPr>
              <w:t>201</w:t>
            </w:r>
            <w:r>
              <w:rPr>
                <w:rFonts w:hint="eastAsia" w:ascii="宋体" w:hAnsi="宋体" w:cs="宋体"/>
                <w:kern w:val="0"/>
                <w:sz w:val="24"/>
              </w:rPr>
              <w:t>31</w:t>
            </w:r>
            <w:r>
              <w:rPr>
                <w:rFonts w:ascii="宋体" w:hAnsi="宋体" w:cs="宋体"/>
                <w:kern w:val="0"/>
                <w:sz w:val="24"/>
              </w:rPr>
              <w:t>01</w:t>
            </w:r>
          </w:p>
        </w:tc>
        <w:tc>
          <w:tcPr>
            <w:tcW w:w="1710" w:type="dxa"/>
            <w:vAlign w:val="center"/>
          </w:tcPr>
          <w:p w14:paraId="7E9E5DEE">
            <w:pPr>
              <w:widowControl/>
              <w:jc w:val="left"/>
            </w:pPr>
            <w:r>
              <w:rPr>
                <w:rFonts w:hint="eastAsia" w:ascii="宋体" w:hAnsi="宋体" w:cs="宋体"/>
                <w:kern w:val="0"/>
                <w:sz w:val="24"/>
              </w:rPr>
              <w:t>　　行政运行</w:t>
            </w:r>
          </w:p>
        </w:tc>
        <w:tc>
          <w:tcPr>
            <w:tcW w:w="1172" w:type="dxa"/>
            <w:vAlign w:val="center"/>
          </w:tcPr>
          <w:p w14:paraId="050895C7">
            <w:pPr>
              <w:widowControl/>
              <w:jc w:val="center"/>
              <w:rPr>
                <w:rFonts w:ascii="宋体" w:cs="宋体"/>
                <w:kern w:val="0"/>
                <w:sz w:val="24"/>
              </w:rPr>
            </w:pPr>
            <w:r>
              <w:rPr>
                <w:rFonts w:ascii="宋体" w:hAnsi="宋体" w:cs="宋体"/>
                <w:kern w:val="0"/>
                <w:sz w:val="24"/>
              </w:rPr>
              <w:t>4712540</w:t>
            </w:r>
          </w:p>
        </w:tc>
        <w:tc>
          <w:tcPr>
            <w:tcW w:w="1035" w:type="dxa"/>
            <w:vAlign w:val="center"/>
          </w:tcPr>
          <w:p w14:paraId="441CD6BB">
            <w:pPr>
              <w:widowControl/>
              <w:jc w:val="center"/>
              <w:rPr>
                <w:rFonts w:ascii="宋体" w:cs="宋体"/>
                <w:kern w:val="0"/>
                <w:sz w:val="24"/>
              </w:rPr>
            </w:pPr>
            <w:r>
              <w:rPr>
                <w:rFonts w:hint="eastAsia" w:ascii="宋体" w:hAnsi="宋体" w:cs="宋体"/>
                <w:kern w:val="0"/>
                <w:sz w:val="24"/>
              </w:rPr>
              <w:t>4442540</w:t>
            </w:r>
          </w:p>
        </w:tc>
        <w:tc>
          <w:tcPr>
            <w:tcW w:w="1005" w:type="dxa"/>
            <w:vAlign w:val="center"/>
          </w:tcPr>
          <w:p w14:paraId="4FA438B6">
            <w:pPr>
              <w:widowControl/>
              <w:jc w:val="center"/>
              <w:rPr>
                <w:rFonts w:ascii="宋体" w:hAnsi="宋体" w:cs="宋体"/>
                <w:kern w:val="0"/>
                <w:sz w:val="24"/>
              </w:rPr>
            </w:pPr>
            <w:r>
              <w:rPr>
                <w:rFonts w:hint="eastAsia" w:ascii="宋体" w:hAnsi="宋体" w:cs="宋体"/>
                <w:kern w:val="0"/>
                <w:sz w:val="24"/>
              </w:rPr>
              <w:t>270000</w:t>
            </w:r>
          </w:p>
        </w:tc>
        <w:tc>
          <w:tcPr>
            <w:tcW w:w="1005" w:type="dxa"/>
            <w:vAlign w:val="center"/>
          </w:tcPr>
          <w:p w14:paraId="252337F4">
            <w:pPr>
              <w:widowControl/>
              <w:jc w:val="center"/>
            </w:pPr>
          </w:p>
        </w:tc>
        <w:tc>
          <w:tcPr>
            <w:tcW w:w="1245" w:type="dxa"/>
            <w:vAlign w:val="center"/>
          </w:tcPr>
          <w:p w14:paraId="5C62F2EF">
            <w:pPr>
              <w:widowControl/>
              <w:jc w:val="center"/>
            </w:pPr>
          </w:p>
        </w:tc>
        <w:tc>
          <w:tcPr>
            <w:tcW w:w="749" w:type="dxa"/>
            <w:vAlign w:val="center"/>
          </w:tcPr>
          <w:p w14:paraId="475141DD">
            <w:pPr>
              <w:widowControl/>
              <w:jc w:val="center"/>
            </w:pPr>
          </w:p>
        </w:tc>
      </w:tr>
    </w:tbl>
    <w:p w14:paraId="0415EC6E">
      <w:pPr>
        <w:widowControl/>
        <w:shd w:val="clear" w:color="auto" w:fill="FFFFFF"/>
        <w:spacing w:line="450" w:lineRule="atLeast"/>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表四</w:t>
      </w:r>
      <w:r>
        <w:rPr>
          <w:rFonts w:ascii="微软雅黑" w:hAnsi="微软雅黑" w:eastAsia="微软雅黑" w:cs="微软雅黑"/>
          <w:b/>
          <w:bCs/>
          <w:color w:val="333333"/>
          <w:kern w:val="0"/>
          <w:sz w:val="24"/>
          <w:shd w:val="clear" w:color="auto" w:fill="FFFFFF"/>
        </w:rPr>
        <w:t xml:space="preserve"> </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3548"/>
        <w:gridCol w:w="1012"/>
        <w:gridCol w:w="2903"/>
        <w:gridCol w:w="1537"/>
      </w:tblGrid>
      <w:tr w14:paraId="152C4B9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4"/>
            <w:vAlign w:val="center"/>
          </w:tcPr>
          <w:p w14:paraId="0373A094">
            <w:pPr>
              <w:widowControl/>
              <w:shd w:val="clear" w:color="auto" w:fill="FFFFFF"/>
              <w:spacing w:line="450" w:lineRule="atLeast"/>
              <w:jc w:val="center"/>
            </w:pPr>
            <w:r>
              <w:rPr>
                <w:rFonts w:hint="eastAsia" w:ascii="微软雅黑" w:hAnsi="微软雅黑" w:eastAsia="微软雅黑" w:cs="微软雅黑"/>
                <w:b/>
                <w:bCs/>
                <w:color w:val="333333"/>
                <w:kern w:val="0"/>
                <w:sz w:val="32"/>
                <w:szCs w:val="32"/>
                <w:shd w:val="clear" w:color="auto" w:fill="FFFFFF"/>
              </w:rPr>
              <w:t>黄石港区机关事务服务中心</w:t>
            </w:r>
            <w:r>
              <w:rPr>
                <w:rFonts w:ascii="微软雅黑" w:hAnsi="微软雅黑" w:eastAsia="微软雅黑" w:cs="微软雅黑"/>
                <w:b/>
                <w:bCs/>
                <w:color w:val="333333"/>
                <w:kern w:val="0"/>
                <w:sz w:val="32"/>
                <w:szCs w:val="32"/>
                <w:shd w:val="clear" w:color="auto" w:fill="FFFFFF"/>
              </w:rPr>
              <w:t>201</w:t>
            </w:r>
            <w:r>
              <w:rPr>
                <w:rFonts w:hint="eastAsia" w:ascii="微软雅黑" w:hAnsi="微软雅黑" w:eastAsia="微软雅黑" w:cs="微软雅黑"/>
                <w:b/>
                <w:bCs/>
                <w:color w:val="333333"/>
                <w:kern w:val="0"/>
                <w:sz w:val="32"/>
                <w:szCs w:val="32"/>
                <w:shd w:val="clear" w:color="auto" w:fill="FFFFFF"/>
              </w:rPr>
              <w:t>9年财政拨款收支预算总表</w:t>
            </w:r>
          </w:p>
        </w:tc>
      </w:tr>
      <w:tr w14:paraId="191F55D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2" w:hRule="atLeast"/>
          <w:jc w:val="center"/>
        </w:trPr>
        <w:tc>
          <w:tcPr>
            <w:tcW w:w="9000" w:type="dxa"/>
            <w:gridSpan w:val="4"/>
            <w:vAlign w:val="center"/>
          </w:tcPr>
          <w:p w14:paraId="12474F5E">
            <w:pPr>
              <w:widowControl/>
              <w:jc w:val="left"/>
              <w:rPr>
                <w:rFonts w:ascii="宋体" w:hAnsi="宋体" w:cs="宋体"/>
                <w:kern w:val="0"/>
                <w:sz w:val="24"/>
              </w:rPr>
            </w:pPr>
            <w:r>
              <w:rPr>
                <w:rFonts w:hint="eastAsia" w:ascii="宋体" w:hAnsi="宋体" w:cs="宋体"/>
                <w:kern w:val="0"/>
                <w:sz w:val="24"/>
              </w:rPr>
              <w:t xml:space="preserve">                                                                单位：元</w:t>
            </w:r>
          </w:p>
        </w:tc>
      </w:tr>
      <w:tr w14:paraId="68770D3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2" w:hRule="atLeast"/>
          <w:jc w:val="center"/>
        </w:trPr>
        <w:tc>
          <w:tcPr>
            <w:tcW w:w="4560" w:type="dxa"/>
            <w:gridSpan w:val="2"/>
            <w:shd w:val="clear" w:color="auto" w:fill="D7D7D7" w:themeFill="background1" w:themeFillShade="D8"/>
            <w:vAlign w:val="center"/>
          </w:tcPr>
          <w:p w14:paraId="345B10BD">
            <w:pPr>
              <w:widowControl/>
              <w:jc w:val="center"/>
            </w:pPr>
            <w:r>
              <w:rPr>
                <w:rFonts w:hint="eastAsia" w:ascii="宋体" w:hAnsi="宋体" w:cs="宋体"/>
                <w:kern w:val="0"/>
                <w:sz w:val="24"/>
              </w:rPr>
              <w:t>收</w:t>
            </w:r>
            <w:r>
              <w:rPr>
                <w:rFonts w:ascii="宋体" w:hAnsi="宋体" w:cs="宋体"/>
                <w:kern w:val="0"/>
                <w:sz w:val="24"/>
              </w:rPr>
              <w:t xml:space="preserve"> </w:t>
            </w:r>
            <w:r>
              <w:rPr>
                <w:rFonts w:hint="eastAsia" w:ascii="宋体" w:hAnsi="宋体" w:cs="宋体"/>
                <w:kern w:val="0"/>
                <w:sz w:val="24"/>
              </w:rPr>
              <w:t>入</w:t>
            </w:r>
          </w:p>
        </w:tc>
        <w:tc>
          <w:tcPr>
            <w:tcW w:w="4440" w:type="dxa"/>
            <w:gridSpan w:val="2"/>
            <w:shd w:val="clear" w:color="auto" w:fill="D7D7D7" w:themeFill="background1" w:themeFillShade="D8"/>
            <w:vAlign w:val="center"/>
          </w:tcPr>
          <w:p w14:paraId="2DDAC796">
            <w:pPr>
              <w:widowControl/>
              <w:jc w:val="center"/>
            </w:pPr>
            <w:r>
              <w:rPr>
                <w:rFonts w:hint="eastAsia" w:ascii="宋体" w:hAnsi="宋体" w:cs="宋体"/>
                <w:kern w:val="0"/>
                <w:sz w:val="24"/>
              </w:rPr>
              <w:t>支</w:t>
            </w:r>
            <w:r>
              <w:rPr>
                <w:rFonts w:ascii="宋体" w:hAnsi="宋体" w:cs="宋体"/>
                <w:kern w:val="0"/>
                <w:sz w:val="24"/>
              </w:rPr>
              <w:t xml:space="preserve"> </w:t>
            </w:r>
            <w:r>
              <w:rPr>
                <w:rFonts w:hint="eastAsia" w:ascii="宋体" w:hAnsi="宋体" w:cs="宋体"/>
                <w:kern w:val="0"/>
                <w:sz w:val="24"/>
              </w:rPr>
              <w:t>出</w:t>
            </w:r>
          </w:p>
        </w:tc>
      </w:tr>
      <w:tr w14:paraId="40B2832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77" w:hRule="atLeast"/>
          <w:jc w:val="center"/>
        </w:trPr>
        <w:tc>
          <w:tcPr>
            <w:tcW w:w="3548" w:type="dxa"/>
            <w:shd w:val="clear" w:color="auto" w:fill="D7D7D7" w:themeFill="background1" w:themeFillShade="D8"/>
            <w:vAlign w:val="center"/>
          </w:tcPr>
          <w:p w14:paraId="7AFD8353">
            <w:pPr>
              <w:widowControl/>
              <w:jc w:val="center"/>
            </w:pPr>
            <w:r>
              <w:rPr>
                <w:rFonts w:hint="eastAsia" w:ascii="宋体" w:hAnsi="宋体" w:cs="宋体"/>
                <w:kern w:val="0"/>
                <w:sz w:val="24"/>
              </w:rPr>
              <w:t>项目</w:t>
            </w:r>
          </w:p>
        </w:tc>
        <w:tc>
          <w:tcPr>
            <w:tcW w:w="1012" w:type="dxa"/>
            <w:shd w:val="clear" w:color="auto" w:fill="D7D7D7" w:themeFill="background1" w:themeFillShade="D8"/>
            <w:vAlign w:val="center"/>
          </w:tcPr>
          <w:p w14:paraId="7753A8AA">
            <w:pPr>
              <w:widowControl/>
              <w:jc w:val="center"/>
            </w:pPr>
            <w:r>
              <w:rPr>
                <w:rFonts w:hint="eastAsia" w:ascii="宋体" w:hAnsi="宋体" w:cs="宋体"/>
                <w:kern w:val="0"/>
                <w:sz w:val="24"/>
              </w:rPr>
              <w:t>预算数</w:t>
            </w:r>
          </w:p>
        </w:tc>
        <w:tc>
          <w:tcPr>
            <w:tcW w:w="2903" w:type="dxa"/>
            <w:shd w:val="clear" w:color="auto" w:fill="D7D7D7" w:themeFill="background1" w:themeFillShade="D8"/>
            <w:vAlign w:val="center"/>
          </w:tcPr>
          <w:p w14:paraId="109F06F3">
            <w:pPr>
              <w:widowControl/>
              <w:jc w:val="center"/>
            </w:pPr>
            <w:r>
              <w:rPr>
                <w:rFonts w:hint="eastAsia" w:ascii="宋体" w:hAnsi="宋体" w:cs="宋体"/>
                <w:kern w:val="0"/>
                <w:sz w:val="24"/>
              </w:rPr>
              <w:t>项目（按功能分类）</w:t>
            </w:r>
          </w:p>
        </w:tc>
        <w:tc>
          <w:tcPr>
            <w:tcW w:w="1537" w:type="dxa"/>
            <w:shd w:val="clear" w:color="auto" w:fill="D7D7D7" w:themeFill="background1" w:themeFillShade="D8"/>
            <w:vAlign w:val="center"/>
          </w:tcPr>
          <w:p w14:paraId="323BD37A">
            <w:pPr>
              <w:widowControl/>
              <w:jc w:val="center"/>
            </w:pPr>
            <w:r>
              <w:rPr>
                <w:rFonts w:hint="eastAsia" w:ascii="宋体" w:hAnsi="宋体" w:cs="宋体"/>
                <w:kern w:val="0"/>
                <w:sz w:val="24"/>
              </w:rPr>
              <w:t>预算数</w:t>
            </w:r>
          </w:p>
        </w:tc>
      </w:tr>
      <w:tr w14:paraId="1BEF084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3548" w:type="dxa"/>
            <w:shd w:val="clear" w:color="auto" w:fill="auto"/>
            <w:vAlign w:val="center"/>
          </w:tcPr>
          <w:p w14:paraId="2F7F8610">
            <w:pPr>
              <w:widowControl/>
              <w:ind w:firstLine="240" w:firstLineChars="100"/>
            </w:pPr>
            <w:r>
              <w:rPr>
                <w:rFonts w:hint="eastAsia" w:ascii="宋体" w:hAnsi="宋体" w:cs="宋体"/>
                <w:kern w:val="0"/>
                <w:sz w:val="24"/>
              </w:rPr>
              <w:t>财政拨款收入</w:t>
            </w:r>
          </w:p>
        </w:tc>
        <w:tc>
          <w:tcPr>
            <w:tcW w:w="1012" w:type="dxa"/>
            <w:shd w:val="clear" w:color="auto" w:fill="auto"/>
            <w:vAlign w:val="center"/>
          </w:tcPr>
          <w:p w14:paraId="0B36966A">
            <w:pPr>
              <w:widowControl/>
              <w:jc w:val="center"/>
            </w:pPr>
            <w:r>
              <w:rPr>
                <w:rFonts w:ascii="宋体" w:hAnsi="宋体" w:cs="宋体"/>
                <w:kern w:val="0"/>
                <w:sz w:val="24"/>
              </w:rPr>
              <w:t>4712540</w:t>
            </w:r>
          </w:p>
        </w:tc>
        <w:tc>
          <w:tcPr>
            <w:tcW w:w="2903" w:type="dxa"/>
            <w:shd w:val="clear" w:color="auto" w:fill="auto"/>
            <w:vAlign w:val="center"/>
          </w:tcPr>
          <w:p w14:paraId="77A79F94">
            <w:pPr>
              <w:widowControl/>
              <w:ind w:firstLine="240" w:firstLineChars="100"/>
            </w:pPr>
            <w:r>
              <w:rPr>
                <w:rFonts w:hint="eastAsia" w:ascii="宋体" w:hAnsi="宋体" w:cs="宋体"/>
                <w:kern w:val="0"/>
                <w:sz w:val="24"/>
              </w:rPr>
              <w:t>一般公共服务</w:t>
            </w:r>
          </w:p>
        </w:tc>
        <w:tc>
          <w:tcPr>
            <w:tcW w:w="1537" w:type="dxa"/>
            <w:shd w:val="clear" w:color="auto" w:fill="auto"/>
            <w:vAlign w:val="center"/>
          </w:tcPr>
          <w:p w14:paraId="23EA06AD">
            <w:pPr>
              <w:widowControl/>
              <w:jc w:val="center"/>
            </w:pPr>
            <w:r>
              <w:rPr>
                <w:rFonts w:ascii="宋体" w:hAnsi="宋体" w:cs="宋体"/>
                <w:kern w:val="0"/>
                <w:sz w:val="24"/>
              </w:rPr>
              <w:t>4712540</w:t>
            </w:r>
          </w:p>
        </w:tc>
      </w:tr>
      <w:tr w14:paraId="74D56FF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39" w:hRule="atLeast"/>
          <w:jc w:val="center"/>
        </w:trPr>
        <w:tc>
          <w:tcPr>
            <w:tcW w:w="3548" w:type="dxa"/>
            <w:vAlign w:val="center"/>
          </w:tcPr>
          <w:p w14:paraId="7843A2DC">
            <w:pPr>
              <w:widowControl/>
              <w:jc w:val="left"/>
            </w:pPr>
            <w:r>
              <w:rPr>
                <w:rFonts w:hint="eastAsia" w:ascii="宋体" w:hAnsi="宋体" w:cs="宋体"/>
                <w:kern w:val="0"/>
                <w:sz w:val="24"/>
              </w:rPr>
              <w:t>其中：一般公共预算财政拨款</w:t>
            </w:r>
          </w:p>
        </w:tc>
        <w:tc>
          <w:tcPr>
            <w:tcW w:w="1012" w:type="dxa"/>
            <w:vAlign w:val="center"/>
          </w:tcPr>
          <w:p w14:paraId="5ACD8D18">
            <w:pPr>
              <w:widowControl/>
              <w:jc w:val="center"/>
            </w:pPr>
            <w:r>
              <w:rPr>
                <w:rFonts w:ascii="宋体" w:hAnsi="宋体" w:cs="宋体"/>
                <w:kern w:val="0"/>
                <w:sz w:val="24"/>
              </w:rPr>
              <w:t>4712540</w:t>
            </w:r>
          </w:p>
        </w:tc>
        <w:tc>
          <w:tcPr>
            <w:tcW w:w="2903" w:type="dxa"/>
            <w:vAlign w:val="center"/>
          </w:tcPr>
          <w:p w14:paraId="349AC10C">
            <w:pPr>
              <w:widowControl/>
              <w:jc w:val="left"/>
            </w:pPr>
            <w:r>
              <w:rPr>
                <w:rFonts w:hint="eastAsia" w:ascii="宋体" w:hAnsi="宋体" w:cs="宋体"/>
                <w:kern w:val="0"/>
                <w:sz w:val="24"/>
              </w:rPr>
              <w:t>　公共安全</w:t>
            </w:r>
          </w:p>
        </w:tc>
        <w:tc>
          <w:tcPr>
            <w:tcW w:w="1537" w:type="dxa"/>
            <w:vAlign w:val="center"/>
          </w:tcPr>
          <w:p w14:paraId="5100F20D">
            <w:pPr>
              <w:widowControl/>
              <w:jc w:val="center"/>
            </w:pPr>
            <w:r>
              <w:rPr>
                <w:rFonts w:ascii="宋体" w:cs="宋体"/>
                <w:kern w:val="0"/>
                <w:sz w:val="24"/>
              </w:rPr>
              <w:t>0</w:t>
            </w:r>
          </w:p>
        </w:tc>
      </w:tr>
      <w:tr w14:paraId="586B4A6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70736B6C">
            <w:pPr>
              <w:widowControl/>
              <w:jc w:val="left"/>
            </w:pPr>
            <w:r>
              <w:rPr>
                <w:rFonts w:hint="eastAsia" w:ascii="宋体" w:hAnsi="宋体" w:cs="宋体"/>
                <w:kern w:val="0"/>
                <w:sz w:val="24"/>
              </w:rPr>
              <w:t xml:space="preserve">　   </w:t>
            </w:r>
            <w:r>
              <w:rPr>
                <w:rFonts w:ascii="宋体" w:hAnsi="宋体" w:cs="宋体"/>
                <w:kern w:val="0"/>
                <w:sz w:val="24"/>
              </w:rPr>
              <w:t xml:space="preserve"> </w:t>
            </w:r>
            <w:r>
              <w:rPr>
                <w:rFonts w:hint="eastAsia" w:ascii="宋体" w:hAnsi="宋体" w:cs="宋体"/>
                <w:kern w:val="0"/>
                <w:sz w:val="24"/>
              </w:rPr>
              <w:t>政府性基金预算财政拨款</w:t>
            </w:r>
          </w:p>
        </w:tc>
        <w:tc>
          <w:tcPr>
            <w:tcW w:w="1012" w:type="dxa"/>
            <w:vAlign w:val="center"/>
          </w:tcPr>
          <w:p w14:paraId="2209A2C0">
            <w:pPr>
              <w:widowControl/>
              <w:jc w:val="center"/>
            </w:pPr>
            <w:r>
              <w:rPr>
                <w:rFonts w:ascii="宋体" w:cs="宋体"/>
                <w:kern w:val="0"/>
                <w:sz w:val="24"/>
              </w:rPr>
              <w:t>0</w:t>
            </w:r>
          </w:p>
        </w:tc>
        <w:tc>
          <w:tcPr>
            <w:tcW w:w="2903" w:type="dxa"/>
            <w:vAlign w:val="center"/>
          </w:tcPr>
          <w:p w14:paraId="14B8E379">
            <w:pPr>
              <w:widowControl/>
              <w:jc w:val="left"/>
            </w:pPr>
            <w:r>
              <w:rPr>
                <w:rFonts w:hint="eastAsia" w:ascii="宋体" w:hAnsi="宋体" w:cs="宋体"/>
                <w:kern w:val="0"/>
                <w:sz w:val="24"/>
              </w:rPr>
              <w:t>　教育</w:t>
            </w:r>
          </w:p>
        </w:tc>
        <w:tc>
          <w:tcPr>
            <w:tcW w:w="1537" w:type="dxa"/>
            <w:vAlign w:val="center"/>
          </w:tcPr>
          <w:p w14:paraId="25BEF898">
            <w:pPr>
              <w:widowControl/>
              <w:jc w:val="center"/>
            </w:pPr>
            <w:r>
              <w:rPr>
                <w:rFonts w:ascii="宋体" w:cs="宋体"/>
                <w:kern w:val="0"/>
                <w:sz w:val="24"/>
              </w:rPr>
              <w:t>0</w:t>
            </w:r>
          </w:p>
        </w:tc>
      </w:tr>
      <w:tr w14:paraId="75F29BF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180EDA03">
            <w:pPr>
              <w:widowControl/>
              <w:jc w:val="left"/>
            </w:pPr>
            <w:r>
              <w:rPr>
                <w:rFonts w:hint="eastAsia" w:ascii="宋体" w:hAnsi="宋体" w:cs="宋体"/>
                <w:kern w:val="0"/>
                <w:sz w:val="24"/>
              </w:rPr>
              <w:t>　　　</w:t>
            </w:r>
          </w:p>
        </w:tc>
        <w:tc>
          <w:tcPr>
            <w:tcW w:w="1012" w:type="dxa"/>
            <w:vAlign w:val="center"/>
          </w:tcPr>
          <w:p w14:paraId="25F2E158">
            <w:pPr>
              <w:widowControl/>
              <w:jc w:val="center"/>
            </w:pPr>
          </w:p>
        </w:tc>
        <w:tc>
          <w:tcPr>
            <w:tcW w:w="2903" w:type="dxa"/>
            <w:vAlign w:val="center"/>
          </w:tcPr>
          <w:p w14:paraId="54B381D3">
            <w:pPr>
              <w:widowControl/>
              <w:jc w:val="left"/>
            </w:pPr>
            <w:r>
              <w:rPr>
                <w:rFonts w:hint="eastAsia" w:ascii="宋体" w:hAnsi="宋体" w:cs="宋体"/>
                <w:kern w:val="0"/>
                <w:sz w:val="24"/>
              </w:rPr>
              <w:t>　科学技术</w:t>
            </w:r>
          </w:p>
        </w:tc>
        <w:tc>
          <w:tcPr>
            <w:tcW w:w="1537" w:type="dxa"/>
            <w:vAlign w:val="center"/>
          </w:tcPr>
          <w:p w14:paraId="5350BFBA">
            <w:pPr>
              <w:widowControl/>
              <w:jc w:val="center"/>
            </w:pPr>
            <w:r>
              <w:rPr>
                <w:rFonts w:ascii="宋体" w:cs="宋体"/>
                <w:kern w:val="0"/>
                <w:sz w:val="24"/>
              </w:rPr>
              <w:t>0</w:t>
            </w:r>
          </w:p>
        </w:tc>
      </w:tr>
      <w:tr w14:paraId="6B465AC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091EAE54">
            <w:pPr>
              <w:widowControl/>
              <w:jc w:val="left"/>
            </w:pPr>
            <w:r>
              <w:rPr>
                <w:rFonts w:hint="eastAsia" w:ascii="宋体" w:hAnsi="宋体" w:cs="宋体"/>
                <w:kern w:val="0"/>
                <w:sz w:val="24"/>
              </w:rPr>
              <w:t>　　　</w:t>
            </w:r>
          </w:p>
        </w:tc>
        <w:tc>
          <w:tcPr>
            <w:tcW w:w="1012" w:type="dxa"/>
            <w:vAlign w:val="center"/>
          </w:tcPr>
          <w:p w14:paraId="24BB5B3A">
            <w:pPr>
              <w:widowControl/>
              <w:jc w:val="center"/>
            </w:pPr>
          </w:p>
        </w:tc>
        <w:tc>
          <w:tcPr>
            <w:tcW w:w="2903" w:type="dxa"/>
            <w:vAlign w:val="center"/>
          </w:tcPr>
          <w:p w14:paraId="2D93C757">
            <w:pPr>
              <w:widowControl/>
              <w:jc w:val="left"/>
            </w:pPr>
            <w:r>
              <w:rPr>
                <w:rFonts w:hint="eastAsia" w:ascii="宋体" w:hAnsi="宋体" w:cs="宋体"/>
                <w:kern w:val="0"/>
                <w:sz w:val="24"/>
              </w:rPr>
              <w:t>　文化体育与传媒</w:t>
            </w:r>
          </w:p>
        </w:tc>
        <w:tc>
          <w:tcPr>
            <w:tcW w:w="1537" w:type="dxa"/>
            <w:vAlign w:val="center"/>
          </w:tcPr>
          <w:p w14:paraId="24F56310">
            <w:pPr>
              <w:widowControl/>
              <w:jc w:val="center"/>
            </w:pPr>
            <w:r>
              <w:rPr>
                <w:rFonts w:ascii="宋体" w:cs="宋体"/>
                <w:kern w:val="0"/>
                <w:sz w:val="24"/>
              </w:rPr>
              <w:t>0</w:t>
            </w:r>
          </w:p>
        </w:tc>
      </w:tr>
      <w:tr w14:paraId="098EC7F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52145E52">
            <w:pPr>
              <w:widowControl/>
              <w:jc w:val="left"/>
            </w:pPr>
            <w:r>
              <w:rPr>
                <w:rFonts w:hint="eastAsia" w:ascii="宋体" w:hAnsi="宋体" w:cs="宋体"/>
                <w:kern w:val="0"/>
                <w:sz w:val="24"/>
              </w:rPr>
              <w:t>　　　</w:t>
            </w:r>
          </w:p>
        </w:tc>
        <w:tc>
          <w:tcPr>
            <w:tcW w:w="1012" w:type="dxa"/>
            <w:vAlign w:val="center"/>
          </w:tcPr>
          <w:p w14:paraId="1B80507E">
            <w:pPr>
              <w:widowControl/>
              <w:jc w:val="center"/>
            </w:pPr>
          </w:p>
        </w:tc>
        <w:tc>
          <w:tcPr>
            <w:tcW w:w="2903" w:type="dxa"/>
            <w:vAlign w:val="center"/>
          </w:tcPr>
          <w:p w14:paraId="55B04621">
            <w:pPr>
              <w:widowControl/>
              <w:jc w:val="left"/>
            </w:pPr>
            <w:r>
              <w:rPr>
                <w:rFonts w:hint="eastAsia" w:ascii="宋体" w:hAnsi="宋体" w:cs="宋体"/>
                <w:kern w:val="0"/>
                <w:sz w:val="24"/>
              </w:rPr>
              <w:t>　社会保障和就业</w:t>
            </w:r>
          </w:p>
        </w:tc>
        <w:tc>
          <w:tcPr>
            <w:tcW w:w="1537" w:type="dxa"/>
            <w:vAlign w:val="center"/>
          </w:tcPr>
          <w:p w14:paraId="46E1550D">
            <w:pPr>
              <w:widowControl/>
              <w:jc w:val="center"/>
            </w:pPr>
            <w:r>
              <w:rPr>
                <w:rFonts w:ascii="宋体" w:cs="宋体"/>
                <w:kern w:val="0"/>
                <w:sz w:val="24"/>
              </w:rPr>
              <w:t>0</w:t>
            </w:r>
          </w:p>
        </w:tc>
      </w:tr>
      <w:tr w14:paraId="3EAA4B4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4A547102">
            <w:pPr>
              <w:widowControl/>
              <w:jc w:val="left"/>
            </w:pPr>
            <w:r>
              <w:rPr>
                <w:rFonts w:hint="eastAsia" w:ascii="宋体" w:hAnsi="宋体" w:cs="宋体"/>
                <w:kern w:val="0"/>
                <w:sz w:val="24"/>
              </w:rPr>
              <w:t>　　　</w:t>
            </w:r>
          </w:p>
        </w:tc>
        <w:tc>
          <w:tcPr>
            <w:tcW w:w="1012" w:type="dxa"/>
            <w:vAlign w:val="center"/>
          </w:tcPr>
          <w:p w14:paraId="1C4194E4">
            <w:pPr>
              <w:widowControl/>
              <w:jc w:val="center"/>
            </w:pPr>
          </w:p>
        </w:tc>
        <w:tc>
          <w:tcPr>
            <w:tcW w:w="2903" w:type="dxa"/>
            <w:vAlign w:val="center"/>
          </w:tcPr>
          <w:p w14:paraId="48725C4A">
            <w:pPr>
              <w:widowControl/>
              <w:jc w:val="left"/>
            </w:pPr>
            <w:r>
              <w:rPr>
                <w:rFonts w:hint="eastAsia" w:ascii="宋体" w:hAnsi="宋体" w:cs="宋体"/>
                <w:kern w:val="0"/>
                <w:sz w:val="24"/>
              </w:rPr>
              <w:t>　医疗卫生</w:t>
            </w:r>
          </w:p>
        </w:tc>
        <w:tc>
          <w:tcPr>
            <w:tcW w:w="1537" w:type="dxa"/>
            <w:vAlign w:val="center"/>
          </w:tcPr>
          <w:p w14:paraId="2B4FCD52">
            <w:pPr>
              <w:widowControl/>
              <w:jc w:val="center"/>
            </w:pPr>
            <w:r>
              <w:rPr>
                <w:rFonts w:hint="eastAsia" w:ascii="宋体" w:hAnsi="宋体" w:cs="宋体"/>
                <w:kern w:val="0"/>
                <w:sz w:val="24"/>
              </w:rPr>
              <w:t>0</w:t>
            </w:r>
          </w:p>
        </w:tc>
      </w:tr>
      <w:tr w14:paraId="0991BFD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5018AAA8">
            <w:pPr>
              <w:widowControl/>
              <w:jc w:val="left"/>
            </w:pPr>
            <w:r>
              <w:rPr>
                <w:rFonts w:hint="eastAsia" w:ascii="宋体" w:hAnsi="宋体" w:cs="宋体"/>
                <w:kern w:val="0"/>
                <w:sz w:val="24"/>
              </w:rPr>
              <w:t>　　　</w:t>
            </w:r>
          </w:p>
        </w:tc>
        <w:tc>
          <w:tcPr>
            <w:tcW w:w="1012" w:type="dxa"/>
            <w:vAlign w:val="center"/>
          </w:tcPr>
          <w:p w14:paraId="4194DC14">
            <w:pPr>
              <w:widowControl/>
              <w:jc w:val="center"/>
            </w:pPr>
          </w:p>
        </w:tc>
        <w:tc>
          <w:tcPr>
            <w:tcW w:w="2903" w:type="dxa"/>
            <w:vAlign w:val="center"/>
          </w:tcPr>
          <w:p w14:paraId="71DC78C3">
            <w:pPr>
              <w:widowControl/>
              <w:jc w:val="left"/>
            </w:pPr>
            <w:r>
              <w:rPr>
                <w:rFonts w:hint="eastAsia" w:ascii="宋体" w:hAnsi="宋体" w:cs="宋体"/>
                <w:kern w:val="0"/>
                <w:sz w:val="24"/>
              </w:rPr>
              <w:t>　节能环保</w:t>
            </w:r>
          </w:p>
        </w:tc>
        <w:tc>
          <w:tcPr>
            <w:tcW w:w="1537" w:type="dxa"/>
            <w:vAlign w:val="center"/>
          </w:tcPr>
          <w:p w14:paraId="2D563959">
            <w:pPr>
              <w:widowControl/>
              <w:jc w:val="center"/>
            </w:pPr>
            <w:r>
              <w:rPr>
                <w:rFonts w:ascii="宋体" w:cs="宋体"/>
                <w:kern w:val="0"/>
                <w:sz w:val="24"/>
              </w:rPr>
              <w:t>0</w:t>
            </w:r>
          </w:p>
        </w:tc>
      </w:tr>
      <w:tr w14:paraId="58547EF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6F80C738">
            <w:pPr>
              <w:widowControl/>
              <w:jc w:val="left"/>
            </w:pPr>
            <w:r>
              <w:rPr>
                <w:rFonts w:hint="eastAsia" w:ascii="宋体" w:hAnsi="宋体" w:cs="宋体"/>
                <w:kern w:val="0"/>
                <w:sz w:val="24"/>
              </w:rPr>
              <w:t>　　　</w:t>
            </w:r>
          </w:p>
        </w:tc>
        <w:tc>
          <w:tcPr>
            <w:tcW w:w="1012" w:type="dxa"/>
            <w:vAlign w:val="center"/>
          </w:tcPr>
          <w:p w14:paraId="460F79FC">
            <w:pPr>
              <w:widowControl/>
              <w:jc w:val="center"/>
            </w:pPr>
          </w:p>
        </w:tc>
        <w:tc>
          <w:tcPr>
            <w:tcW w:w="2903" w:type="dxa"/>
            <w:vAlign w:val="center"/>
          </w:tcPr>
          <w:p w14:paraId="10D9FC4C">
            <w:pPr>
              <w:widowControl/>
              <w:jc w:val="left"/>
            </w:pPr>
            <w:r>
              <w:rPr>
                <w:rFonts w:hint="eastAsia" w:ascii="宋体" w:hAnsi="宋体" w:cs="宋体"/>
                <w:kern w:val="0"/>
                <w:sz w:val="24"/>
              </w:rPr>
              <w:t>　城乡社区事务</w:t>
            </w:r>
          </w:p>
        </w:tc>
        <w:tc>
          <w:tcPr>
            <w:tcW w:w="1537" w:type="dxa"/>
            <w:vAlign w:val="center"/>
          </w:tcPr>
          <w:p w14:paraId="29015AE7">
            <w:pPr>
              <w:widowControl/>
              <w:jc w:val="center"/>
            </w:pPr>
            <w:r>
              <w:rPr>
                <w:rFonts w:ascii="宋体" w:cs="宋体"/>
                <w:kern w:val="0"/>
                <w:sz w:val="24"/>
              </w:rPr>
              <w:t>0</w:t>
            </w:r>
          </w:p>
        </w:tc>
      </w:tr>
      <w:tr w14:paraId="74D6825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218CCABF">
            <w:pPr>
              <w:widowControl/>
              <w:jc w:val="left"/>
            </w:pPr>
            <w:r>
              <w:rPr>
                <w:rFonts w:hint="eastAsia" w:ascii="宋体" w:hAnsi="宋体" w:cs="宋体"/>
                <w:kern w:val="0"/>
                <w:sz w:val="24"/>
              </w:rPr>
              <w:t>　　　</w:t>
            </w:r>
          </w:p>
        </w:tc>
        <w:tc>
          <w:tcPr>
            <w:tcW w:w="1012" w:type="dxa"/>
            <w:vAlign w:val="center"/>
          </w:tcPr>
          <w:p w14:paraId="2400AA98">
            <w:pPr>
              <w:widowControl/>
              <w:jc w:val="center"/>
            </w:pPr>
          </w:p>
        </w:tc>
        <w:tc>
          <w:tcPr>
            <w:tcW w:w="2903" w:type="dxa"/>
            <w:vAlign w:val="center"/>
          </w:tcPr>
          <w:p w14:paraId="43B03976">
            <w:pPr>
              <w:widowControl/>
              <w:jc w:val="left"/>
            </w:pPr>
            <w:r>
              <w:rPr>
                <w:rFonts w:hint="eastAsia" w:ascii="宋体" w:hAnsi="宋体" w:cs="宋体"/>
                <w:kern w:val="0"/>
                <w:sz w:val="24"/>
              </w:rPr>
              <w:t>　农林水事务</w:t>
            </w:r>
          </w:p>
        </w:tc>
        <w:tc>
          <w:tcPr>
            <w:tcW w:w="1537" w:type="dxa"/>
            <w:vAlign w:val="center"/>
          </w:tcPr>
          <w:p w14:paraId="5118E6C1">
            <w:pPr>
              <w:widowControl/>
              <w:jc w:val="center"/>
            </w:pPr>
            <w:r>
              <w:rPr>
                <w:rFonts w:ascii="宋体" w:cs="宋体"/>
                <w:kern w:val="0"/>
                <w:sz w:val="24"/>
              </w:rPr>
              <w:t>0</w:t>
            </w:r>
          </w:p>
        </w:tc>
      </w:tr>
      <w:tr w14:paraId="6B26CCA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66638C76">
            <w:pPr>
              <w:widowControl/>
              <w:jc w:val="left"/>
            </w:pPr>
            <w:r>
              <w:rPr>
                <w:rFonts w:hint="eastAsia" w:ascii="宋体" w:hAnsi="宋体" w:cs="宋体"/>
                <w:kern w:val="0"/>
                <w:sz w:val="24"/>
              </w:rPr>
              <w:t>　　　</w:t>
            </w:r>
          </w:p>
        </w:tc>
        <w:tc>
          <w:tcPr>
            <w:tcW w:w="1012" w:type="dxa"/>
            <w:vAlign w:val="center"/>
          </w:tcPr>
          <w:p w14:paraId="65436637">
            <w:pPr>
              <w:widowControl/>
              <w:jc w:val="center"/>
            </w:pPr>
          </w:p>
        </w:tc>
        <w:tc>
          <w:tcPr>
            <w:tcW w:w="2903" w:type="dxa"/>
            <w:vAlign w:val="center"/>
          </w:tcPr>
          <w:p w14:paraId="22C74BEF">
            <w:pPr>
              <w:widowControl/>
              <w:jc w:val="left"/>
            </w:pPr>
            <w:r>
              <w:rPr>
                <w:rFonts w:hint="eastAsia" w:ascii="宋体" w:hAnsi="宋体" w:cs="宋体"/>
                <w:kern w:val="0"/>
                <w:sz w:val="24"/>
              </w:rPr>
              <w:t>　交通运输</w:t>
            </w:r>
          </w:p>
        </w:tc>
        <w:tc>
          <w:tcPr>
            <w:tcW w:w="1537" w:type="dxa"/>
            <w:vAlign w:val="center"/>
          </w:tcPr>
          <w:p w14:paraId="75AEEDD3">
            <w:pPr>
              <w:widowControl/>
              <w:jc w:val="center"/>
            </w:pPr>
            <w:r>
              <w:rPr>
                <w:rFonts w:ascii="宋体" w:cs="宋体"/>
                <w:kern w:val="0"/>
                <w:sz w:val="24"/>
              </w:rPr>
              <w:t>0</w:t>
            </w:r>
          </w:p>
        </w:tc>
      </w:tr>
      <w:tr w14:paraId="7674E0D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586BD448">
            <w:pPr>
              <w:widowControl/>
              <w:jc w:val="left"/>
            </w:pPr>
            <w:r>
              <w:rPr>
                <w:rFonts w:hint="eastAsia" w:ascii="宋体" w:hAnsi="宋体" w:cs="宋体"/>
                <w:kern w:val="0"/>
                <w:sz w:val="24"/>
              </w:rPr>
              <w:t>　　　</w:t>
            </w:r>
          </w:p>
        </w:tc>
        <w:tc>
          <w:tcPr>
            <w:tcW w:w="1012" w:type="dxa"/>
            <w:vAlign w:val="center"/>
          </w:tcPr>
          <w:p w14:paraId="25F8AF10">
            <w:pPr>
              <w:widowControl/>
              <w:jc w:val="center"/>
            </w:pPr>
          </w:p>
        </w:tc>
        <w:tc>
          <w:tcPr>
            <w:tcW w:w="2903" w:type="dxa"/>
            <w:vAlign w:val="center"/>
          </w:tcPr>
          <w:p w14:paraId="5924348B">
            <w:pPr>
              <w:widowControl/>
              <w:jc w:val="left"/>
            </w:pPr>
            <w:r>
              <w:rPr>
                <w:rFonts w:hint="eastAsia" w:ascii="宋体" w:hAnsi="宋体" w:cs="宋体"/>
                <w:kern w:val="0"/>
                <w:sz w:val="24"/>
              </w:rPr>
              <w:t>　资源勘探电力信息等事务</w:t>
            </w:r>
          </w:p>
        </w:tc>
        <w:tc>
          <w:tcPr>
            <w:tcW w:w="1537" w:type="dxa"/>
            <w:vAlign w:val="center"/>
          </w:tcPr>
          <w:p w14:paraId="52969A8A">
            <w:pPr>
              <w:widowControl/>
              <w:jc w:val="center"/>
            </w:pPr>
            <w:r>
              <w:rPr>
                <w:rFonts w:ascii="宋体" w:cs="宋体"/>
                <w:kern w:val="0"/>
                <w:sz w:val="24"/>
              </w:rPr>
              <w:t>0</w:t>
            </w:r>
          </w:p>
        </w:tc>
      </w:tr>
      <w:tr w14:paraId="47FAFCD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68152795">
            <w:pPr>
              <w:widowControl/>
              <w:jc w:val="left"/>
            </w:pPr>
            <w:r>
              <w:rPr>
                <w:rFonts w:hint="eastAsia" w:ascii="宋体" w:hAnsi="宋体" w:cs="宋体"/>
                <w:kern w:val="0"/>
                <w:sz w:val="24"/>
              </w:rPr>
              <w:t>　　　</w:t>
            </w:r>
          </w:p>
        </w:tc>
        <w:tc>
          <w:tcPr>
            <w:tcW w:w="1012" w:type="dxa"/>
            <w:vAlign w:val="center"/>
          </w:tcPr>
          <w:p w14:paraId="1E23E707">
            <w:pPr>
              <w:widowControl/>
              <w:jc w:val="center"/>
            </w:pPr>
          </w:p>
        </w:tc>
        <w:tc>
          <w:tcPr>
            <w:tcW w:w="2903" w:type="dxa"/>
            <w:vAlign w:val="center"/>
          </w:tcPr>
          <w:p w14:paraId="7B4049DA">
            <w:pPr>
              <w:widowControl/>
              <w:jc w:val="left"/>
            </w:pPr>
            <w:r>
              <w:rPr>
                <w:rFonts w:hint="eastAsia" w:ascii="宋体" w:hAnsi="宋体" w:cs="宋体"/>
                <w:kern w:val="0"/>
                <w:sz w:val="24"/>
              </w:rPr>
              <w:t>　商业服务业等事务</w:t>
            </w:r>
          </w:p>
        </w:tc>
        <w:tc>
          <w:tcPr>
            <w:tcW w:w="1537" w:type="dxa"/>
            <w:vAlign w:val="center"/>
          </w:tcPr>
          <w:p w14:paraId="27EAD00D">
            <w:pPr>
              <w:widowControl/>
              <w:jc w:val="center"/>
            </w:pPr>
            <w:r>
              <w:rPr>
                <w:rFonts w:ascii="宋体" w:cs="宋体"/>
                <w:kern w:val="0"/>
                <w:sz w:val="24"/>
              </w:rPr>
              <w:t>0</w:t>
            </w:r>
          </w:p>
        </w:tc>
      </w:tr>
      <w:tr w14:paraId="70FCDB1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0764AA3E">
            <w:pPr>
              <w:widowControl/>
              <w:jc w:val="left"/>
            </w:pPr>
            <w:r>
              <w:rPr>
                <w:rFonts w:hint="eastAsia" w:ascii="宋体" w:hAnsi="宋体" w:cs="宋体"/>
                <w:kern w:val="0"/>
                <w:sz w:val="24"/>
              </w:rPr>
              <w:t>　　　</w:t>
            </w:r>
          </w:p>
        </w:tc>
        <w:tc>
          <w:tcPr>
            <w:tcW w:w="1012" w:type="dxa"/>
            <w:vAlign w:val="center"/>
          </w:tcPr>
          <w:p w14:paraId="61F6AB1F">
            <w:pPr>
              <w:widowControl/>
              <w:jc w:val="center"/>
            </w:pPr>
          </w:p>
        </w:tc>
        <w:tc>
          <w:tcPr>
            <w:tcW w:w="2903" w:type="dxa"/>
            <w:vAlign w:val="center"/>
          </w:tcPr>
          <w:p w14:paraId="0E864ED0">
            <w:pPr>
              <w:widowControl/>
              <w:jc w:val="left"/>
            </w:pPr>
            <w:r>
              <w:rPr>
                <w:rFonts w:hint="eastAsia" w:ascii="宋体" w:hAnsi="宋体" w:cs="宋体"/>
                <w:kern w:val="0"/>
                <w:sz w:val="24"/>
              </w:rPr>
              <w:t>　国土资源气象等事务</w:t>
            </w:r>
          </w:p>
        </w:tc>
        <w:tc>
          <w:tcPr>
            <w:tcW w:w="1537" w:type="dxa"/>
            <w:vAlign w:val="center"/>
          </w:tcPr>
          <w:p w14:paraId="43F1287E">
            <w:pPr>
              <w:widowControl/>
              <w:jc w:val="center"/>
            </w:pPr>
            <w:r>
              <w:rPr>
                <w:rFonts w:ascii="宋体" w:cs="宋体"/>
                <w:kern w:val="0"/>
                <w:sz w:val="24"/>
              </w:rPr>
              <w:t>0</w:t>
            </w:r>
          </w:p>
        </w:tc>
      </w:tr>
      <w:tr w14:paraId="36302BB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26FE11B9">
            <w:pPr>
              <w:widowControl/>
              <w:jc w:val="left"/>
            </w:pPr>
            <w:r>
              <w:rPr>
                <w:rFonts w:hint="eastAsia" w:ascii="宋体" w:hAnsi="宋体" w:cs="宋体"/>
                <w:kern w:val="0"/>
                <w:sz w:val="24"/>
              </w:rPr>
              <w:t>　　　</w:t>
            </w:r>
          </w:p>
        </w:tc>
        <w:tc>
          <w:tcPr>
            <w:tcW w:w="1012" w:type="dxa"/>
            <w:vAlign w:val="center"/>
          </w:tcPr>
          <w:p w14:paraId="5185A33F">
            <w:pPr>
              <w:widowControl/>
              <w:jc w:val="center"/>
            </w:pPr>
          </w:p>
        </w:tc>
        <w:tc>
          <w:tcPr>
            <w:tcW w:w="2903" w:type="dxa"/>
            <w:vAlign w:val="center"/>
          </w:tcPr>
          <w:p w14:paraId="30D732D7">
            <w:pPr>
              <w:widowControl/>
              <w:jc w:val="left"/>
            </w:pPr>
            <w:r>
              <w:rPr>
                <w:rFonts w:hint="eastAsia" w:ascii="宋体" w:hAnsi="宋体" w:cs="宋体"/>
                <w:kern w:val="0"/>
                <w:sz w:val="24"/>
              </w:rPr>
              <w:t>　粮油物资管理事务</w:t>
            </w:r>
          </w:p>
        </w:tc>
        <w:tc>
          <w:tcPr>
            <w:tcW w:w="1537" w:type="dxa"/>
            <w:vAlign w:val="center"/>
          </w:tcPr>
          <w:p w14:paraId="75C96A07">
            <w:pPr>
              <w:widowControl/>
              <w:jc w:val="center"/>
            </w:pPr>
            <w:r>
              <w:rPr>
                <w:rFonts w:ascii="宋体" w:cs="宋体"/>
                <w:kern w:val="0"/>
                <w:sz w:val="24"/>
              </w:rPr>
              <w:t>0</w:t>
            </w:r>
          </w:p>
        </w:tc>
      </w:tr>
      <w:tr w14:paraId="5BD3DB4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4AA94D4C">
            <w:pPr>
              <w:widowControl/>
              <w:jc w:val="left"/>
            </w:pPr>
            <w:r>
              <w:rPr>
                <w:rFonts w:hint="eastAsia" w:ascii="宋体" w:hAnsi="宋体" w:cs="宋体"/>
                <w:kern w:val="0"/>
                <w:sz w:val="24"/>
              </w:rPr>
              <w:t>　　　</w:t>
            </w:r>
          </w:p>
        </w:tc>
        <w:tc>
          <w:tcPr>
            <w:tcW w:w="1012" w:type="dxa"/>
            <w:vAlign w:val="center"/>
          </w:tcPr>
          <w:p w14:paraId="3C84AB51">
            <w:pPr>
              <w:widowControl/>
              <w:jc w:val="center"/>
            </w:pPr>
          </w:p>
        </w:tc>
        <w:tc>
          <w:tcPr>
            <w:tcW w:w="2903" w:type="dxa"/>
            <w:vAlign w:val="center"/>
          </w:tcPr>
          <w:p w14:paraId="656C1E92">
            <w:pPr>
              <w:widowControl/>
              <w:jc w:val="left"/>
            </w:pPr>
            <w:r>
              <w:rPr>
                <w:rFonts w:hint="eastAsia" w:ascii="宋体" w:hAnsi="宋体" w:cs="宋体"/>
                <w:kern w:val="0"/>
                <w:sz w:val="24"/>
              </w:rPr>
              <w:t>　其他支出</w:t>
            </w:r>
          </w:p>
        </w:tc>
        <w:tc>
          <w:tcPr>
            <w:tcW w:w="1537" w:type="dxa"/>
            <w:vAlign w:val="center"/>
          </w:tcPr>
          <w:p w14:paraId="439FF8D1">
            <w:pPr>
              <w:widowControl/>
              <w:jc w:val="center"/>
            </w:pPr>
            <w:r>
              <w:rPr>
                <w:rFonts w:ascii="宋体" w:cs="宋体"/>
                <w:kern w:val="0"/>
                <w:sz w:val="24"/>
              </w:rPr>
              <w:t>0</w:t>
            </w:r>
          </w:p>
        </w:tc>
      </w:tr>
      <w:tr w14:paraId="243F5D9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7CE8AD7B">
            <w:pPr>
              <w:widowControl/>
              <w:jc w:val="left"/>
            </w:pPr>
            <w:r>
              <w:rPr>
                <w:rFonts w:hint="eastAsia" w:ascii="宋体" w:hAnsi="宋体" w:cs="宋体"/>
                <w:kern w:val="0"/>
                <w:sz w:val="24"/>
              </w:rPr>
              <w:t>　</w:t>
            </w:r>
          </w:p>
        </w:tc>
        <w:tc>
          <w:tcPr>
            <w:tcW w:w="1012" w:type="dxa"/>
            <w:vAlign w:val="center"/>
          </w:tcPr>
          <w:p w14:paraId="2609ED1F">
            <w:pPr>
              <w:widowControl/>
              <w:jc w:val="center"/>
            </w:pPr>
          </w:p>
        </w:tc>
        <w:tc>
          <w:tcPr>
            <w:tcW w:w="2903" w:type="dxa"/>
            <w:vAlign w:val="center"/>
          </w:tcPr>
          <w:p w14:paraId="6E6E9E6B">
            <w:pPr>
              <w:widowControl/>
              <w:jc w:val="left"/>
            </w:pPr>
            <w:r>
              <w:rPr>
                <w:rFonts w:hint="eastAsia" w:ascii="宋体" w:hAnsi="宋体" w:cs="宋体"/>
                <w:kern w:val="0"/>
                <w:sz w:val="24"/>
              </w:rPr>
              <w:t>　　　</w:t>
            </w:r>
          </w:p>
        </w:tc>
        <w:tc>
          <w:tcPr>
            <w:tcW w:w="1537" w:type="dxa"/>
            <w:vAlign w:val="center"/>
          </w:tcPr>
          <w:p w14:paraId="6B43832B">
            <w:pPr>
              <w:widowControl/>
              <w:jc w:val="center"/>
            </w:pPr>
          </w:p>
        </w:tc>
      </w:tr>
      <w:tr w14:paraId="5EA8729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11E44019">
            <w:pPr>
              <w:widowControl/>
              <w:jc w:val="left"/>
            </w:pPr>
            <w:r>
              <w:rPr>
                <w:rFonts w:hint="eastAsia" w:ascii="宋体" w:hAnsi="宋体" w:cs="宋体"/>
                <w:kern w:val="0"/>
                <w:sz w:val="24"/>
              </w:rPr>
              <w:t>　　本年收入合计</w:t>
            </w:r>
          </w:p>
        </w:tc>
        <w:tc>
          <w:tcPr>
            <w:tcW w:w="1012" w:type="dxa"/>
            <w:vAlign w:val="center"/>
          </w:tcPr>
          <w:p w14:paraId="1093AEE7">
            <w:pPr>
              <w:widowControl/>
              <w:jc w:val="center"/>
            </w:pPr>
            <w:r>
              <w:rPr>
                <w:rFonts w:ascii="宋体" w:hAnsi="宋体" w:cs="宋体"/>
                <w:kern w:val="0"/>
                <w:sz w:val="24"/>
              </w:rPr>
              <w:t>4712540</w:t>
            </w:r>
          </w:p>
        </w:tc>
        <w:tc>
          <w:tcPr>
            <w:tcW w:w="2903" w:type="dxa"/>
            <w:vAlign w:val="center"/>
          </w:tcPr>
          <w:p w14:paraId="6E2621FD">
            <w:pPr>
              <w:widowControl/>
              <w:jc w:val="left"/>
            </w:pPr>
            <w:r>
              <w:rPr>
                <w:rFonts w:hint="eastAsia" w:ascii="宋体" w:hAnsi="宋体" w:cs="宋体"/>
                <w:kern w:val="0"/>
                <w:sz w:val="24"/>
              </w:rPr>
              <w:t>　　本年支出合计</w:t>
            </w:r>
          </w:p>
        </w:tc>
        <w:tc>
          <w:tcPr>
            <w:tcW w:w="1537" w:type="dxa"/>
            <w:vAlign w:val="center"/>
          </w:tcPr>
          <w:p w14:paraId="45CFA5D1">
            <w:pPr>
              <w:widowControl/>
              <w:jc w:val="center"/>
            </w:pPr>
            <w:r>
              <w:rPr>
                <w:rFonts w:ascii="宋体" w:hAnsi="宋体" w:cs="宋体"/>
                <w:kern w:val="0"/>
                <w:sz w:val="24"/>
              </w:rPr>
              <w:t>4712540</w:t>
            </w:r>
          </w:p>
        </w:tc>
      </w:tr>
      <w:tr w14:paraId="4440C02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36CBCDA6">
            <w:pPr>
              <w:widowControl/>
              <w:jc w:val="left"/>
            </w:pPr>
            <w:r>
              <w:rPr>
                <w:rFonts w:hint="eastAsia" w:ascii="宋体" w:hAnsi="宋体" w:cs="宋体"/>
                <w:kern w:val="0"/>
                <w:sz w:val="24"/>
              </w:rPr>
              <w:t>　　上年结余（转）</w:t>
            </w:r>
          </w:p>
        </w:tc>
        <w:tc>
          <w:tcPr>
            <w:tcW w:w="1012" w:type="dxa"/>
            <w:vAlign w:val="center"/>
          </w:tcPr>
          <w:p w14:paraId="65DAA84C">
            <w:pPr>
              <w:widowControl/>
              <w:jc w:val="center"/>
            </w:pPr>
            <w:r>
              <w:rPr>
                <w:rFonts w:ascii="宋体" w:cs="宋体"/>
                <w:kern w:val="0"/>
                <w:sz w:val="24"/>
              </w:rPr>
              <w:t>0</w:t>
            </w:r>
          </w:p>
        </w:tc>
        <w:tc>
          <w:tcPr>
            <w:tcW w:w="2903" w:type="dxa"/>
            <w:vAlign w:val="center"/>
          </w:tcPr>
          <w:p w14:paraId="2E9C3723">
            <w:pPr>
              <w:widowControl/>
              <w:jc w:val="left"/>
            </w:pPr>
            <w:r>
              <w:rPr>
                <w:rFonts w:hint="eastAsia" w:ascii="宋体" w:hAnsi="宋体" w:cs="宋体"/>
                <w:kern w:val="0"/>
                <w:sz w:val="24"/>
              </w:rPr>
              <w:t>　　结转下年</w:t>
            </w:r>
          </w:p>
        </w:tc>
        <w:tc>
          <w:tcPr>
            <w:tcW w:w="1537" w:type="dxa"/>
            <w:vAlign w:val="center"/>
          </w:tcPr>
          <w:p w14:paraId="37738AAB">
            <w:pPr>
              <w:widowControl/>
              <w:jc w:val="center"/>
            </w:pPr>
            <w:r>
              <w:rPr>
                <w:rFonts w:ascii="宋体" w:cs="宋体"/>
                <w:kern w:val="0"/>
                <w:sz w:val="24"/>
              </w:rPr>
              <w:t>0</w:t>
            </w:r>
          </w:p>
        </w:tc>
      </w:tr>
      <w:tr w14:paraId="7341CFC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1CB71702">
            <w:pPr>
              <w:widowControl/>
              <w:jc w:val="left"/>
            </w:pPr>
            <w:r>
              <w:rPr>
                <w:rFonts w:hint="eastAsia" w:ascii="宋体" w:hAnsi="宋体" w:cs="宋体"/>
                <w:kern w:val="0"/>
                <w:sz w:val="24"/>
              </w:rPr>
              <w:t>　　　</w:t>
            </w:r>
          </w:p>
        </w:tc>
        <w:tc>
          <w:tcPr>
            <w:tcW w:w="1012" w:type="dxa"/>
            <w:vAlign w:val="center"/>
          </w:tcPr>
          <w:p w14:paraId="61E24E7A">
            <w:pPr>
              <w:widowControl/>
              <w:jc w:val="center"/>
            </w:pPr>
          </w:p>
        </w:tc>
        <w:tc>
          <w:tcPr>
            <w:tcW w:w="2903" w:type="dxa"/>
            <w:vAlign w:val="center"/>
          </w:tcPr>
          <w:p w14:paraId="40A42A71">
            <w:pPr>
              <w:widowControl/>
              <w:jc w:val="left"/>
            </w:pPr>
            <w:r>
              <w:rPr>
                <w:rFonts w:hint="eastAsia" w:ascii="宋体" w:hAnsi="宋体" w:cs="宋体"/>
                <w:kern w:val="0"/>
                <w:sz w:val="24"/>
              </w:rPr>
              <w:t>　　　</w:t>
            </w:r>
          </w:p>
        </w:tc>
        <w:tc>
          <w:tcPr>
            <w:tcW w:w="1537" w:type="dxa"/>
            <w:vAlign w:val="center"/>
          </w:tcPr>
          <w:p w14:paraId="757B580A">
            <w:pPr>
              <w:widowControl/>
              <w:jc w:val="center"/>
            </w:pPr>
          </w:p>
        </w:tc>
      </w:tr>
      <w:tr w14:paraId="4FEC7FD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658D0DC3">
            <w:pPr>
              <w:widowControl/>
              <w:jc w:val="left"/>
            </w:pPr>
            <w:r>
              <w:rPr>
                <w:rFonts w:hint="eastAsia" w:ascii="宋体" w:hAnsi="宋体" w:cs="宋体"/>
                <w:kern w:val="0"/>
                <w:sz w:val="24"/>
              </w:rPr>
              <w:t>　　收入总计</w:t>
            </w:r>
          </w:p>
        </w:tc>
        <w:tc>
          <w:tcPr>
            <w:tcW w:w="1012" w:type="dxa"/>
            <w:vAlign w:val="center"/>
          </w:tcPr>
          <w:p w14:paraId="0195A301">
            <w:pPr>
              <w:widowControl/>
              <w:jc w:val="center"/>
            </w:pPr>
            <w:r>
              <w:rPr>
                <w:rFonts w:ascii="宋体" w:hAnsi="宋体" w:cs="宋体"/>
                <w:kern w:val="0"/>
                <w:sz w:val="24"/>
              </w:rPr>
              <w:t>4712540</w:t>
            </w:r>
          </w:p>
        </w:tc>
        <w:tc>
          <w:tcPr>
            <w:tcW w:w="2903" w:type="dxa"/>
            <w:vAlign w:val="center"/>
          </w:tcPr>
          <w:p w14:paraId="642D4C23">
            <w:pPr>
              <w:widowControl/>
              <w:jc w:val="left"/>
            </w:pPr>
            <w:r>
              <w:rPr>
                <w:rFonts w:hint="eastAsia" w:ascii="宋体" w:hAnsi="宋体" w:cs="宋体"/>
                <w:kern w:val="0"/>
                <w:sz w:val="24"/>
              </w:rPr>
              <w:t>　　支出总计</w:t>
            </w:r>
          </w:p>
        </w:tc>
        <w:tc>
          <w:tcPr>
            <w:tcW w:w="1537" w:type="dxa"/>
            <w:vAlign w:val="center"/>
          </w:tcPr>
          <w:p w14:paraId="369ABCB1">
            <w:pPr>
              <w:widowControl/>
              <w:jc w:val="center"/>
            </w:pPr>
            <w:r>
              <w:rPr>
                <w:rFonts w:ascii="宋体" w:hAnsi="宋体" w:cs="宋体"/>
                <w:kern w:val="0"/>
                <w:sz w:val="24"/>
              </w:rPr>
              <w:t>4712540</w:t>
            </w:r>
          </w:p>
        </w:tc>
      </w:tr>
    </w:tbl>
    <w:p w14:paraId="38EB9C2B">
      <w:pPr>
        <w:widowControl/>
        <w:shd w:val="clear" w:color="auto" w:fill="FFFFFF"/>
        <w:spacing w:line="450" w:lineRule="atLeast"/>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表五</w:t>
      </w:r>
      <w:r>
        <w:rPr>
          <w:rFonts w:ascii="微软雅黑" w:hAnsi="微软雅黑" w:eastAsia="微软雅黑" w:cs="微软雅黑"/>
          <w:b/>
          <w:bCs/>
          <w:color w:val="333333"/>
          <w:kern w:val="0"/>
          <w:sz w:val="24"/>
          <w:shd w:val="clear" w:color="auto" w:fill="FFFFFF"/>
        </w:rPr>
        <w:t xml:space="preserve"> </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553"/>
        <w:gridCol w:w="2100"/>
        <w:gridCol w:w="1830"/>
        <w:gridCol w:w="1815"/>
        <w:gridCol w:w="1702"/>
      </w:tblGrid>
      <w:tr w14:paraId="47EEF81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5"/>
            <w:vAlign w:val="center"/>
          </w:tcPr>
          <w:p w14:paraId="661773C0">
            <w:pPr>
              <w:widowControl/>
              <w:shd w:val="clear" w:color="auto" w:fill="FFFFFF"/>
              <w:spacing w:line="450" w:lineRule="atLeast"/>
              <w:jc w:val="center"/>
            </w:pPr>
            <w:r>
              <w:rPr>
                <w:rFonts w:hint="eastAsia" w:ascii="宋体" w:hAnsi="宋体" w:cs="宋体"/>
                <w:b/>
                <w:bCs/>
                <w:kern w:val="0"/>
                <w:sz w:val="32"/>
                <w:szCs w:val="32"/>
              </w:rPr>
              <w:t>　</w:t>
            </w:r>
            <w:r>
              <w:rPr>
                <w:rFonts w:hint="eastAsia" w:ascii="微软雅黑" w:hAnsi="微软雅黑" w:eastAsia="微软雅黑" w:cs="微软雅黑"/>
                <w:b/>
                <w:bCs/>
                <w:color w:val="333333"/>
                <w:kern w:val="0"/>
                <w:sz w:val="32"/>
                <w:szCs w:val="32"/>
                <w:shd w:val="clear" w:color="auto" w:fill="FFFFFF"/>
              </w:rPr>
              <w:t>黄石港区机关事务服务中心</w:t>
            </w:r>
            <w:r>
              <w:rPr>
                <w:rFonts w:ascii="微软雅黑" w:hAnsi="微软雅黑" w:eastAsia="微软雅黑" w:cs="微软雅黑"/>
                <w:b/>
                <w:bCs/>
                <w:color w:val="333333"/>
                <w:kern w:val="0"/>
                <w:sz w:val="32"/>
                <w:szCs w:val="32"/>
                <w:shd w:val="clear" w:color="auto" w:fill="FFFFFF"/>
              </w:rPr>
              <w:t>201</w:t>
            </w:r>
            <w:r>
              <w:rPr>
                <w:rFonts w:hint="eastAsia" w:ascii="微软雅黑" w:hAnsi="微软雅黑" w:eastAsia="微软雅黑" w:cs="微软雅黑"/>
                <w:b/>
                <w:bCs/>
                <w:color w:val="333333"/>
                <w:kern w:val="0"/>
                <w:sz w:val="32"/>
                <w:szCs w:val="32"/>
                <w:shd w:val="clear" w:color="auto" w:fill="FFFFFF"/>
              </w:rPr>
              <w:t>9年一般公共预算支出表</w:t>
            </w:r>
          </w:p>
        </w:tc>
      </w:tr>
      <w:tr w14:paraId="2A22852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72" w:hRule="atLeast"/>
          <w:jc w:val="center"/>
        </w:trPr>
        <w:tc>
          <w:tcPr>
            <w:tcW w:w="9000" w:type="dxa"/>
            <w:gridSpan w:val="5"/>
            <w:vAlign w:val="center"/>
          </w:tcPr>
          <w:p w14:paraId="4DB16657">
            <w:pPr>
              <w:widowControl/>
              <w:jc w:val="left"/>
              <w:rPr>
                <w:rFonts w:ascii="宋体" w:hAnsi="宋体" w:cs="宋体"/>
                <w:kern w:val="0"/>
                <w:sz w:val="24"/>
              </w:rPr>
            </w:pPr>
            <w:r>
              <w:rPr>
                <w:rFonts w:hint="eastAsia" w:ascii="宋体" w:hAnsi="宋体" w:cs="宋体"/>
                <w:kern w:val="0"/>
                <w:sz w:val="24"/>
              </w:rPr>
              <w:t xml:space="preserve">                                                              单位：元</w:t>
            </w:r>
          </w:p>
        </w:tc>
      </w:tr>
      <w:tr w14:paraId="3CD27EC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7" w:hRule="atLeast"/>
          <w:jc w:val="center"/>
        </w:trPr>
        <w:tc>
          <w:tcPr>
            <w:tcW w:w="1553" w:type="dxa"/>
            <w:shd w:val="clear" w:color="auto" w:fill="D7D7D7" w:themeFill="background1" w:themeFillShade="D8"/>
            <w:vAlign w:val="center"/>
          </w:tcPr>
          <w:p w14:paraId="656D19FC">
            <w:pPr>
              <w:widowControl/>
              <w:jc w:val="center"/>
            </w:pPr>
            <w:r>
              <w:rPr>
                <w:rFonts w:hint="eastAsia" w:ascii="宋体" w:hAnsi="宋体" w:cs="宋体"/>
                <w:kern w:val="0"/>
                <w:sz w:val="24"/>
              </w:rPr>
              <w:t>功能分类科目</w:t>
            </w:r>
          </w:p>
        </w:tc>
        <w:tc>
          <w:tcPr>
            <w:tcW w:w="2100" w:type="dxa"/>
            <w:shd w:val="clear" w:color="auto" w:fill="D7D7D7" w:themeFill="background1" w:themeFillShade="D8"/>
            <w:vAlign w:val="center"/>
          </w:tcPr>
          <w:p w14:paraId="486BA475">
            <w:pPr>
              <w:widowControl/>
              <w:jc w:val="center"/>
            </w:pPr>
          </w:p>
        </w:tc>
        <w:tc>
          <w:tcPr>
            <w:tcW w:w="1830" w:type="dxa"/>
            <w:vMerge w:val="restart"/>
            <w:shd w:val="clear" w:color="auto" w:fill="D7D7D7" w:themeFill="background1" w:themeFillShade="D8"/>
            <w:vAlign w:val="center"/>
          </w:tcPr>
          <w:p w14:paraId="10761FAB">
            <w:pPr>
              <w:widowControl/>
              <w:jc w:val="center"/>
            </w:pPr>
            <w:r>
              <w:rPr>
                <w:rFonts w:hint="eastAsia" w:ascii="宋体" w:hAnsi="宋体" w:cs="宋体"/>
                <w:kern w:val="0"/>
                <w:sz w:val="24"/>
              </w:rPr>
              <w:t>合</w:t>
            </w:r>
            <w:r>
              <w:rPr>
                <w:rFonts w:ascii="宋体" w:hAnsi="宋体" w:cs="宋体"/>
                <w:kern w:val="0"/>
                <w:sz w:val="24"/>
              </w:rPr>
              <w:t xml:space="preserve"> </w:t>
            </w:r>
            <w:r>
              <w:rPr>
                <w:rFonts w:hint="eastAsia" w:ascii="宋体" w:hAnsi="宋体" w:cs="宋体"/>
                <w:kern w:val="0"/>
                <w:sz w:val="24"/>
              </w:rPr>
              <w:t>计</w:t>
            </w:r>
          </w:p>
        </w:tc>
        <w:tc>
          <w:tcPr>
            <w:tcW w:w="3517" w:type="dxa"/>
            <w:gridSpan w:val="2"/>
            <w:shd w:val="clear" w:color="auto" w:fill="D7D7D7" w:themeFill="background1" w:themeFillShade="D8"/>
            <w:vAlign w:val="center"/>
          </w:tcPr>
          <w:p w14:paraId="6EE3028B">
            <w:pPr>
              <w:widowControl/>
              <w:jc w:val="center"/>
            </w:pPr>
            <w:r>
              <w:rPr>
                <w:rFonts w:hint="eastAsia" w:ascii="宋体" w:hAnsi="宋体" w:cs="宋体"/>
                <w:kern w:val="0"/>
                <w:sz w:val="24"/>
              </w:rPr>
              <w:t>其中</w:t>
            </w:r>
          </w:p>
        </w:tc>
      </w:tr>
      <w:tr w14:paraId="11B27E3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1553" w:type="dxa"/>
            <w:shd w:val="clear" w:color="auto" w:fill="D7D7D7" w:themeFill="background1" w:themeFillShade="D8"/>
            <w:vAlign w:val="center"/>
          </w:tcPr>
          <w:p w14:paraId="179F30AC">
            <w:pPr>
              <w:widowControl/>
              <w:jc w:val="center"/>
            </w:pPr>
            <w:r>
              <w:rPr>
                <w:rFonts w:hint="eastAsia" w:ascii="宋体" w:hAnsi="宋体" w:cs="宋体"/>
                <w:kern w:val="0"/>
                <w:sz w:val="24"/>
              </w:rPr>
              <w:t>科目编码</w:t>
            </w:r>
          </w:p>
        </w:tc>
        <w:tc>
          <w:tcPr>
            <w:tcW w:w="2100" w:type="dxa"/>
            <w:shd w:val="clear" w:color="auto" w:fill="D7D7D7" w:themeFill="background1" w:themeFillShade="D8"/>
            <w:vAlign w:val="center"/>
          </w:tcPr>
          <w:p w14:paraId="3CD6E27D">
            <w:pPr>
              <w:widowControl/>
              <w:jc w:val="center"/>
            </w:pPr>
            <w:r>
              <w:rPr>
                <w:rFonts w:hint="eastAsia" w:ascii="宋体" w:hAnsi="宋体" w:cs="宋体"/>
                <w:kern w:val="0"/>
                <w:sz w:val="24"/>
              </w:rPr>
              <w:t>科目名称</w:t>
            </w:r>
          </w:p>
        </w:tc>
        <w:tc>
          <w:tcPr>
            <w:tcW w:w="1830" w:type="dxa"/>
            <w:vMerge w:val="continue"/>
            <w:shd w:val="clear" w:color="auto" w:fill="D7D7D7" w:themeFill="background1" w:themeFillShade="D8"/>
            <w:vAlign w:val="center"/>
          </w:tcPr>
          <w:p w14:paraId="3D914251">
            <w:pPr>
              <w:jc w:val="center"/>
              <w:rPr>
                <w:rFonts w:ascii="宋体"/>
                <w:sz w:val="24"/>
              </w:rPr>
            </w:pPr>
          </w:p>
        </w:tc>
        <w:tc>
          <w:tcPr>
            <w:tcW w:w="1815" w:type="dxa"/>
            <w:shd w:val="clear" w:color="auto" w:fill="D7D7D7" w:themeFill="background1" w:themeFillShade="D8"/>
            <w:vAlign w:val="center"/>
          </w:tcPr>
          <w:p w14:paraId="11F8C629">
            <w:pPr>
              <w:widowControl/>
              <w:jc w:val="center"/>
            </w:pPr>
            <w:r>
              <w:rPr>
                <w:rFonts w:hint="eastAsia" w:ascii="宋体" w:hAnsi="宋体" w:cs="宋体"/>
                <w:kern w:val="0"/>
                <w:sz w:val="24"/>
              </w:rPr>
              <w:t>基本支出</w:t>
            </w:r>
          </w:p>
        </w:tc>
        <w:tc>
          <w:tcPr>
            <w:tcW w:w="1702" w:type="dxa"/>
            <w:shd w:val="clear" w:color="auto" w:fill="D7D7D7" w:themeFill="background1" w:themeFillShade="D8"/>
            <w:vAlign w:val="center"/>
          </w:tcPr>
          <w:p w14:paraId="7AE7F7BB">
            <w:pPr>
              <w:widowControl/>
              <w:jc w:val="center"/>
            </w:pPr>
            <w:r>
              <w:rPr>
                <w:rFonts w:hint="eastAsia" w:ascii="宋体" w:hAnsi="宋体" w:cs="宋体"/>
                <w:kern w:val="0"/>
                <w:sz w:val="24"/>
              </w:rPr>
              <w:t>项目支出</w:t>
            </w:r>
          </w:p>
        </w:tc>
      </w:tr>
      <w:tr w14:paraId="0BE8C6C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1553" w:type="dxa"/>
            <w:shd w:val="clear" w:color="auto" w:fill="D7D7D7" w:themeFill="background1" w:themeFillShade="D8"/>
            <w:vAlign w:val="center"/>
          </w:tcPr>
          <w:p w14:paraId="1FE6144A">
            <w:pPr>
              <w:widowControl/>
              <w:jc w:val="center"/>
            </w:pPr>
          </w:p>
        </w:tc>
        <w:tc>
          <w:tcPr>
            <w:tcW w:w="2100" w:type="dxa"/>
            <w:shd w:val="clear" w:color="auto" w:fill="D7D7D7" w:themeFill="background1" w:themeFillShade="D8"/>
            <w:vAlign w:val="center"/>
          </w:tcPr>
          <w:p w14:paraId="09036DFE">
            <w:pPr>
              <w:widowControl/>
              <w:jc w:val="center"/>
            </w:pPr>
            <w:r>
              <w:rPr>
                <w:rFonts w:hint="eastAsia" w:ascii="宋体" w:hAnsi="宋体" w:cs="宋体"/>
                <w:kern w:val="0"/>
                <w:sz w:val="24"/>
              </w:rPr>
              <w:t>合计</w:t>
            </w:r>
          </w:p>
        </w:tc>
        <w:tc>
          <w:tcPr>
            <w:tcW w:w="1830" w:type="dxa"/>
            <w:shd w:val="clear" w:color="auto" w:fill="D7D7D7" w:themeFill="background1" w:themeFillShade="D8"/>
            <w:vAlign w:val="center"/>
          </w:tcPr>
          <w:p w14:paraId="22E5E44C">
            <w:pPr>
              <w:widowControl/>
              <w:jc w:val="center"/>
            </w:pPr>
            <w:r>
              <w:rPr>
                <w:rFonts w:ascii="宋体" w:hAnsi="宋体" w:cs="宋体"/>
                <w:kern w:val="0"/>
                <w:sz w:val="24"/>
              </w:rPr>
              <w:t>4712540</w:t>
            </w:r>
          </w:p>
        </w:tc>
        <w:tc>
          <w:tcPr>
            <w:tcW w:w="1815" w:type="dxa"/>
            <w:shd w:val="clear" w:color="auto" w:fill="D7D7D7" w:themeFill="background1" w:themeFillShade="D8"/>
            <w:vAlign w:val="center"/>
          </w:tcPr>
          <w:p w14:paraId="60A12A43">
            <w:pPr>
              <w:widowControl/>
              <w:jc w:val="center"/>
            </w:pPr>
            <w:r>
              <w:rPr>
                <w:rFonts w:hint="eastAsia" w:ascii="宋体" w:hAnsi="宋体" w:cs="宋体"/>
                <w:kern w:val="0"/>
                <w:sz w:val="24"/>
              </w:rPr>
              <w:t>4442540</w:t>
            </w:r>
          </w:p>
        </w:tc>
        <w:tc>
          <w:tcPr>
            <w:tcW w:w="1702" w:type="dxa"/>
            <w:shd w:val="clear" w:color="auto" w:fill="D7D7D7" w:themeFill="background1" w:themeFillShade="D8"/>
            <w:vAlign w:val="center"/>
          </w:tcPr>
          <w:p w14:paraId="28C4322A">
            <w:pPr>
              <w:widowControl/>
              <w:jc w:val="center"/>
              <w:rPr>
                <w:rFonts w:ascii="宋体" w:hAnsi="宋体" w:cs="宋体"/>
                <w:kern w:val="0"/>
                <w:sz w:val="24"/>
              </w:rPr>
            </w:pPr>
            <w:r>
              <w:rPr>
                <w:rFonts w:hint="eastAsia" w:ascii="宋体" w:hAnsi="宋体" w:cs="宋体"/>
                <w:kern w:val="0"/>
                <w:sz w:val="24"/>
              </w:rPr>
              <w:t>816000</w:t>
            </w:r>
          </w:p>
        </w:tc>
      </w:tr>
      <w:tr w14:paraId="375586E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2" w:hRule="atLeast"/>
          <w:jc w:val="center"/>
        </w:trPr>
        <w:tc>
          <w:tcPr>
            <w:tcW w:w="1553" w:type="dxa"/>
            <w:vAlign w:val="center"/>
          </w:tcPr>
          <w:p w14:paraId="33580505">
            <w:pPr>
              <w:widowControl/>
              <w:jc w:val="center"/>
            </w:pPr>
            <w:r>
              <w:rPr>
                <w:rFonts w:ascii="宋体" w:hAnsi="宋体" w:cs="宋体"/>
                <w:kern w:val="0"/>
                <w:sz w:val="24"/>
              </w:rPr>
              <w:t>201</w:t>
            </w:r>
          </w:p>
        </w:tc>
        <w:tc>
          <w:tcPr>
            <w:tcW w:w="2100" w:type="dxa"/>
            <w:vAlign w:val="center"/>
          </w:tcPr>
          <w:p w14:paraId="2672DCD6">
            <w:pPr>
              <w:widowControl/>
              <w:jc w:val="left"/>
            </w:pPr>
            <w:r>
              <w:rPr>
                <w:rFonts w:hint="eastAsia"/>
              </w:rPr>
              <w:t>一般公共服务支出</w:t>
            </w:r>
          </w:p>
        </w:tc>
        <w:tc>
          <w:tcPr>
            <w:tcW w:w="1830" w:type="dxa"/>
            <w:vAlign w:val="center"/>
          </w:tcPr>
          <w:p w14:paraId="2249777C">
            <w:pPr>
              <w:widowControl/>
              <w:jc w:val="center"/>
            </w:pPr>
            <w:r>
              <w:rPr>
                <w:rFonts w:ascii="宋体" w:hAnsi="宋体" w:cs="宋体"/>
                <w:kern w:val="0"/>
                <w:sz w:val="24"/>
              </w:rPr>
              <w:t>4712540</w:t>
            </w:r>
          </w:p>
        </w:tc>
        <w:tc>
          <w:tcPr>
            <w:tcW w:w="1815" w:type="dxa"/>
            <w:vAlign w:val="center"/>
          </w:tcPr>
          <w:p w14:paraId="4CF04B7E">
            <w:pPr>
              <w:widowControl/>
              <w:jc w:val="center"/>
              <w:rPr>
                <w:rFonts w:ascii="宋体" w:cs="宋体"/>
                <w:kern w:val="0"/>
                <w:sz w:val="24"/>
              </w:rPr>
            </w:pPr>
            <w:r>
              <w:rPr>
                <w:rFonts w:hint="eastAsia" w:ascii="宋体" w:hAnsi="宋体" w:cs="宋体"/>
                <w:kern w:val="0"/>
                <w:sz w:val="24"/>
              </w:rPr>
              <w:t>4442540</w:t>
            </w:r>
          </w:p>
        </w:tc>
        <w:tc>
          <w:tcPr>
            <w:tcW w:w="1702" w:type="dxa"/>
            <w:vAlign w:val="center"/>
          </w:tcPr>
          <w:p w14:paraId="59AF5049">
            <w:pPr>
              <w:widowControl/>
              <w:jc w:val="center"/>
              <w:rPr>
                <w:rFonts w:ascii="宋体" w:hAnsi="宋体" w:cs="宋体"/>
                <w:kern w:val="0"/>
                <w:sz w:val="24"/>
              </w:rPr>
            </w:pPr>
            <w:r>
              <w:rPr>
                <w:rFonts w:hint="eastAsia" w:ascii="宋体" w:hAnsi="宋体" w:cs="宋体"/>
                <w:kern w:val="0"/>
                <w:sz w:val="24"/>
              </w:rPr>
              <w:t>270000</w:t>
            </w:r>
          </w:p>
        </w:tc>
      </w:tr>
      <w:tr w14:paraId="32B7BF0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7" w:hRule="atLeast"/>
          <w:jc w:val="center"/>
        </w:trPr>
        <w:tc>
          <w:tcPr>
            <w:tcW w:w="1553" w:type="dxa"/>
            <w:vAlign w:val="center"/>
          </w:tcPr>
          <w:p w14:paraId="38CD953E">
            <w:pPr>
              <w:widowControl/>
              <w:jc w:val="center"/>
            </w:pPr>
            <w:r>
              <w:rPr>
                <w:rFonts w:ascii="宋体" w:hAnsi="宋体" w:cs="宋体"/>
                <w:kern w:val="0"/>
                <w:sz w:val="24"/>
              </w:rPr>
              <w:t>201</w:t>
            </w:r>
            <w:r>
              <w:rPr>
                <w:rFonts w:hint="eastAsia" w:ascii="宋体" w:hAnsi="宋体" w:cs="宋体"/>
                <w:kern w:val="0"/>
                <w:sz w:val="24"/>
              </w:rPr>
              <w:t>31</w:t>
            </w:r>
          </w:p>
        </w:tc>
        <w:tc>
          <w:tcPr>
            <w:tcW w:w="2100" w:type="dxa"/>
            <w:vAlign w:val="center"/>
          </w:tcPr>
          <w:p w14:paraId="6C43245A">
            <w:pPr>
              <w:widowControl/>
              <w:jc w:val="left"/>
            </w:pPr>
            <w:r>
              <w:rPr>
                <w:rFonts w:hint="eastAsia" w:ascii="宋体" w:hAnsi="宋体" w:cs="宋体"/>
                <w:kern w:val="0"/>
                <w:sz w:val="24"/>
              </w:rPr>
              <w:t>党委办公厅（室）及相关机构</w:t>
            </w:r>
          </w:p>
        </w:tc>
        <w:tc>
          <w:tcPr>
            <w:tcW w:w="1830" w:type="dxa"/>
            <w:vAlign w:val="center"/>
          </w:tcPr>
          <w:p w14:paraId="27E07AEC">
            <w:pPr>
              <w:widowControl/>
              <w:jc w:val="center"/>
            </w:pPr>
            <w:r>
              <w:rPr>
                <w:rFonts w:ascii="宋体" w:hAnsi="宋体" w:cs="宋体"/>
                <w:kern w:val="0"/>
                <w:sz w:val="24"/>
              </w:rPr>
              <w:t>4712540</w:t>
            </w:r>
          </w:p>
        </w:tc>
        <w:tc>
          <w:tcPr>
            <w:tcW w:w="1815" w:type="dxa"/>
            <w:vAlign w:val="center"/>
          </w:tcPr>
          <w:p w14:paraId="266E5EBB">
            <w:pPr>
              <w:widowControl/>
              <w:jc w:val="center"/>
            </w:pPr>
            <w:r>
              <w:rPr>
                <w:rFonts w:hint="eastAsia" w:ascii="宋体" w:hAnsi="宋体" w:cs="宋体"/>
                <w:kern w:val="0"/>
                <w:sz w:val="24"/>
              </w:rPr>
              <w:t>4442540</w:t>
            </w:r>
          </w:p>
        </w:tc>
        <w:tc>
          <w:tcPr>
            <w:tcW w:w="1702" w:type="dxa"/>
            <w:vAlign w:val="center"/>
          </w:tcPr>
          <w:p w14:paraId="7CA1491F">
            <w:pPr>
              <w:widowControl/>
              <w:jc w:val="center"/>
              <w:rPr>
                <w:rFonts w:ascii="宋体" w:hAnsi="宋体" w:cs="宋体"/>
                <w:kern w:val="0"/>
                <w:sz w:val="24"/>
              </w:rPr>
            </w:pPr>
            <w:r>
              <w:rPr>
                <w:rFonts w:hint="eastAsia" w:ascii="宋体" w:hAnsi="宋体" w:cs="宋体"/>
                <w:kern w:val="0"/>
                <w:sz w:val="24"/>
              </w:rPr>
              <w:t>270000</w:t>
            </w:r>
          </w:p>
        </w:tc>
      </w:tr>
      <w:tr w14:paraId="272637E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1553" w:type="dxa"/>
            <w:vAlign w:val="center"/>
          </w:tcPr>
          <w:p w14:paraId="008FFF29">
            <w:pPr>
              <w:widowControl/>
              <w:jc w:val="center"/>
            </w:pPr>
            <w:r>
              <w:rPr>
                <w:rFonts w:ascii="宋体" w:hAnsi="宋体" w:cs="宋体"/>
                <w:kern w:val="0"/>
                <w:sz w:val="24"/>
              </w:rPr>
              <w:t>201</w:t>
            </w:r>
            <w:r>
              <w:rPr>
                <w:rFonts w:hint="eastAsia" w:ascii="宋体" w:hAnsi="宋体" w:cs="宋体"/>
                <w:kern w:val="0"/>
                <w:sz w:val="24"/>
              </w:rPr>
              <w:t>31</w:t>
            </w:r>
            <w:r>
              <w:rPr>
                <w:rFonts w:ascii="宋体" w:hAnsi="宋体" w:cs="宋体"/>
                <w:kern w:val="0"/>
                <w:sz w:val="24"/>
              </w:rPr>
              <w:t>01</w:t>
            </w:r>
          </w:p>
        </w:tc>
        <w:tc>
          <w:tcPr>
            <w:tcW w:w="2100" w:type="dxa"/>
            <w:vAlign w:val="center"/>
          </w:tcPr>
          <w:p w14:paraId="27405B09">
            <w:pPr>
              <w:widowControl/>
              <w:jc w:val="left"/>
            </w:pPr>
            <w:r>
              <w:rPr>
                <w:rFonts w:hint="eastAsia" w:ascii="宋体" w:hAnsi="宋体" w:cs="宋体"/>
                <w:kern w:val="0"/>
                <w:sz w:val="24"/>
              </w:rPr>
              <w:t>　　行政运行</w:t>
            </w:r>
          </w:p>
        </w:tc>
        <w:tc>
          <w:tcPr>
            <w:tcW w:w="1830" w:type="dxa"/>
            <w:vAlign w:val="center"/>
          </w:tcPr>
          <w:p w14:paraId="1B39350F">
            <w:pPr>
              <w:widowControl/>
              <w:jc w:val="center"/>
              <w:rPr>
                <w:rFonts w:ascii="宋体" w:hAnsi="宋体" w:cs="宋体"/>
                <w:kern w:val="0"/>
                <w:sz w:val="24"/>
              </w:rPr>
            </w:pPr>
            <w:r>
              <w:rPr>
                <w:rFonts w:ascii="宋体" w:hAnsi="宋体" w:cs="宋体"/>
                <w:kern w:val="0"/>
                <w:sz w:val="24"/>
              </w:rPr>
              <w:t>4712540</w:t>
            </w:r>
          </w:p>
        </w:tc>
        <w:tc>
          <w:tcPr>
            <w:tcW w:w="1815" w:type="dxa"/>
            <w:vAlign w:val="center"/>
          </w:tcPr>
          <w:p w14:paraId="0A21D7C1">
            <w:pPr>
              <w:widowControl/>
              <w:jc w:val="center"/>
              <w:rPr>
                <w:rFonts w:ascii="宋体" w:hAnsi="宋体" w:cs="宋体"/>
                <w:kern w:val="0"/>
                <w:sz w:val="24"/>
              </w:rPr>
            </w:pPr>
            <w:r>
              <w:rPr>
                <w:rFonts w:hint="eastAsia" w:ascii="宋体" w:hAnsi="宋体" w:cs="宋体"/>
                <w:kern w:val="0"/>
                <w:sz w:val="24"/>
              </w:rPr>
              <w:t>4442540</w:t>
            </w:r>
          </w:p>
        </w:tc>
        <w:tc>
          <w:tcPr>
            <w:tcW w:w="1702" w:type="dxa"/>
            <w:vAlign w:val="center"/>
          </w:tcPr>
          <w:p w14:paraId="5752CE45">
            <w:pPr>
              <w:widowControl/>
              <w:jc w:val="center"/>
              <w:rPr>
                <w:rFonts w:ascii="宋体" w:hAnsi="宋体" w:cs="宋体"/>
                <w:kern w:val="0"/>
                <w:sz w:val="24"/>
              </w:rPr>
            </w:pPr>
            <w:r>
              <w:rPr>
                <w:rFonts w:hint="eastAsia" w:ascii="宋体" w:hAnsi="宋体" w:cs="宋体"/>
                <w:kern w:val="0"/>
                <w:sz w:val="24"/>
              </w:rPr>
              <w:t>270000</w:t>
            </w:r>
          </w:p>
        </w:tc>
      </w:tr>
    </w:tbl>
    <w:p w14:paraId="3DEF73A6">
      <w:pPr>
        <w:widowControl/>
        <w:shd w:val="clear" w:color="auto" w:fill="FFFFFF"/>
        <w:spacing w:line="450" w:lineRule="atLeast"/>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表六</w:t>
      </w:r>
      <w:r>
        <w:rPr>
          <w:rFonts w:ascii="微软雅黑" w:hAnsi="微软雅黑" w:eastAsia="微软雅黑" w:cs="微软雅黑"/>
          <w:b/>
          <w:bCs/>
          <w:color w:val="333333"/>
          <w:kern w:val="0"/>
          <w:sz w:val="24"/>
          <w:shd w:val="clear" w:color="auto" w:fill="FFFFFF"/>
        </w:rPr>
        <w:t xml:space="preserve"> </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198"/>
        <w:gridCol w:w="3625"/>
        <w:gridCol w:w="1395"/>
        <w:gridCol w:w="1260"/>
        <w:gridCol w:w="1522"/>
      </w:tblGrid>
      <w:tr w14:paraId="6F0211F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5"/>
            <w:vAlign w:val="center"/>
          </w:tcPr>
          <w:p w14:paraId="2CB693A7">
            <w:pPr>
              <w:widowControl/>
              <w:shd w:val="clear" w:color="auto" w:fill="FFFFFF"/>
              <w:spacing w:line="450" w:lineRule="atLeast"/>
              <w:ind w:firstLine="480"/>
              <w:jc w:val="center"/>
            </w:pPr>
            <w:r>
              <w:rPr>
                <w:rFonts w:hint="eastAsia" w:ascii="宋体" w:hAnsi="宋体" w:cs="宋体"/>
                <w:b/>
                <w:bCs/>
                <w:kern w:val="0"/>
                <w:sz w:val="32"/>
                <w:szCs w:val="32"/>
              </w:rPr>
              <w:t>　</w:t>
            </w:r>
            <w:r>
              <w:rPr>
                <w:rFonts w:hint="eastAsia" w:ascii="微软雅黑" w:hAnsi="微软雅黑" w:eastAsia="微软雅黑" w:cs="微软雅黑"/>
                <w:b/>
                <w:bCs/>
                <w:color w:val="333333"/>
                <w:kern w:val="0"/>
                <w:sz w:val="32"/>
                <w:szCs w:val="32"/>
                <w:shd w:val="clear" w:color="auto" w:fill="FFFFFF"/>
              </w:rPr>
              <w:t>黄石港区机关事务服务中心</w:t>
            </w:r>
            <w:r>
              <w:rPr>
                <w:rFonts w:ascii="微软雅黑" w:hAnsi="微软雅黑" w:eastAsia="微软雅黑" w:cs="微软雅黑"/>
                <w:b/>
                <w:bCs/>
                <w:color w:val="333333"/>
                <w:kern w:val="0"/>
                <w:sz w:val="32"/>
                <w:szCs w:val="32"/>
                <w:shd w:val="clear" w:color="auto" w:fill="FFFFFF"/>
              </w:rPr>
              <w:t>201</w:t>
            </w:r>
            <w:r>
              <w:rPr>
                <w:rFonts w:hint="eastAsia" w:ascii="微软雅黑" w:hAnsi="微软雅黑" w:eastAsia="微软雅黑" w:cs="微软雅黑"/>
                <w:b/>
                <w:bCs/>
                <w:color w:val="333333"/>
                <w:kern w:val="0"/>
                <w:sz w:val="32"/>
                <w:szCs w:val="32"/>
                <w:shd w:val="clear" w:color="auto" w:fill="FFFFFF"/>
              </w:rPr>
              <w:t>9年一般公共预算基本支出表</w:t>
            </w:r>
          </w:p>
        </w:tc>
      </w:tr>
      <w:tr w14:paraId="2D6DD20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47" w:hRule="atLeast"/>
          <w:jc w:val="center"/>
        </w:trPr>
        <w:tc>
          <w:tcPr>
            <w:tcW w:w="9000" w:type="dxa"/>
            <w:gridSpan w:val="5"/>
            <w:vAlign w:val="center"/>
          </w:tcPr>
          <w:p w14:paraId="57CCB819">
            <w:pPr>
              <w:widowControl/>
              <w:jc w:val="left"/>
              <w:rPr>
                <w:rFonts w:ascii="宋体" w:hAnsi="宋体" w:cs="宋体"/>
                <w:kern w:val="0"/>
                <w:sz w:val="24"/>
              </w:rPr>
            </w:pPr>
            <w:r>
              <w:rPr>
                <w:rFonts w:hint="eastAsia" w:ascii="宋体" w:hAnsi="宋体" w:cs="宋体"/>
                <w:kern w:val="0"/>
                <w:sz w:val="24"/>
              </w:rPr>
              <w:t xml:space="preserve">                                                              单位：元</w:t>
            </w:r>
          </w:p>
        </w:tc>
      </w:tr>
      <w:tr w14:paraId="414EFDA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87" w:hRule="atLeast"/>
          <w:jc w:val="center"/>
        </w:trPr>
        <w:tc>
          <w:tcPr>
            <w:tcW w:w="4823" w:type="dxa"/>
            <w:gridSpan w:val="2"/>
            <w:shd w:val="clear" w:color="auto" w:fill="D7D7D7" w:themeFill="background1" w:themeFillShade="D8"/>
            <w:vAlign w:val="center"/>
          </w:tcPr>
          <w:p w14:paraId="6597CA85">
            <w:pPr>
              <w:widowControl/>
              <w:jc w:val="center"/>
            </w:pPr>
            <w:r>
              <w:rPr>
                <w:rFonts w:hint="eastAsia" w:ascii="宋体" w:hAnsi="宋体" w:cs="宋体"/>
                <w:kern w:val="0"/>
                <w:sz w:val="24"/>
              </w:rPr>
              <w:t>经济分类科目</w:t>
            </w:r>
          </w:p>
        </w:tc>
        <w:tc>
          <w:tcPr>
            <w:tcW w:w="1395" w:type="dxa"/>
            <w:vMerge w:val="restart"/>
            <w:shd w:val="clear" w:color="auto" w:fill="D7D7D7" w:themeFill="background1" w:themeFillShade="D8"/>
            <w:vAlign w:val="center"/>
          </w:tcPr>
          <w:p w14:paraId="652BBCF1">
            <w:pPr>
              <w:widowControl/>
              <w:jc w:val="center"/>
            </w:pPr>
            <w:r>
              <w:rPr>
                <w:rFonts w:hint="eastAsia" w:ascii="宋体" w:hAnsi="宋体" w:cs="宋体"/>
                <w:kern w:val="0"/>
                <w:sz w:val="24"/>
              </w:rPr>
              <w:t>预算数</w:t>
            </w:r>
          </w:p>
        </w:tc>
        <w:tc>
          <w:tcPr>
            <w:tcW w:w="2782" w:type="dxa"/>
            <w:gridSpan w:val="2"/>
            <w:shd w:val="clear" w:color="auto" w:fill="D7D7D7" w:themeFill="background1" w:themeFillShade="D8"/>
            <w:vAlign w:val="center"/>
          </w:tcPr>
          <w:p w14:paraId="26C321C6">
            <w:pPr>
              <w:widowControl/>
              <w:jc w:val="center"/>
            </w:pPr>
            <w:r>
              <w:rPr>
                <w:rFonts w:hint="eastAsia" w:ascii="宋体" w:hAnsi="宋体" w:cs="宋体"/>
                <w:kern w:val="0"/>
                <w:sz w:val="24"/>
              </w:rPr>
              <w:t>其中</w:t>
            </w:r>
          </w:p>
        </w:tc>
      </w:tr>
      <w:tr w14:paraId="3445A51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72" w:hRule="atLeast"/>
          <w:jc w:val="center"/>
        </w:trPr>
        <w:tc>
          <w:tcPr>
            <w:tcW w:w="1198" w:type="dxa"/>
            <w:shd w:val="clear" w:color="auto" w:fill="D7D7D7" w:themeFill="background1" w:themeFillShade="D8"/>
            <w:vAlign w:val="center"/>
          </w:tcPr>
          <w:p w14:paraId="2AE9995B">
            <w:pPr>
              <w:widowControl/>
              <w:jc w:val="center"/>
            </w:pPr>
            <w:r>
              <w:rPr>
                <w:rFonts w:hint="eastAsia" w:ascii="宋体" w:hAnsi="宋体" w:cs="宋体"/>
                <w:kern w:val="0"/>
                <w:sz w:val="24"/>
              </w:rPr>
              <w:t>科目编码</w:t>
            </w:r>
          </w:p>
        </w:tc>
        <w:tc>
          <w:tcPr>
            <w:tcW w:w="3625" w:type="dxa"/>
            <w:shd w:val="clear" w:color="auto" w:fill="D7D7D7" w:themeFill="background1" w:themeFillShade="D8"/>
            <w:vAlign w:val="center"/>
          </w:tcPr>
          <w:p w14:paraId="52EE6D86">
            <w:pPr>
              <w:widowControl/>
              <w:jc w:val="center"/>
            </w:pPr>
            <w:r>
              <w:rPr>
                <w:rFonts w:hint="eastAsia" w:ascii="宋体" w:hAnsi="宋体" w:cs="宋体"/>
                <w:kern w:val="0"/>
                <w:sz w:val="24"/>
              </w:rPr>
              <w:t>科目名称</w:t>
            </w:r>
          </w:p>
        </w:tc>
        <w:tc>
          <w:tcPr>
            <w:tcW w:w="1395" w:type="dxa"/>
            <w:vMerge w:val="continue"/>
            <w:shd w:val="clear" w:color="auto" w:fill="D7D7D7" w:themeFill="background1" w:themeFillShade="D8"/>
            <w:vAlign w:val="center"/>
          </w:tcPr>
          <w:p w14:paraId="6A93B024">
            <w:pPr>
              <w:jc w:val="center"/>
              <w:rPr>
                <w:rFonts w:ascii="宋体"/>
                <w:sz w:val="24"/>
              </w:rPr>
            </w:pPr>
          </w:p>
        </w:tc>
        <w:tc>
          <w:tcPr>
            <w:tcW w:w="1260" w:type="dxa"/>
            <w:shd w:val="clear" w:color="auto" w:fill="D7D7D7" w:themeFill="background1" w:themeFillShade="D8"/>
            <w:vAlign w:val="center"/>
          </w:tcPr>
          <w:p w14:paraId="374EAE7B">
            <w:pPr>
              <w:widowControl/>
              <w:jc w:val="center"/>
            </w:pPr>
            <w:r>
              <w:rPr>
                <w:rFonts w:hint="eastAsia" w:ascii="宋体" w:hAnsi="宋体" w:cs="宋体"/>
                <w:kern w:val="0"/>
                <w:sz w:val="24"/>
              </w:rPr>
              <w:t>人员经费</w:t>
            </w:r>
          </w:p>
        </w:tc>
        <w:tc>
          <w:tcPr>
            <w:tcW w:w="1522" w:type="dxa"/>
            <w:shd w:val="clear" w:color="auto" w:fill="D7D7D7" w:themeFill="background1" w:themeFillShade="D8"/>
            <w:vAlign w:val="center"/>
          </w:tcPr>
          <w:p w14:paraId="6CA963CA">
            <w:pPr>
              <w:widowControl/>
              <w:jc w:val="center"/>
            </w:pPr>
            <w:r>
              <w:rPr>
                <w:rFonts w:hint="eastAsia" w:ascii="宋体" w:hAnsi="宋体" w:cs="宋体"/>
                <w:kern w:val="0"/>
                <w:sz w:val="24"/>
              </w:rPr>
              <w:t>日常公用经费</w:t>
            </w:r>
          </w:p>
        </w:tc>
      </w:tr>
      <w:tr w14:paraId="4014DB5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2" w:hRule="atLeast"/>
          <w:jc w:val="center"/>
        </w:trPr>
        <w:tc>
          <w:tcPr>
            <w:tcW w:w="1198" w:type="dxa"/>
            <w:shd w:val="clear" w:color="auto" w:fill="D7D7D7" w:themeFill="background1" w:themeFillShade="D8"/>
            <w:vAlign w:val="center"/>
          </w:tcPr>
          <w:p w14:paraId="4E8D1611">
            <w:pPr>
              <w:widowControl/>
              <w:jc w:val="center"/>
              <w:rPr>
                <w:rFonts w:cs="宋体" w:asciiTheme="minorEastAsia" w:hAnsiTheme="minorEastAsia" w:eastAsiaTheme="minorEastAsia"/>
                <w:kern w:val="0"/>
                <w:sz w:val="24"/>
              </w:rPr>
            </w:pPr>
          </w:p>
        </w:tc>
        <w:tc>
          <w:tcPr>
            <w:tcW w:w="3625" w:type="dxa"/>
            <w:shd w:val="clear" w:color="auto" w:fill="D7D7D7" w:themeFill="background1" w:themeFillShade="D8"/>
            <w:vAlign w:val="center"/>
          </w:tcPr>
          <w:p w14:paraId="146671AD">
            <w:pPr>
              <w:widowControl/>
              <w:ind w:firstLine="480"/>
              <w:jc w:val="center"/>
              <w:rPr>
                <w:rFonts w:cs="Arial" w:asciiTheme="minorEastAsia" w:hAnsiTheme="minorEastAsia" w:eastAsiaTheme="minorEastAsia"/>
                <w:kern w:val="0"/>
                <w:sz w:val="24"/>
              </w:rPr>
            </w:pPr>
            <w:r>
              <w:rPr>
                <w:rFonts w:hint="eastAsia" w:cs="Arial" w:asciiTheme="minorEastAsia" w:hAnsiTheme="minorEastAsia" w:eastAsiaTheme="minorEastAsia"/>
                <w:kern w:val="0"/>
                <w:sz w:val="24"/>
              </w:rPr>
              <w:t>合计</w:t>
            </w:r>
          </w:p>
        </w:tc>
        <w:tc>
          <w:tcPr>
            <w:tcW w:w="1395" w:type="dxa"/>
            <w:shd w:val="clear" w:color="auto" w:fill="D7D7D7" w:themeFill="background1" w:themeFillShade="D8"/>
            <w:vAlign w:val="center"/>
          </w:tcPr>
          <w:p w14:paraId="3C0C94EA">
            <w:pPr>
              <w:jc w:val="center"/>
              <w:rPr>
                <w:rFonts w:cs="宋体" w:asciiTheme="minorEastAsia" w:hAnsiTheme="minorEastAsia" w:eastAsiaTheme="minorEastAsia"/>
                <w:b/>
                <w:bCs/>
                <w:color w:val="000000"/>
                <w:sz w:val="24"/>
              </w:rPr>
            </w:pPr>
            <w:r>
              <w:rPr>
                <w:rFonts w:hint="eastAsia" w:asciiTheme="minorEastAsia" w:hAnsiTheme="minorEastAsia" w:eastAsiaTheme="minorEastAsia"/>
                <w:b/>
                <w:bCs/>
                <w:color w:val="000000"/>
                <w:sz w:val="24"/>
              </w:rPr>
              <w:t xml:space="preserve">4442541 </w:t>
            </w:r>
          </w:p>
        </w:tc>
        <w:tc>
          <w:tcPr>
            <w:tcW w:w="1260" w:type="dxa"/>
            <w:shd w:val="clear" w:color="auto" w:fill="D7D7D7" w:themeFill="background1" w:themeFillShade="D8"/>
            <w:vAlign w:val="center"/>
          </w:tcPr>
          <w:p w14:paraId="66AF0E4D">
            <w:pPr>
              <w:jc w:val="center"/>
              <w:rPr>
                <w:rFonts w:cs="宋体" w:asciiTheme="minorEastAsia" w:hAnsiTheme="minorEastAsia" w:eastAsiaTheme="minorEastAsia"/>
                <w:b/>
                <w:bCs/>
                <w:color w:val="000000"/>
                <w:sz w:val="24"/>
              </w:rPr>
            </w:pPr>
            <w:r>
              <w:rPr>
                <w:rFonts w:hint="eastAsia" w:asciiTheme="minorEastAsia" w:hAnsiTheme="minorEastAsia" w:eastAsiaTheme="minorEastAsia"/>
                <w:b/>
                <w:bCs/>
                <w:color w:val="000000"/>
                <w:sz w:val="24"/>
              </w:rPr>
              <w:t xml:space="preserve">3002543 </w:t>
            </w:r>
          </w:p>
        </w:tc>
        <w:tc>
          <w:tcPr>
            <w:tcW w:w="1522" w:type="dxa"/>
            <w:shd w:val="clear" w:color="auto" w:fill="D7D7D7" w:themeFill="background1" w:themeFillShade="D8"/>
            <w:vAlign w:val="center"/>
          </w:tcPr>
          <w:p w14:paraId="77C056F3">
            <w:pPr>
              <w:jc w:val="center"/>
              <w:rPr>
                <w:rFonts w:cs="宋体" w:asciiTheme="minorEastAsia" w:hAnsiTheme="minorEastAsia" w:eastAsiaTheme="minorEastAsia"/>
                <w:b/>
                <w:bCs/>
                <w:color w:val="000000"/>
                <w:sz w:val="24"/>
              </w:rPr>
            </w:pPr>
            <w:r>
              <w:rPr>
                <w:rFonts w:hint="eastAsia" w:asciiTheme="minorEastAsia" w:hAnsiTheme="minorEastAsia" w:eastAsiaTheme="minorEastAsia"/>
                <w:b/>
                <w:bCs/>
                <w:color w:val="000000"/>
                <w:sz w:val="24"/>
              </w:rPr>
              <w:t xml:space="preserve">1439998 </w:t>
            </w:r>
          </w:p>
        </w:tc>
      </w:tr>
      <w:tr w14:paraId="4A27529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1198" w:type="dxa"/>
            <w:vAlign w:val="center"/>
          </w:tcPr>
          <w:p w14:paraId="6B338BE8">
            <w:pPr>
              <w:widowControl/>
              <w:jc w:val="center"/>
              <w:rPr>
                <w:rFonts w:cs="Arial" w:asciiTheme="minorEastAsia" w:hAnsiTheme="minorEastAsia" w:eastAsiaTheme="minorEastAsia"/>
                <w:kern w:val="0"/>
                <w:sz w:val="24"/>
              </w:rPr>
            </w:pPr>
            <w:r>
              <w:rPr>
                <w:rFonts w:cs="Arial" w:asciiTheme="minorEastAsia" w:hAnsiTheme="minorEastAsia" w:eastAsiaTheme="minorEastAsia"/>
                <w:b/>
                <w:bCs/>
                <w:kern w:val="0"/>
                <w:sz w:val="24"/>
              </w:rPr>
              <w:t>301</w:t>
            </w:r>
          </w:p>
        </w:tc>
        <w:tc>
          <w:tcPr>
            <w:tcW w:w="3625" w:type="dxa"/>
            <w:vAlign w:val="center"/>
          </w:tcPr>
          <w:p w14:paraId="2932886F">
            <w:pPr>
              <w:widowControl/>
              <w:ind w:firstLine="240" w:firstLineChars="100"/>
              <w:rPr>
                <w:rFonts w:cs="Arial" w:asciiTheme="minorEastAsia" w:hAnsiTheme="minorEastAsia" w:eastAsiaTheme="minorEastAsia"/>
                <w:kern w:val="0"/>
                <w:sz w:val="24"/>
              </w:rPr>
            </w:pPr>
            <w:r>
              <w:rPr>
                <w:rFonts w:hint="eastAsia" w:cs="Arial" w:asciiTheme="minorEastAsia" w:hAnsiTheme="minorEastAsia" w:eastAsiaTheme="minorEastAsia"/>
                <w:kern w:val="0"/>
                <w:sz w:val="24"/>
              </w:rPr>
              <w:t>工资福利支出</w:t>
            </w:r>
          </w:p>
        </w:tc>
        <w:tc>
          <w:tcPr>
            <w:tcW w:w="1395" w:type="dxa"/>
            <w:vAlign w:val="center"/>
          </w:tcPr>
          <w:p w14:paraId="415DE7F3">
            <w:pPr>
              <w:jc w:val="center"/>
              <w:rPr>
                <w:rFonts w:cs="宋体" w:asciiTheme="minorEastAsia" w:hAnsiTheme="minorEastAsia" w:eastAsiaTheme="minorEastAsia"/>
                <w:b/>
                <w:bCs/>
                <w:color w:val="000000"/>
                <w:sz w:val="24"/>
              </w:rPr>
            </w:pPr>
            <w:r>
              <w:rPr>
                <w:rFonts w:hint="eastAsia" w:asciiTheme="minorEastAsia" w:hAnsiTheme="minorEastAsia" w:eastAsiaTheme="minorEastAsia"/>
                <w:b/>
                <w:bCs/>
                <w:color w:val="000000"/>
                <w:sz w:val="24"/>
              </w:rPr>
              <w:t xml:space="preserve">1856567 </w:t>
            </w:r>
          </w:p>
        </w:tc>
        <w:tc>
          <w:tcPr>
            <w:tcW w:w="1260" w:type="dxa"/>
            <w:vAlign w:val="center"/>
          </w:tcPr>
          <w:p w14:paraId="585C48DE">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xml:space="preserve">1856567 </w:t>
            </w:r>
          </w:p>
        </w:tc>
        <w:tc>
          <w:tcPr>
            <w:tcW w:w="1522" w:type="dxa"/>
            <w:vAlign w:val="center"/>
          </w:tcPr>
          <w:p w14:paraId="6D94E13C">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r>
      <w:tr w14:paraId="4B61C7D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276E3660">
            <w:pPr>
              <w:widowControl/>
              <w:jc w:val="center"/>
              <w:rPr>
                <w:rFonts w:cs="Arial" w:asciiTheme="minorEastAsia" w:hAnsiTheme="minorEastAsia" w:eastAsiaTheme="minorEastAsia"/>
                <w:kern w:val="0"/>
                <w:sz w:val="24"/>
              </w:rPr>
            </w:pPr>
            <w:r>
              <w:rPr>
                <w:rFonts w:cs="Arial" w:asciiTheme="minorEastAsia" w:hAnsiTheme="minorEastAsia" w:eastAsiaTheme="minorEastAsia"/>
                <w:kern w:val="0"/>
                <w:sz w:val="24"/>
              </w:rPr>
              <w:t>30101</w:t>
            </w:r>
          </w:p>
        </w:tc>
        <w:tc>
          <w:tcPr>
            <w:tcW w:w="3625" w:type="dxa"/>
            <w:vAlign w:val="center"/>
          </w:tcPr>
          <w:p w14:paraId="6E31D8FD">
            <w:pPr>
              <w:widowControl/>
              <w:ind w:firstLine="240" w:firstLineChars="100"/>
              <w:rPr>
                <w:rFonts w:cs="Arial" w:asciiTheme="minorEastAsia" w:hAnsiTheme="minorEastAsia" w:eastAsiaTheme="minorEastAsia"/>
                <w:kern w:val="0"/>
                <w:sz w:val="24"/>
              </w:rPr>
            </w:pPr>
            <w:r>
              <w:rPr>
                <w:rFonts w:hint="eastAsia" w:cs="Arial" w:asciiTheme="minorEastAsia" w:hAnsiTheme="minorEastAsia" w:eastAsiaTheme="minorEastAsia"/>
                <w:kern w:val="0"/>
                <w:sz w:val="24"/>
              </w:rPr>
              <w:t>基本工资</w:t>
            </w:r>
          </w:p>
        </w:tc>
        <w:tc>
          <w:tcPr>
            <w:tcW w:w="1395" w:type="dxa"/>
            <w:vAlign w:val="center"/>
          </w:tcPr>
          <w:p w14:paraId="7C0DE47E">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xml:space="preserve">504142 </w:t>
            </w:r>
          </w:p>
        </w:tc>
        <w:tc>
          <w:tcPr>
            <w:tcW w:w="1260" w:type="dxa"/>
            <w:vAlign w:val="center"/>
          </w:tcPr>
          <w:p w14:paraId="2B5F70E4">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xml:space="preserve">504142 </w:t>
            </w:r>
          </w:p>
        </w:tc>
        <w:tc>
          <w:tcPr>
            <w:tcW w:w="1522" w:type="dxa"/>
            <w:vAlign w:val="center"/>
          </w:tcPr>
          <w:p w14:paraId="3BF66114">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r>
      <w:tr w14:paraId="5599F23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0826EE4E">
            <w:pPr>
              <w:widowControl/>
              <w:jc w:val="center"/>
              <w:rPr>
                <w:rFonts w:cs="Arial" w:asciiTheme="minorEastAsia" w:hAnsiTheme="minorEastAsia" w:eastAsiaTheme="minorEastAsia"/>
                <w:kern w:val="0"/>
                <w:sz w:val="24"/>
              </w:rPr>
            </w:pPr>
            <w:r>
              <w:rPr>
                <w:rFonts w:cs="Arial" w:asciiTheme="minorEastAsia" w:hAnsiTheme="minorEastAsia" w:eastAsiaTheme="minorEastAsia"/>
                <w:kern w:val="0"/>
                <w:sz w:val="24"/>
              </w:rPr>
              <w:t>30102</w:t>
            </w:r>
          </w:p>
        </w:tc>
        <w:tc>
          <w:tcPr>
            <w:tcW w:w="3625" w:type="dxa"/>
            <w:vAlign w:val="center"/>
          </w:tcPr>
          <w:p w14:paraId="78ACA677">
            <w:pPr>
              <w:widowControl/>
              <w:ind w:firstLine="240" w:firstLineChars="100"/>
              <w:rPr>
                <w:rFonts w:cs="Arial" w:asciiTheme="minorEastAsia" w:hAnsiTheme="minorEastAsia" w:eastAsiaTheme="minorEastAsia"/>
                <w:kern w:val="0"/>
                <w:sz w:val="24"/>
              </w:rPr>
            </w:pPr>
            <w:r>
              <w:rPr>
                <w:rFonts w:hint="eastAsia" w:cs="Arial" w:asciiTheme="minorEastAsia" w:hAnsiTheme="minorEastAsia" w:eastAsiaTheme="minorEastAsia"/>
                <w:kern w:val="0"/>
                <w:sz w:val="24"/>
              </w:rPr>
              <w:t>津贴补贴</w:t>
            </w:r>
          </w:p>
        </w:tc>
        <w:tc>
          <w:tcPr>
            <w:tcW w:w="1395" w:type="dxa"/>
            <w:vAlign w:val="center"/>
          </w:tcPr>
          <w:p w14:paraId="10C19F8A">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xml:space="preserve">266082 </w:t>
            </w:r>
          </w:p>
        </w:tc>
        <w:tc>
          <w:tcPr>
            <w:tcW w:w="1260" w:type="dxa"/>
            <w:vAlign w:val="center"/>
          </w:tcPr>
          <w:p w14:paraId="0AC0ACDB">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xml:space="preserve">266082 </w:t>
            </w:r>
          </w:p>
        </w:tc>
        <w:tc>
          <w:tcPr>
            <w:tcW w:w="1522" w:type="dxa"/>
            <w:vAlign w:val="center"/>
          </w:tcPr>
          <w:p w14:paraId="756FE474">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r>
      <w:tr w14:paraId="6602506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1545EFBE">
            <w:pPr>
              <w:widowControl/>
              <w:jc w:val="center"/>
              <w:rPr>
                <w:rFonts w:cs="Arial" w:asciiTheme="minorEastAsia" w:hAnsiTheme="minorEastAsia" w:eastAsiaTheme="minorEastAsia"/>
                <w:kern w:val="0"/>
                <w:sz w:val="24"/>
              </w:rPr>
            </w:pPr>
            <w:r>
              <w:rPr>
                <w:rFonts w:cs="Arial" w:asciiTheme="minorEastAsia" w:hAnsiTheme="minorEastAsia" w:eastAsiaTheme="minorEastAsia"/>
                <w:kern w:val="0"/>
                <w:sz w:val="24"/>
              </w:rPr>
              <w:t>30103</w:t>
            </w:r>
          </w:p>
        </w:tc>
        <w:tc>
          <w:tcPr>
            <w:tcW w:w="3625" w:type="dxa"/>
            <w:vAlign w:val="center"/>
          </w:tcPr>
          <w:p w14:paraId="5AA42EBD">
            <w:pPr>
              <w:widowControl/>
              <w:ind w:firstLine="240" w:firstLineChars="100"/>
              <w:rPr>
                <w:rFonts w:cs="Arial" w:asciiTheme="minorEastAsia" w:hAnsiTheme="minorEastAsia" w:eastAsiaTheme="minorEastAsia"/>
                <w:kern w:val="0"/>
                <w:sz w:val="24"/>
              </w:rPr>
            </w:pPr>
            <w:r>
              <w:rPr>
                <w:rFonts w:hint="eastAsia" w:cs="Arial" w:asciiTheme="minorEastAsia" w:hAnsiTheme="minorEastAsia" w:eastAsiaTheme="minorEastAsia"/>
                <w:kern w:val="0"/>
                <w:sz w:val="24"/>
              </w:rPr>
              <w:t>奖金</w:t>
            </w:r>
          </w:p>
        </w:tc>
        <w:tc>
          <w:tcPr>
            <w:tcW w:w="1395" w:type="dxa"/>
            <w:vAlign w:val="center"/>
          </w:tcPr>
          <w:p w14:paraId="3301F844">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xml:space="preserve">25227 </w:t>
            </w:r>
          </w:p>
        </w:tc>
        <w:tc>
          <w:tcPr>
            <w:tcW w:w="1260" w:type="dxa"/>
            <w:vAlign w:val="center"/>
          </w:tcPr>
          <w:p w14:paraId="28C03E1C">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xml:space="preserve">25227 </w:t>
            </w:r>
          </w:p>
        </w:tc>
        <w:tc>
          <w:tcPr>
            <w:tcW w:w="1522" w:type="dxa"/>
            <w:vAlign w:val="center"/>
          </w:tcPr>
          <w:p w14:paraId="0DF07A00">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r>
      <w:tr w14:paraId="4F53C96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3B4A3F34">
            <w:pPr>
              <w:widowControl/>
              <w:jc w:val="center"/>
              <w:rPr>
                <w:rFonts w:cs="Arial" w:asciiTheme="minorEastAsia" w:hAnsiTheme="minorEastAsia" w:eastAsiaTheme="minorEastAsia"/>
                <w:kern w:val="0"/>
                <w:sz w:val="24"/>
              </w:rPr>
            </w:pPr>
            <w:r>
              <w:rPr>
                <w:rFonts w:cs="Arial" w:asciiTheme="minorEastAsia" w:hAnsiTheme="minorEastAsia" w:eastAsiaTheme="minorEastAsia"/>
                <w:kern w:val="0"/>
                <w:sz w:val="24"/>
              </w:rPr>
              <w:t>30107</w:t>
            </w:r>
          </w:p>
        </w:tc>
        <w:tc>
          <w:tcPr>
            <w:tcW w:w="3625" w:type="dxa"/>
            <w:vAlign w:val="center"/>
          </w:tcPr>
          <w:p w14:paraId="3223B903">
            <w:pPr>
              <w:widowControl/>
              <w:ind w:firstLine="240" w:firstLineChars="100"/>
              <w:rPr>
                <w:rFonts w:cs="Arial" w:asciiTheme="minorEastAsia" w:hAnsiTheme="minorEastAsia" w:eastAsiaTheme="minorEastAsia"/>
                <w:kern w:val="0"/>
                <w:sz w:val="24"/>
              </w:rPr>
            </w:pPr>
            <w:r>
              <w:rPr>
                <w:rFonts w:hint="eastAsia" w:cs="Arial" w:asciiTheme="minorEastAsia" w:hAnsiTheme="minorEastAsia" w:eastAsiaTheme="minorEastAsia"/>
                <w:kern w:val="0"/>
                <w:sz w:val="24"/>
              </w:rPr>
              <w:t>绩效工资</w:t>
            </w:r>
          </w:p>
        </w:tc>
        <w:tc>
          <w:tcPr>
            <w:tcW w:w="1395" w:type="dxa"/>
            <w:vAlign w:val="center"/>
          </w:tcPr>
          <w:p w14:paraId="0EB3EB60">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1260" w:type="dxa"/>
            <w:vAlign w:val="center"/>
          </w:tcPr>
          <w:p w14:paraId="1F9A9F7E">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1522" w:type="dxa"/>
            <w:vAlign w:val="center"/>
          </w:tcPr>
          <w:p w14:paraId="2F407C88">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r>
      <w:tr w14:paraId="0015D26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22FEC77A">
            <w:pPr>
              <w:widowControl/>
              <w:jc w:val="center"/>
              <w:rPr>
                <w:rFonts w:cs="Arial" w:asciiTheme="minorEastAsia" w:hAnsiTheme="minorEastAsia" w:eastAsiaTheme="minorEastAsia"/>
                <w:kern w:val="0"/>
                <w:sz w:val="24"/>
              </w:rPr>
            </w:pPr>
            <w:r>
              <w:rPr>
                <w:rFonts w:cs="Arial" w:asciiTheme="minorEastAsia" w:hAnsiTheme="minorEastAsia" w:eastAsiaTheme="minorEastAsia"/>
                <w:kern w:val="0"/>
                <w:sz w:val="24"/>
              </w:rPr>
              <w:t>30108</w:t>
            </w:r>
          </w:p>
        </w:tc>
        <w:tc>
          <w:tcPr>
            <w:tcW w:w="3625" w:type="dxa"/>
            <w:vAlign w:val="center"/>
          </w:tcPr>
          <w:p w14:paraId="4780EAA6">
            <w:pPr>
              <w:widowControl/>
              <w:ind w:firstLine="240" w:firstLineChars="100"/>
              <w:rPr>
                <w:rFonts w:cs="Arial" w:asciiTheme="minorEastAsia" w:hAnsiTheme="minorEastAsia" w:eastAsiaTheme="minorEastAsia"/>
                <w:kern w:val="0"/>
                <w:sz w:val="24"/>
              </w:rPr>
            </w:pPr>
            <w:r>
              <w:rPr>
                <w:rFonts w:hint="eastAsia" w:cs="Arial" w:asciiTheme="minorEastAsia" w:hAnsiTheme="minorEastAsia" w:eastAsiaTheme="minorEastAsia"/>
                <w:kern w:val="0"/>
                <w:sz w:val="24"/>
              </w:rPr>
              <w:t>机关事业单位基本养老保险缴费</w:t>
            </w:r>
          </w:p>
        </w:tc>
        <w:tc>
          <w:tcPr>
            <w:tcW w:w="1395" w:type="dxa"/>
            <w:vAlign w:val="center"/>
          </w:tcPr>
          <w:p w14:paraId="236F12FE">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xml:space="preserve">210403 </w:t>
            </w:r>
          </w:p>
        </w:tc>
        <w:tc>
          <w:tcPr>
            <w:tcW w:w="1260" w:type="dxa"/>
            <w:vAlign w:val="center"/>
          </w:tcPr>
          <w:p w14:paraId="5864063A">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xml:space="preserve">210403 </w:t>
            </w:r>
          </w:p>
        </w:tc>
        <w:tc>
          <w:tcPr>
            <w:tcW w:w="1522" w:type="dxa"/>
            <w:vAlign w:val="center"/>
          </w:tcPr>
          <w:p w14:paraId="68139D4A">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r>
      <w:tr w14:paraId="77240C4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116201DC">
            <w:pPr>
              <w:widowControl/>
              <w:jc w:val="center"/>
              <w:rPr>
                <w:rFonts w:cs="Arial" w:asciiTheme="minorEastAsia" w:hAnsiTheme="minorEastAsia" w:eastAsiaTheme="minorEastAsia"/>
                <w:kern w:val="0"/>
                <w:sz w:val="24"/>
              </w:rPr>
            </w:pPr>
            <w:r>
              <w:rPr>
                <w:rFonts w:cs="Arial" w:asciiTheme="minorEastAsia" w:hAnsiTheme="minorEastAsia" w:eastAsiaTheme="minorEastAsia"/>
                <w:kern w:val="0"/>
                <w:sz w:val="24"/>
              </w:rPr>
              <w:t>30109</w:t>
            </w:r>
          </w:p>
        </w:tc>
        <w:tc>
          <w:tcPr>
            <w:tcW w:w="3625" w:type="dxa"/>
            <w:vAlign w:val="center"/>
          </w:tcPr>
          <w:p w14:paraId="2490B9C5">
            <w:pPr>
              <w:widowControl/>
              <w:ind w:firstLine="240" w:firstLineChars="100"/>
              <w:jc w:val="left"/>
              <w:rPr>
                <w:rFonts w:cs="Arial" w:asciiTheme="minorEastAsia" w:hAnsiTheme="minorEastAsia" w:eastAsiaTheme="minorEastAsia"/>
                <w:kern w:val="0"/>
                <w:sz w:val="24"/>
              </w:rPr>
            </w:pPr>
            <w:r>
              <w:rPr>
                <w:rFonts w:hint="eastAsia" w:cs="Arial" w:asciiTheme="minorEastAsia" w:hAnsiTheme="minorEastAsia" w:eastAsiaTheme="minorEastAsia"/>
                <w:kern w:val="0"/>
                <w:sz w:val="24"/>
              </w:rPr>
              <w:t>职业年金缴费</w:t>
            </w:r>
          </w:p>
        </w:tc>
        <w:tc>
          <w:tcPr>
            <w:tcW w:w="1395" w:type="dxa"/>
            <w:vAlign w:val="center"/>
          </w:tcPr>
          <w:p w14:paraId="57D37F02">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1260" w:type="dxa"/>
            <w:vAlign w:val="center"/>
          </w:tcPr>
          <w:p w14:paraId="4DF6AE41">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1522" w:type="dxa"/>
            <w:vAlign w:val="center"/>
          </w:tcPr>
          <w:p w14:paraId="53A371BE">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r>
      <w:tr w14:paraId="54ED6E5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2EDC5874">
            <w:pPr>
              <w:jc w:val="center"/>
              <w:rPr>
                <w:rFonts w:cs="宋体" w:asciiTheme="minorEastAsia" w:hAnsiTheme="minorEastAsia" w:eastAsiaTheme="minorEastAsia"/>
                <w:color w:val="000000"/>
                <w:sz w:val="24"/>
              </w:rPr>
            </w:pPr>
            <w:r>
              <w:rPr>
                <w:rFonts w:asciiTheme="minorEastAsia" w:hAnsiTheme="minorEastAsia" w:eastAsiaTheme="minorEastAsia"/>
                <w:color w:val="000000"/>
                <w:sz w:val="24"/>
              </w:rPr>
              <w:t>30110</w:t>
            </w:r>
          </w:p>
        </w:tc>
        <w:tc>
          <w:tcPr>
            <w:tcW w:w="3625" w:type="dxa"/>
            <w:vAlign w:val="center"/>
          </w:tcPr>
          <w:p w14:paraId="06435836">
            <w:pPr>
              <w:ind w:firstLine="240" w:firstLineChars="100"/>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职工基本医疗保险缴费</w:t>
            </w:r>
          </w:p>
        </w:tc>
        <w:tc>
          <w:tcPr>
            <w:tcW w:w="1395" w:type="dxa"/>
            <w:vAlign w:val="center"/>
          </w:tcPr>
          <w:p w14:paraId="021119CC">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xml:space="preserve">98347 </w:t>
            </w:r>
          </w:p>
        </w:tc>
        <w:tc>
          <w:tcPr>
            <w:tcW w:w="1260" w:type="dxa"/>
            <w:vAlign w:val="center"/>
          </w:tcPr>
          <w:p w14:paraId="33C52099">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xml:space="preserve">98347 </w:t>
            </w:r>
          </w:p>
        </w:tc>
        <w:tc>
          <w:tcPr>
            <w:tcW w:w="1522" w:type="dxa"/>
            <w:vAlign w:val="center"/>
          </w:tcPr>
          <w:p w14:paraId="5DC7C97E">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r>
      <w:tr w14:paraId="0B18DCC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15F86A3B">
            <w:pPr>
              <w:widowControl/>
              <w:jc w:val="center"/>
              <w:rPr>
                <w:rFonts w:cs="Arial" w:asciiTheme="minorEastAsia" w:hAnsiTheme="minorEastAsia" w:eastAsiaTheme="minorEastAsia"/>
                <w:kern w:val="0"/>
                <w:sz w:val="24"/>
              </w:rPr>
            </w:pPr>
            <w:r>
              <w:rPr>
                <w:rFonts w:cs="Arial" w:asciiTheme="minorEastAsia" w:hAnsiTheme="minorEastAsia" w:eastAsiaTheme="minorEastAsia"/>
                <w:kern w:val="0"/>
                <w:sz w:val="24"/>
              </w:rPr>
              <w:t>30111</w:t>
            </w:r>
          </w:p>
        </w:tc>
        <w:tc>
          <w:tcPr>
            <w:tcW w:w="3625" w:type="dxa"/>
            <w:vAlign w:val="center"/>
          </w:tcPr>
          <w:p w14:paraId="0F77F3D9">
            <w:pPr>
              <w:widowControl/>
              <w:ind w:firstLine="240" w:firstLineChars="100"/>
              <w:rPr>
                <w:rFonts w:cs="Arial" w:asciiTheme="minorEastAsia" w:hAnsiTheme="minorEastAsia" w:eastAsiaTheme="minorEastAsia"/>
                <w:kern w:val="0"/>
                <w:sz w:val="24"/>
              </w:rPr>
            </w:pPr>
            <w:r>
              <w:rPr>
                <w:rFonts w:hint="eastAsia" w:cs="Arial" w:asciiTheme="minorEastAsia" w:hAnsiTheme="minorEastAsia" w:eastAsiaTheme="minorEastAsia"/>
                <w:kern w:val="0"/>
                <w:sz w:val="24"/>
              </w:rPr>
              <w:t>公务员医疗补助缴费</w:t>
            </w:r>
          </w:p>
        </w:tc>
        <w:tc>
          <w:tcPr>
            <w:tcW w:w="1395" w:type="dxa"/>
            <w:vAlign w:val="center"/>
          </w:tcPr>
          <w:p w14:paraId="7A84257B">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1260" w:type="dxa"/>
            <w:vAlign w:val="center"/>
          </w:tcPr>
          <w:p w14:paraId="1CCA5707">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1522" w:type="dxa"/>
            <w:vAlign w:val="center"/>
          </w:tcPr>
          <w:p w14:paraId="017A2B39">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r>
      <w:tr w14:paraId="6274E2B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72B55EFB">
            <w:pPr>
              <w:widowControl/>
              <w:jc w:val="center"/>
              <w:rPr>
                <w:rFonts w:cs="Arial" w:asciiTheme="minorEastAsia" w:hAnsiTheme="minorEastAsia" w:eastAsiaTheme="minorEastAsia"/>
                <w:kern w:val="0"/>
                <w:sz w:val="24"/>
              </w:rPr>
            </w:pPr>
            <w:r>
              <w:rPr>
                <w:rFonts w:cs="Arial" w:asciiTheme="minorEastAsia" w:hAnsiTheme="minorEastAsia" w:eastAsiaTheme="minorEastAsia"/>
                <w:kern w:val="0"/>
                <w:sz w:val="24"/>
              </w:rPr>
              <w:t>30112</w:t>
            </w:r>
          </w:p>
        </w:tc>
        <w:tc>
          <w:tcPr>
            <w:tcW w:w="3625" w:type="dxa"/>
            <w:vAlign w:val="center"/>
          </w:tcPr>
          <w:p w14:paraId="0612D04A">
            <w:pPr>
              <w:widowControl/>
              <w:ind w:firstLine="240" w:firstLineChars="100"/>
              <w:rPr>
                <w:rFonts w:cs="Arial" w:asciiTheme="minorEastAsia" w:hAnsiTheme="minorEastAsia" w:eastAsiaTheme="minorEastAsia"/>
                <w:kern w:val="0"/>
                <w:sz w:val="24"/>
              </w:rPr>
            </w:pPr>
            <w:r>
              <w:rPr>
                <w:rFonts w:hint="eastAsia" w:cs="Arial" w:asciiTheme="minorEastAsia" w:hAnsiTheme="minorEastAsia" w:eastAsiaTheme="minorEastAsia"/>
                <w:kern w:val="0"/>
                <w:sz w:val="24"/>
              </w:rPr>
              <w:t>其他社会保障缴费</w:t>
            </w:r>
          </w:p>
        </w:tc>
        <w:tc>
          <w:tcPr>
            <w:tcW w:w="1395" w:type="dxa"/>
            <w:vAlign w:val="center"/>
          </w:tcPr>
          <w:p w14:paraId="4623A21A">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1260" w:type="dxa"/>
            <w:vAlign w:val="center"/>
          </w:tcPr>
          <w:p w14:paraId="5A74E2FA">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1522" w:type="dxa"/>
            <w:vAlign w:val="center"/>
          </w:tcPr>
          <w:p w14:paraId="2574417E">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r>
      <w:tr w14:paraId="1B37DD9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19210EAB">
            <w:pPr>
              <w:widowControl/>
              <w:jc w:val="center"/>
              <w:rPr>
                <w:rFonts w:cs="Arial" w:asciiTheme="minorEastAsia" w:hAnsiTheme="minorEastAsia" w:eastAsiaTheme="minorEastAsia"/>
                <w:kern w:val="0"/>
                <w:sz w:val="24"/>
              </w:rPr>
            </w:pPr>
            <w:r>
              <w:rPr>
                <w:rFonts w:cs="Arial" w:asciiTheme="minorEastAsia" w:hAnsiTheme="minorEastAsia" w:eastAsiaTheme="minorEastAsia"/>
                <w:kern w:val="0"/>
                <w:sz w:val="24"/>
              </w:rPr>
              <w:t>30113</w:t>
            </w:r>
          </w:p>
        </w:tc>
        <w:tc>
          <w:tcPr>
            <w:tcW w:w="3625" w:type="dxa"/>
            <w:vAlign w:val="center"/>
          </w:tcPr>
          <w:p w14:paraId="1672063F">
            <w:pPr>
              <w:widowControl/>
              <w:ind w:firstLine="240" w:firstLineChars="100"/>
              <w:rPr>
                <w:rFonts w:cs="Arial" w:asciiTheme="minorEastAsia" w:hAnsiTheme="minorEastAsia" w:eastAsiaTheme="minorEastAsia"/>
                <w:kern w:val="0"/>
                <w:sz w:val="24"/>
              </w:rPr>
            </w:pPr>
            <w:r>
              <w:rPr>
                <w:rFonts w:hint="eastAsia" w:cs="Arial" w:asciiTheme="minorEastAsia" w:hAnsiTheme="minorEastAsia" w:eastAsiaTheme="minorEastAsia"/>
                <w:kern w:val="0"/>
                <w:sz w:val="24"/>
              </w:rPr>
              <w:t>住房公积金</w:t>
            </w:r>
          </w:p>
        </w:tc>
        <w:tc>
          <w:tcPr>
            <w:tcW w:w="1395" w:type="dxa"/>
            <w:vAlign w:val="center"/>
          </w:tcPr>
          <w:p w14:paraId="72C2D03A">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xml:space="preserve">90173 </w:t>
            </w:r>
          </w:p>
        </w:tc>
        <w:tc>
          <w:tcPr>
            <w:tcW w:w="1260" w:type="dxa"/>
            <w:vAlign w:val="center"/>
          </w:tcPr>
          <w:p w14:paraId="068B9202">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xml:space="preserve">90173 </w:t>
            </w:r>
          </w:p>
        </w:tc>
        <w:tc>
          <w:tcPr>
            <w:tcW w:w="1522" w:type="dxa"/>
            <w:vAlign w:val="center"/>
          </w:tcPr>
          <w:p w14:paraId="2D171871">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r>
      <w:tr w14:paraId="1D4F745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7E7DB168">
            <w:pPr>
              <w:widowControl/>
              <w:jc w:val="center"/>
              <w:rPr>
                <w:rFonts w:cs="Arial" w:asciiTheme="minorEastAsia" w:hAnsiTheme="minorEastAsia" w:eastAsiaTheme="minorEastAsia"/>
                <w:kern w:val="0"/>
                <w:sz w:val="24"/>
              </w:rPr>
            </w:pPr>
            <w:r>
              <w:rPr>
                <w:rFonts w:cs="Arial" w:asciiTheme="minorEastAsia" w:hAnsiTheme="minorEastAsia" w:eastAsiaTheme="minorEastAsia"/>
                <w:kern w:val="0"/>
                <w:sz w:val="24"/>
              </w:rPr>
              <w:t>30199</w:t>
            </w:r>
          </w:p>
        </w:tc>
        <w:tc>
          <w:tcPr>
            <w:tcW w:w="3625" w:type="dxa"/>
            <w:vAlign w:val="center"/>
          </w:tcPr>
          <w:p w14:paraId="5EBE8E7B">
            <w:pPr>
              <w:widowControl/>
              <w:ind w:firstLine="240" w:firstLineChars="100"/>
              <w:jc w:val="left"/>
              <w:rPr>
                <w:rFonts w:cs="Arial" w:asciiTheme="minorEastAsia" w:hAnsiTheme="minorEastAsia" w:eastAsiaTheme="minorEastAsia"/>
                <w:kern w:val="0"/>
                <w:sz w:val="24"/>
              </w:rPr>
            </w:pPr>
            <w:r>
              <w:rPr>
                <w:rFonts w:hint="eastAsia" w:cs="Arial" w:asciiTheme="minorEastAsia" w:hAnsiTheme="minorEastAsia" w:eastAsiaTheme="minorEastAsia"/>
                <w:kern w:val="0"/>
                <w:sz w:val="24"/>
              </w:rPr>
              <w:t>其他工资福利支出</w:t>
            </w:r>
          </w:p>
        </w:tc>
        <w:tc>
          <w:tcPr>
            <w:tcW w:w="1395" w:type="dxa"/>
            <w:vAlign w:val="center"/>
          </w:tcPr>
          <w:p w14:paraId="35139863">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xml:space="preserve">662193 </w:t>
            </w:r>
          </w:p>
        </w:tc>
        <w:tc>
          <w:tcPr>
            <w:tcW w:w="1260" w:type="dxa"/>
            <w:vAlign w:val="center"/>
          </w:tcPr>
          <w:p w14:paraId="000DD427">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xml:space="preserve">662193 </w:t>
            </w:r>
          </w:p>
        </w:tc>
        <w:tc>
          <w:tcPr>
            <w:tcW w:w="1522" w:type="dxa"/>
            <w:vAlign w:val="center"/>
          </w:tcPr>
          <w:p w14:paraId="2B199470">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r>
      <w:tr w14:paraId="6A1C2CB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17D119C3">
            <w:pPr>
              <w:widowControl/>
              <w:jc w:val="center"/>
              <w:rPr>
                <w:rFonts w:cs="Arial" w:asciiTheme="minorEastAsia" w:hAnsiTheme="minorEastAsia" w:eastAsiaTheme="minorEastAsia"/>
                <w:kern w:val="0"/>
                <w:sz w:val="24"/>
              </w:rPr>
            </w:pPr>
            <w:r>
              <w:rPr>
                <w:rFonts w:cs="Arial" w:asciiTheme="minorEastAsia" w:hAnsiTheme="minorEastAsia" w:eastAsiaTheme="minorEastAsia"/>
                <w:b/>
                <w:bCs/>
                <w:kern w:val="0"/>
                <w:sz w:val="24"/>
              </w:rPr>
              <w:t>302</w:t>
            </w:r>
          </w:p>
        </w:tc>
        <w:tc>
          <w:tcPr>
            <w:tcW w:w="3625" w:type="dxa"/>
            <w:vAlign w:val="center"/>
          </w:tcPr>
          <w:p w14:paraId="67DCCAEB">
            <w:pPr>
              <w:widowControl/>
              <w:ind w:firstLine="240" w:firstLineChars="100"/>
              <w:jc w:val="left"/>
              <w:rPr>
                <w:rFonts w:cs="Arial" w:asciiTheme="minorEastAsia" w:hAnsiTheme="minorEastAsia" w:eastAsiaTheme="minorEastAsia"/>
                <w:kern w:val="0"/>
                <w:sz w:val="24"/>
              </w:rPr>
            </w:pPr>
            <w:r>
              <w:rPr>
                <w:rFonts w:hint="eastAsia" w:cs="Arial" w:asciiTheme="minorEastAsia" w:hAnsiTheme="minorEastAsia" w:eastAsiaTheme="minorEastAsia"/>
                <w:kern w:val="0"/>
                <w:sz w:val="24"/>
              </w:rPr>
              <w:t>商品和服务支出</w:t>
            </w:r>
          </w:p>
        </w:tc>
        <w:tc>
          <w:tcPr>
            <w:tcW w:w="1395" w:type="dxa"/>
            <w:vAlign w:val="center"/>
          </w:tcPr>
          <w:p w14:paraId="411C3E22">
            <w:pPr>
              <w:jc w:val="center"/>
              <w:rPr>
                <w:rFonts w:cs="宋体" w:asciiTheme="minorEastAsia" w:hAnsiTheme="minorEastAsia" w:eastAsiaTheme="minorEastAsia"/>
                <w:b/>
                <w:bCs/>
                <w:color w:val="000000"/>
                <w:sz w:val="24"/>
              </w:rPr>
            </w:pPr>
            <w:r>
              <w:rPr>
                <w:rFonts w:hint="eastAsia" w:asciiTheme="minorEastAsia" w:hAnsiTheme="minorEastAsia" w:eastAsiaTheme="minorEastAsia"/>
                <w:b/>
                <w:bCs/>
                <w:color w:val="000000"/>
                <w:sz w:val="24"/>
              </w:rPr>
              <w:t xml:space="preserve">1439998 </w:t>
            </w:r>
          </w:p>
        </w:tc>
        <w:tc>
          <w:tcPr>
            <w:tcW w:w="1260" w:type="dxa"/>
            <w:vAlign w:val="center"/>
          </w:tcPr>
          <w:p w14:paraId="775FFF50">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1522" w:type="dxa"/>
            <w:vAlign w:val="center"/>
          </w:tcPr>
          <w:p w14:paraId="50843411">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xml:space="preserve">1439998 </w:t>
            </w:r>
          </w:p>
        </w:tc>
      </w:tr>
      <w:tr w14:paraId="2CFF7F3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7F078CAF">
            <w:pPr>
              <w:widowControl/>
              <w:jc w:val="center"/>
              <w:rPr>
                <w:rFonts w:cs="Arial" w:asciiTheme="minorEastAsia" w:hAnsiTheme="minorEastAsia" w:eastAsiaTheme="minorEastAsia"/>
                <w:kern w:val="0"/>
                <w:sz w:val="24"/>
              </w:rPr>
            </w:pPr>
            <w:r>
              <w:rPr>
                <w:rFonts w:cs="Arial" w:asciiTheme="minorEastAsia" w:hAnsiTheme="minorEastAsia" w:eastAsiaTheme="minorEastAsia"/>
                <w:kern w:val="0"/>
                <w:sz w:val="24"/>
              </w:rPr>
              <w:t>30201</w:t>
            </w:r>
          </w:p>
        </w:tc>
        <w:tc>
          <w:tcPr>
            <w:tcW w:w="3625" w:type="dxa"/>
            <w:vAlign w:val="center"/>
          </w:tcPr>
          <w:p w14:paraId="734AE3FB">
            <w:pPr>
              <w:widowControl/>
              <w:ind w:firstLine="240" w:firstLineChars="100"/>
              <w:jc w:val="left"/>
              <w:rPr>
                <w:rFonts w:cs="Arial" w:asciiTheme="minorEastAsia" w:hAnsiTheme="minorEastAsia" w:eastAsiaTheme="minorEastAsia"/>
                <w:kern w:val="0"/>
                <w:sz w:val="24"/>
              </w:rPr>
            </w:pPr>
            <w:r>
              <w:rPr>
                <w:rFonts w:hint="eastAsia" w:cs="Arial" w:asciiTheme="minorEastAsia" w:hAnsiTheme="minorEastAsia" w:eastAsiaTheme="minorEastAsia"/>
                <w:kern w:val="0"/>
                <w:sz w:val="24"/>
              </w:rPr>
              <w:t>办公费</w:t>
            </w:r>
          </w:p>
        </w:tc>
        <w:tc>
          <w:tcPr>
            <w:tcW w:w="1395" w:type="dxa"/>
            <w:vAlign w:val="center"/>
          </w:tcPr>
          <w:p w14:paraId="14A2ED2A">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xml:space="preserve">6000 </w:t>
            </w:r>
          </w:p>
        </w:tc>
        <w:tc>
          <w:tcPr>
            <w:tcW w:w="1260" w:type="dxa"/>
            <w:vAlign w:val="center"/>
          </w:tcPr>
          <w:p w14:paraId="0C3E689A">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1522" w:type="dxa"/>
            <w:vAlign w:val="center"/>
          </w:tcPr>
          <w:p w14:paraId="53694B79">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xml:space="preserve">6000 </w:t>
            </w:r>
          </w:p>
        </w:tc>
      </w:tr>
      <w:tr w14:paraId="3CF154A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39767D5B">
            <w:pPr>
              <w:widowControl/>
              <w:jc w:val="center"/>
              <w:rPr>
                <w:rFonts w:cs="Arial" w:asciiTheme="minorEastAsia" w:hAnsiTheme="minorEastAsia" w:eastAsiaTheme="minorEastAsia"/>
                <w:kern w:val="0"/>
                <w:sz w:val="24"/>
              </w:rPr>
            </w:pPr>
            <w:r>
              <w:rPr>
                <w:rFonts w:cs="Arial" w:asciiTheme="minorEastAsia" w:hAnsiTheme="minorEastAsia" w:eastAsiaTheme="minorEastAsia"/>
                <w:kern w:val="0"/>
                <w:sz w:val="24"/>
              </w:rPr>
              <w:t>30202</w:t>
            </w:r>
          </w:p>
        </w:tc>
        <w:tc>
          <w:tcPr>
            <w:tcW w:w="3625" w:type="dxa"/>
            <w:vAlign w:val="center"/>
          </w:tcPr>
          <w:p w14:paraId="18528609">
            <w:pPr>
              <w:widowControl/>
              <w:ind w:firstLine="240" w:firstLineChars="100"/>
              <w:jc w:val="left"/>
              <w:rPr>
                <w:rFonts w:cs="Arial" w:asciiTheme="minorEastAsia" w:hAnsiTheme="minorEastAsia" w:eastAsiaTheme="minorEastAsia"/>
                <w:kern w:val="0"/>
                <w:sz w:val="24"/>
              </w:rPr>
            </w:pPr>
            <w:r>
              <w:rPr>
                <w:rFonts w:hint="eastAsia" w:cs="Arial" w:asciiTheme="minorEastAsia" w:hAnsiTheme="minorEastAsia" w:eastAsiaTheme="minorEastAsia"/>
                <w:kern w:val="0"/>
                <w:sz w:val="24"/>
              </w:rPr>
              <w:t>印刷费</w:t>
            </w:r>
          </w:p>
        </w:tc>
        <w:tc>
          <w:tcPr>
            <w:tcW w:w="1395" w:type="dxa"/>
            <w:vAlign w:val="center"/>
          </w:tcPr>
          <w:p w14:paraId="3F54BADC">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xml:space="preserve">7000 </w:t>
            </w:r>
          </w:p>
        </w:tc>
        <w:tc>
          <w:tcPr>
            <w:tcW w:w="1260" w:type="dxa"/>
            <w:vAlign w:val="center"/>
          </w:tcPr>
          <w:p w14:paraId="367228FB">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1522" w:type="dxa"/>
            <w:vAlign w:val="center"/>
          </w:tcPr>
          <w:p w14:paraId="53D41598">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xml:space="preserve">7000 </w:t>
            </w:r>
          </w:p>
        </w:tc>
      </w:tr>
      <w:tr w14:paraId="7EE9236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153EDFC8">
            <w:pPr>
              <w:widowControl/>
              <w:jc w:val="center"/>
              <w:rPr>
                <w:rFonts w:cs="Arial" w:asciiTheme="minorEastAsia" w:hAnsiTheme="minorEastAsia" w:eastAsiaTheme="minorEastAsia"/>
                <w:kern w:val="0"/>
                <w:sz w:val="24"/>
              </w:rPr>
            </w:pPr>
            <w:r>
              <w:rPr>
                <w:rFonts w:hint="eastAsia" w:cs="Arial" w:asciiTheme="minorEastAsia" w:hAnsiTheme="minorEastAsia" w:eastAsiaTheme="minorEastAsia"/>
                <w:kern w:val="0"/>
                <w:sz w:val="24"/>
              </w:rPr>
              <w:t>30205</w:t>
            </w:r>
          </w:p>
        </w:tc>
        <w:tc>
          <w:tcPr>
            <w:tcW w:w="3625" w:type="dxa"/>
            <w:vAlign w:val="center"/>
          </w:tcPr>
          <w:p w14:paraId="05524778">
            <w:pPr>
              <w:widowControl/>
              <w:ind w:firstLine="240" w:firstLineChars="100"/>
              <w:jc w:val="left"/>
              <w:rPr>
                <w:rFonts w:cs="Arial" w:asciiTheme="minorEastAsia" w:hAnsiTheme="minorEastAsia" w:eastAsiaTheme="minorEastAsia"/>
                <w:kern w:val="0"/>
                <w:sz w:val="24"/>
              </w:rPr>
            </w:pPr>
            <w:r>
              <w:rPr>
                <w:rFonts w:hint="eastAsia" w:cs="Arial" w:asciiTheme="minorEastAsia" w:hAnsiTheme="minorEastAsia" w:eastAsiaTheme="minorEastAsia"/>
                <w:kern w:val="0"/>
                <w:sz w:val="24"/>
              </w:rPr>
              <w:t>水费</w:t>
            </w:r>
          </w:p>
        </w:tc>
        <w:tc>
          <w:tcPr>
            <w:tcW w:w="1395" w:type="dxa"/>
            <w:vAlign w:val="center"/>
          </w:tcPr>
          <w:p w14:paraId="1388DA9C">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xml:space="preserve">500 </w:t>
            </w:r>
          </w:p>
        </w:tc>
        <w:tc>
          <w:tcPr>
            <w:tcW w:w="1260" w:type="dxa"/>
            <w:vAlign w:val="center"/>
          </w:tcPr>
          <w:p w14:paraId="3136B1A1">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1522" w:type="dxa"/>
            <w:vAlign w:val="center"/>
          </w:tcPr>
          <w:p w14:paraId="60B213C0">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xml:space="preserve">500 </w:t>
            </w:r>
          </w:p>
        </w:tc>
      </w:tr>
      <w:tr w14:paraId="0C5AA88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4D36B971">
            <w:pPr>
              <w:widowControl/>
              <w:jc w:val="center"/>
              <w:rPr>
                <w:rFonts w:cs="Arial" w:asciiTheme="minorEastAsia" w:hAnsiTheme="minorEastAsia" w:eastAsiaTheme="minorEastAsia"/>
                <w:kern w:val="0"/>
                <w:sz w:val="24"/>
              </w:rPr>
            </w:pPr>
            <w:r>
              <w:rPr>
                <w:rFonts w:cs="Arial" w:asciiTheme="minorEastAsia" w:hAnsiTheme="minorEastAsia" w:eastAsiaTheme="minorEastAsia"/>
                <w:kern w:val="0"/>
                <w:sz w:val="24"/>
              </w:rPr>
              <w:t>30206</w:t>
            </w:r>
          </w:p>
        </w:tc>
        <w:tc>
          <w:tcPr>
            <w:tcW w:w="3625" w:type="dxa"/>
            <w:vAlign w:val="center"/>
          </w:tcPr>
          <w:p w14:paraId="4F10F4AA">
            <w:pPr>
              <w:widowControl/>
              <w:ind w:firstLine="240" w:firstLineChars="100"/>
              <w:jc w:val="left"/>
              <w:rPr>
                <w:rFonts w:cs="Arial" w:asciiTheme="minorEastAsia" w:hAnsiTheme="minorEastAsia" w:eastAsiaTheme="minorEastAsia"/>
                <w:kern w:val="0"/>
                <w:sz w:val="24"/>
              </w:rPr>
            </w:pPr>
            <w:r>
              <w:rPr>
                <w:rFonts w:hint="eastAsia" w:cs="Arial" w:asciiTheme="minorEastAsia" w:hAnsiTheme="minorEastAsia" w:eastAsiaTheme="minorEastAsia"/>
                <w:kern w:val="0"/>
                <w:sz w:val="24"/>
              </w:rPr>
              <w:t>电费</w:t>
            </w:r>
          </w:p>
        </w:tc>
        <w:tc>
          <w:tcPr>
            <w:tcW w:w="1395" w:type="dxa"/>
            <w:vAlign w:val="center"/>
          </w:tcPr>
          <w:p w14:paraId="4D7F7C1E">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xml:space="preserve">10200 </w:t>
            </w:r>
          </w:p>
        </w:tc>
        <w:tc>
          <w:tcPr>
            <w:tcW w:w="1260" w:type="dxa"/>
            <w:vAlign w:val="center"/>
          </w:tcPr>
          <w:p w14:paraId="6D9732BB">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1522" w:type="dxa"/>
            <w:vAlign w:val="center"/>
          </w:tcPr>
          <w:p w14:paraId="19BF02A7">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xml:space="preserve">10200 </w:t>
            </w:r>
          </w:p>
        </w:tc>
      </w:tr>
      <w:tr w14:paraId="615D629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7968CB5A">
            <w:pPr>
              <w:widowControl/>
              <w:jc w:val="center"/>
              <w:rPr>
                <w:rFonts w:cs="Arial" w:asciiTheme="minorEastAsia" w:hAnsiTheme="minorEastAsia" w:eastAsiaTheme="minorEastAsia"/>
                <w:kern w:val="0"/>
                <w:sz w:val="24"/>
              </w:rPr>
            </w:pPr>
            <w:r>
              <w:rPr>
                <w:rFonts w:cs="Arial" w:asciiTheme="minorEastAsia" w:hAnsiTheme="minorEastAsia" w:eastAsiaTheme="minorEastAsia"/>
                <w:kern w:val="0"/>
                <w:sz w:val="24"/>
              </w:rPr>
              <w:t>30207</w:t>
            </w:r>
          </w:p>
        </w:tc>
        <w:tc>
          <w:tcPr>
            <w:tcW w:w="3625" w:type="dxa"/>
            <w:vAlign w:val="center"/>
          </w:tcPr>
          <w:p w14:paraId="25BC39E3">
            <w:pPr>
              <w:widowControl/>
              <w:ind w:firstLine="240" w:firstLineChars="100"/>
              <w:jc w:val="left"/>
              <w:rPr>
                <w:rFonts w:cs="Arial" w:asciiTheme="minorEastAsia" w:hAnsiTheme="minorEastAsia" w:eastAsiaTheme="minorEastAsia"/>
                <w:kern w:val="0"/>
                <w:sz w:val="24"/>
              </w:rPr>
            </w:pPr>
            <w:r>
              <w:rPr>
                <w:rFonts w:hint="eastAsia" w:cs="Arial" w:asciiTheme="minorEastAsia" w:hAnsiTheme="minorEastAsia" w:eastAsiaTheme="minorEastAsia"/>
                <w:kern w:val="0"/>
                <w:sz w:val="24"/>
              </w:rPr>
              <w:t>邮电费</w:t>
            </w:r>
          </w:p>
        </w:tc>
        <w:tc>
          <w:tcPr>
            <w:tcW w:w="1395" w:type="dxa"/>
            <w:vAlign w:val="center"/>
          </w:tcPr>
          <w:p w14:paraId="474CA2CC">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xml:space="preserve">24860 </w:t>
            </w:r>
          </w:p>
        </w:tc>
        <w:tc>
          <w:tcPr>
            <w:tcW w:w="1260" w:type="dxa"/>
            <w:vAlign w:val="center"/>
          </w:tcPr>
          <w:p w14:paraId="4E2C83F1">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1522" w:type="dxa"/>
            <w:vAlign w:val="center"/>
          </w:tcPr>
          <w:p w14:paraId="3A90ACBB">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xml:space="preserve">24860 </w:t>
            </w:r>
          </w:p>
        </w:tc>
      </w:tr>
      <w:tr w14:paraId="26908F6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262E9C87">
            <w:pPr>
              <w:widowControl/>
              <w:jc w:val="center"/>
              <w:rPr>
                <w:rFonts w:cs="Arial" w:asciiTheme="minorEastAsia" w:hAnsiTheme="minorEastAsia" w:eastAsiaTheme="minorEastAsia"/>
                <w:kern w:val="0"/>
                <w:sz w:val="24"/>
              </w:rPr>
            </w:pPr>
            <w:r>
              <w:rPr>
                <w:rFonts w:cs="Arial" w:asciiTheme="minorEastAsia" w:hAnsiTheme="minorEastAsia" w:eastAsiaTheme="minorEastAsia"/>
                <w:kern w:val="0"/>
                <w:sz w:val="24"/>
              </w:rPr>
              <w:t>30209</w:t>
            </w:r>
          </w:p>
        </w:tc>
        <w:tc>
          <w:tcPr>
            <w:tcW w:w="3625" w:type="dxa"/>
            <w:vAlign w:val="center"/>
          </w:tcPr>
          <w:p w14:paraId="1E9E92AC">
            <w:pPr>
              <w:widowControl/>
              <w:ind w:firstLine="240" w:firstLineChars="100"/>
              <w:jc w:val="left"/>
              <w:rPr>
                <w:rFonts w:cs="Arial" w:asciiTheme="minorEastAsia" w:hAnsiTheme="minorEastAsia" w:eastAsiaTheme="minorEastAsia"/>
                <w:kern w:val="0"/>
                <w:sz w:val="24"/>
              </w:rPr>
            </w:pPr>
            <w:r>
              <w:rPr>
                <w:rFonts w:hint="eastAsia" w:cs="Arial" w:asciiTheme="minorEastAsia" w:hAnsiTheme="minorEastAsia" w:eastAsiaTheme="minorEastAsia"/>
                <w:kern w:val="0"/>
                <w:sz w:val="24"/>
              </w:rPr>
              <w:t>物业管理费</w:t>
            </w:r>
          </w:p>
        </w:tc>
        <w:tc>
          <w:tcPr>
            <w:tcW w:w="1395" w:type="dxa"/>
            <w:vAlign w:val="center"/>
          </w:tcPr>
          <w:p w14:paraId="4FC49F2E">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xml:space="preserve">26400 </w:t>
            </w:r>
          </w:p>
        </w:tc>
        <w:tc>
          <w:tcPr>
            <w:tcW w:w="1260" w:type="dxa"/>
            <w:vAlign w:val="center"/>
          </w:tcPr>
          <w:p w14:paraId="37BBE0A3">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1522" w:type="dxa"/>
            <w:vAlign w:val="center"/>
          </w:tcPr>
          <w:p w14:paraId="12C1579E">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xml:space="preserve">26400 </w:t>
            </w:r>
          </w:p>
        </w:tc>
      </w:tr>
      <w:tr w14:paraId="0AAEBE9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0E593945">
            <w:pPr>
              <w:widowControl/>
              <w:jc w:val="center"/>
              <w:rPr>
                <w:rFonts w:cs="Arial" w:asciiTheme="minorEastAsia" w:hAnsiTheme="minorEastAsia" w:eastAsiaTheme="minorEastAsia"/>
                <w:kern w:val="0"/>
                <w:sz w:val="24"/>
              </w:rPr>
            </w:pPr>
            <w:r>
              <w:rPr>
                <w:rFonts w:cs="Arial" w:asciiTheme="minorEastAsia" w:hAnsiTheme="minorEastAsia" w:eastAsiaTheme="minorEastAsia"/>
                <w:kern w:val="0"/>
                <w:sz w:val="24"/>
              </w:rPr>
              <w:t>30211</w:t>
            </w:r>
          </w:p>
        </w:tc>
        <w:tc>
          <w:tcPr>
            <w:tcW w:w="3625" w:type="dxa"/>
            <w:vAlign w:val="center"/>
          </w:tcPr>
          <w:p w14:paraId="173B9F51">
            <w:pPr>
              <w:widowControl/>
              <w:ind w:firstLine="240" w:firstLineChars="100"/>
              <w:jc w:val="left"/>
              <w:rPr>
                <w:rFonts w:cs="Arial" w:asciiTheme="minorEastAsia" w:hAnsiTheme="minorEastAsia" w:eastAsiaTheme="minorEastAsia"/>
                <w:kern w:val="0"/>
                <w:sz w:val="24"/>
              </w:rPr>
            </w:pPr>
            <w:r>
              <w:rPr>
                <w:rFonts w:hint="eastAsia" w:cs="Arial" w:asciiTheme="minorEastAsia" w:hAnsiTheme="minorEastAsia" w:eastAsiaTheme="minorEastAsia"/>
                <w:kern w:val="0"/>
                <w:sz w:val="24"/>
              </w:rPr>
              <w:t>差旅费</w:t>
            </w:r>
          </w:p>
        </w:tc>
        <w:tc>
          <w:tcPr>
            <w:tcW w:w="1395" w:type="dxa"/>
            <w:vAlign w:val="center"/>
          </w:tcPr>
          <w:p w14:paraId="1CA496EE">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xml:space="preserve">14000 </w:t>
            </w:r>
          </w:p>
        </w:tc>
        <w:tc>
          <w:tcPr>
            <w:tcW w:w="1260" w:type="dxa"/>
            <w:vAlign w:val="center"/>
          </w:tcPr>
          <w:p w14:paraId="2D3A1707">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1522" w:type="dxa"/>
            <w:vAlign w:val="center"/>
          </w:tcPr>
          <w:p w14:paraId="402290AA">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xml:space="preserve">14000 </w:t>
            </w:r>
          </w:p>
        </w:tc>
      </w:tr>
      <w:tr w14:paraId="1813247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5628A341">
            <w:pPr>
              <w:widowControl/>
              <w:jc w:val="center"/>
              <w:rPr>
                <w:rFonts w:cs="Arial" w:asciiTheme="minorEastAsia" w:hAnsiTheme="minorEastAsia" w:eastAsiaTheme="minorEastAsia"/>
                <w:kern w:val="0"/>
                <w:sz w:val="24"/>
              </w:rPr>
            </w:pPr>
            <w:r>
              <w:rPr>
                <w:rFonts w:cs="Arial" w:asciiTheme="minorEastAsia" w:hAnsiTheme="minorEastAsia" w:eastAsiaTheme="minorEastAsia"/>
                <w:kern w:val="0"/>
                <w:sz w:val="24"/>
              </w:rPr>
              <w:t>3021</w:t>
            </w:r>
            <w:r>
              <w:rPr>
                <w:rFonts w:hint="eastAsia" w:cs="Arial" w:asciiTheme="minorEastAsia" w:hAnsiTheme="minorEastAsia" w:eastAsiaTheme="minorEastAsia"/>
                <w:kern w:val="0"/>
                <w:sz w:val="24"/>
              </w:rPr>
              <w:t>3</w:t>
            </w:r>
          </w:p>
        </w:tc>
        <w:tc>
          <w:tcPr>
            <w:tcW w:w="3625" w:type="dxa"/>
            <w:vAlign w:val="center"/>
          </w:tcPr>
          <w:p w14:paraId="5B611168">
            <w:pPr>
              <w:widowControl/>
              <w:ind w:firstLine="240" w:firstLineChars="100"/>
              <w:jc w:val="left"/>
              <w:rPr>
                <w:rFonts w:cs="Arial" w:asciiTheme="minorEastAsia" w:hAnsiTheme="minorEastAsia" w:eastAsiaTheme="minorEastAsia"/>
                <w:kern w:val="0"/>
                <w:sz w:val="24"/>
              </w:rPr>
            </w:pPr>
            <w:r>
              <w:rPr>
                <w:rFonts w:hint="eastAsia" w:cs="Arial" w:asciiTheme="minorEastAsia" w:hAnsiTheme="minorEastAsia" w:eastAsiaTheme="minorEastAsia"/>
                <w:kern w:val="0"/>
                <w:sz w:val="24"/>
              </w:rPr>
              <w:t>维修（护）费</w:t>
            </w:r>
          </w:p>
        </w:tc>
        <w:tc>
          <w:tcPr>
            <w:tcW w:w="1395" w:type="dxa"/>
            <w:vAlign w:val="center"/>
          </w:tcPr>
          <w:p w14:paraId="0FEC47C7">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xml:space="preserve">21000 </w:t>
            </w:r>
          </w:p>
        </w:tc>
        <w:tc>
          <w:tcPr>
            <w:tcW w:w="1260" w:type="dxa"/>
            <w:vAlign w:val="center"/>
          </w:tcPr>
          <w:p w14:paraId="6F33C59E">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1522" w:type="dxa"/>
            <w:vAlign w:val="center"/>
          </w:tcPr>
          <w:p w14:paraId="289AECF1">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xml:space="preserve">21000 </w:t>
            </w:r>
          </w:p>
        </w:tc>
      </w:tr>
      <w:tr w14:paraId="74A664C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7AC796C5">
            <w:pPr>
              <w:widowControl/>
              <w:jc w:val="center"/>
              <w:rPr>
                <w:rFonts w:cs="Arial" w:asciiTheme="minorEastAsia" w:hAnsiTheme="minorEastAsia" w:eastAsiaTheme="minorEastAsia"/>
                <w:kern w:val="0"/>
                <w:sz w:val="24"/>
              </w:rPr>
            </w:pPr>
            <w:r>
              <w:rPr>
                <w:rFonts w:cs="Arial" w:asciiTheme="minorEastAsia" w:hAnsiTheme="minorEastAsia" w:eastAsiaTheme="minorEastAsia"/>
                <w:kern w:val="0"/>
                <w:sz w:val="24"/>
              </w:rPr>
              <w:t>30216</w:t>
            </w:r>
          </w:p>
        </w:tc>
        <w:tc>
          <w:tcPr>
            <w:tcW w:w="3625" w:type="dxa"/>
            <w:vAlign w:val="center"/>
          </w:tcPr>
          <w:p w14:paraId="3D3591E6">
            <w:pPr>
              <w:widowControl/>
              <w:ind w:firstLine="240" w:firstLineChars="100"/>
              <w:jc w:val="left"/>
              <w:rPr>
                <w:rFonts w:cs="Arial" w:asciiTheme="minorEastAsia" w:hAnsiTheme="minorEastAsia" w:eastAsiaTheme="minorEastAsia"/>
                <w:kern w:val="0"/>
                <w:sz w:val="24"/>
              </w:rPr>
            </w:pPr>
            <w:r>
              <w:rPr>
                <w:rFonts w:hint="eastAsia" w:cs="Arial" w:asciiTheme="minorEastAsia" w:hAnsiTheme="minorEastAsia" w:eastAsiaTheme="minorEastAsia"/>
                <w:kern w:val="0"/>
                <w:sz w:val="24"/>
              </w:rPr>
              <w:t>培训费</w:t>
            </w:r>
          </w:p>
        </w:tc>
        <w:tc>
          <w:tcPr>
            <w:tcW w:w="1395" w:type="dxa"/>
            <w:vAlign w:val="center"/>
          </w:tcPr>
          <w:p w14:paraId="6B580767">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xml:space="preserve">11272 </w:t>
            </w:r>
          </w:p>
        </w:tc>
        <w:tc>
          <w:tcPr>
            <w:tcW w:w="1260" w:type="dxa"/>
            <w:vAlign w:val="center"/>
          </w:tcPr>
          <w:p w14:paraId="0CD0827C">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1522" w:type="dxa"/>
            <w:vAlign w:val="center"/>
          </w:tcPr>
          <w:p w14:paraId="52CE0903">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xml:space="preserve">11272 </w:t>
            </w:r>
          </w:p>
        </w:tc>
      </w:tr>
      <w:tr w14:paraId="2600D9B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576EEBD4">
            <w:pPr>
              <w:widowControl/>
              <w:jc w:val="center"/>
              <w:rPr>
                <w:rFonts w:cs="Arial" w:asciiTheme="minorEastAsia" w:hAnsiTheme="minorEastAsia" w:eastAsiaTheme="minorEastAsia"/>
                <w:kern w:val="0"/>
                <w:sz w:val="24"/>
              </w:rPr>
            </w:pPr>
            <w:r>
              <w:rPr>
                <w:rFonts w:cs="Arial" w:asciiTheme="minorEastAsia" w:hAnsiTheme="minorEastAsia" w:eastAsiaTheme="minorEastAsia"/>
                <w:kern w:val="0"/>
                <w:sz w:val="24"/>
              </w:rPr>
              <w:t>30217</w:t>
            </w:r>
          </w:p>
        </w:tc>
        <w:tc>
          <w:tcPr>
            <w:tcW w:w="3625" w:type="dxa"/>
            <w:vAlign w:val="center"/>
          </w:tcPr>
          <w:p w14:paraId="20330117">
            <w:pPr>
              <w:widowControl/>
              <w:ind w:firstLine="240" w:firstLineChars="100"/>
              <w:jc w:val="left"/>
              <w:rPr>
                <w:rFonts w:cs="Arial" w:asciiTheme="minorEastAsia" w:hAnsiTheme="minorEastAsia" w:eastAsiaTheme="minorEastAsia"/>
                <w:kern w:val="0"/>
                <w:sz w:val="24"/>
              </w:rPr>
            </w:pPr>
            <w:r>
              <w:rPr>
                <w:rFonts w:hint="eastAsia" w:cs="Arial" w:asciiTheme="minorEastAsia" w:hAnsiTheme="minorEastAsia" w:eastAsiaTheme="minorEastAsia"/>
                <w:kern w:val="0"/>
                <w:sz w:val="24"/>
              </w:rPr>
              <w:t>公务接待费</w:t>
            </w:r>
          </w:p>
        </w:tc>
        <w:tc>
          <w:tcPr>
            <w:tcW w:w="1395" w:type="dxa"/>
            <w:vAlign w:val="center"/>
          </w:tcPr>
          <w:p w14:paraId="48636CA5">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xml:space="preserve">12500 </w:t>
            </w:r>
          </w:p>
        </w:tc>
        <w:tc>
          <w:tcPr>
            <w:tcW w:w="1260" w:type="dxa"/>
            <w:vAlign w:val="center"/>
          </w:tcPr>
          <w:p w14:paraId="6406EC86">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1522" w:type="dxa"/>
            <w:vAlign w:val="center"/>
          </w:tcPr>
          <w:p w14:paraId="251726C0">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xml:space="preserve">12500 </w:t>
            </w:r>
          </w:p>
        </w:tc>
      </w:tr>
      <w:tr w14:paraId="50F2085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22E4B448">
            <w:pPr>
              <w:jc w:val="center"/>
              <w:rPr>
                <w:rFonts w:cs="宋体" w:asciiTheme="minorEastAsia" w:hAnsiTheme="minorEastAsia" w:eastAsiaTheme="minorEastAsia"/>
                <w:color w:val="000000"/>
                <w:sz w:val="24"/>
              </w:rPr>
            </w:pPr>
            <w:r>
              <w:rPr>
                <w:rFonts w:asciiTheme="minorEastAsia" w:hAnsiTheme="minorEastAsia" w:eastAsiaTheme="minorEastAsia"/>
                <w:color w:val="000000"/>
                <w:sz w:val="24"/>
              </w:rPr>
              <w:t>30226</w:t>
            </w:r>
          </w:p>
        </w:tc>
        <w:tc>
          <w:tcPr>
            <w:tcW w:w="3625" w:type="dxa"/>
            <w:vAlign w:val="center"/>
          </w:tcPr>
          <w:p w14:paraId="2D3F873C">
            <w:pPr>
              <w:ind w:firstLine="240" w:firstLineChars="100"/>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劳务费</w:t>
            </w:r>
          </w:p>
        </w:tc>
        <w:tc>
          <w:tcPr>
            <w:tcW w:w="1395" w:type="dxa"/>
            <w:vAlign w:val="center"/>
          </w:tcPr>
          <w:p w14:paraId="6062CE27">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xml:space="preserve">328800 </w:t>
            </w:r>
          </w:p>
        </w:tc>
        <w:tc>
          <w:tcPr>
            <w:tcW w:w="1260" w:type="dxa"/>
            <w:vAlign w:val="center"/>
          </w:tcPr>
          <w:p w14:paraId="2D9B8385">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1522" w:type="dxa"/>
            <w:vAlign w:val="center"/>
          </w:tcPr>
          <w:p w14:paraId="18DB34C8">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xml:space="preserve">328800 </w:t>
            </w:r>
          </w:p>
        </w:tc>
      </w:tr>
      <w:tr w14:paraId="5201EE5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73F91A94">
            <w:pPr>
              <w:widowControl/>
              <w:jc w:val="center"/>
              <w:rPr>
                <w:rFonts w:cs="Arial" w:asciiTheme="minorEastAsia" w:hAnsiTheme="minorEastAsia" w:eastAsiaTheme="minorEastAsia"/>
                <w:kern w:val="0"/>
                <w:sz w:val="24"/>
              </w:rPr>
            </w:pPr>
            <w:r>
              <w:rPr>
                <w:rFonts w:cs="Arial" w:asciiTheme="minorEastAsia" w:hAnsiTheme="minorEastAsia" w:eastAsiaTheme="minorEastAsia"/>
                <w:kern w:val="0"/>
                <w:sz w:val="24"/>
              </w:rPr>
              <w:t>30228</w:t>
            </w:r>
          </w:p>
        </w:tc>
        <w:tc>
          <w:tcPr>
            <w:tcW w:w="3625" w:type="dxa"/>
            <w:vAlign w:val="center"/>
          </w:tcPr>
          <w:p w14:paraId="12D07464">
            <w:pPr>
              <w:widowControl/>
              <w:ind w:firstLine="240" w:firstLineChars="100"/>
              <w:jc w:val="left"/>
              <w:rPr>
                <w:rFonts w:cs="Arial" w:asciiTheme="minorEastAsia" w:hAnsiTheme="minorEastAsia" w:eastAsiaTheme="minorEastAsia"/>
                <w:kern w:val="0"/>
                <w:sz w:val="24"/>
              </w:rPr>
            </w:pPr>
            <w:r>
              <w:rPr>
                <w:rFonts w:hint="eastAsia" w:cs="Arial" w:asciiTheme="minorEastAsia" w:hAnsiTheme="minorEastAsia" w:eastAsiaTheme="minorEastAsia"/>
                <w:kern w:val="0"/>
                <w:sz w:val="24"/>
              </w:rPr>
              <w:t>工会经费</w:t>
            </w:r>
          </w:p>
        </w:tc>
        <w:tc>
          <w:tcPr>
            <w:tcW w:w="1395" w:type="dxa"/>
            <w:vAlign w:val="center"/>
          </w:tcPr>
          <w:p w14:paraId="5937340A">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xml:space="preserve">27460 </w:t>
            </w:r>
          </w:p>
        </w:tc>
        <w:tc>
          <w:tcPr>
            <w:tcW w:w="1260" w:type="dxa"/>
            <w:vAlign w:val="center"/>
          </w:tcPr>
          <w:p w14:paraId="3E670136">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1522" w:type="dxa"/>
            <w:vAlign w:val="center"/>
          </w:tcPr>
          <w:p w14:paraId="0B9E3B5D">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xml:space="preserve">27460 </w:t>
            </w:r>
          </w:p>
        </w:tc>
      </w:tr>
      <w:tr w14:paraId="5F44A64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514B5619">
            <w:pPr>
              <w:widowControl/>
              <w:jc w:val="center"/>
              <w:rPr>
                <w:rFonts w:cs="Arial" w:asciiTheme="minorEastAsia" w:hAnsiTheme="minorEastAsia" w:eastAsiaTheme="minorEastAsia"/>
                <w:kern w:val="0"/>
                <w:sz w:val="24"/>
              </w:rPr>
            </w:pPr>
            <w:r>
              <w:rPr>
                <w:rFonts w:cs="Arial" w:asciiTheme="minorEastAsia" w:hAnsiTheme="minorEastAsia" w:eastAsiaTheme="minorEastAsia"/>
                <w:kern w:val="0"/>
                <w:sz w:val="24"/>
              </w:rPr>
              <w:t>30229</w:t>
            </w:r>
          </w:p>
        </w:tc>
        <w:tc>
          <w:tcPr>
            <w:tcW w:w="3625" w:type="dxa"/>
            <w:vAlign w:val="center"/>
          </w:tcPr>
          <w:p w14:paraId="442B3665">
            <w:pPr>
              <w:widowControl/>
              <w:ind w:firstLine="240" w:firstLineChars="100"/>
              <w:jc w:val="left"/>
              <w:rPr>
                <w:rFonts w:cs="Arial" w:asciiTheme="minorEastAsia" w:hAnsiTheme="minorEastAsia" w:eastAsiaTheme="minorEastAsia"/>
                <w:kern w:val="0"/>
                <w:sz w:val="24"/>
              </w:rPr>
            </w:pPr>
            <w:r>
              <w:rPr>
                <w:rFonts w:hint="eastAsia" w:cs="Arial" w:asciiTheme="minorEastAsia" w:hAnsiTheme="minorEastAsia" w:eastAsiaTheme="minorEastAsia"/>
                <w:kern w:val="0"/>
                <w:sz w:val="24"/>
              </w:rPr>
              <w:t>福利费</w:t>
            </w:r>
          </w:p>
        </w:tc>
        <w:tc>
          <w:tcPr>
            <w:tcW w:w="1395" w:type="dxa"/>
            <w:vAlign w:val="center"/>
          </w:tcPr>
          <w:p w14:paraId="1C704422">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xml:space="preserve">18786 </w:t>
            </w:r>
          </w:p>
        </w:tc>
        <w:tc>
          <w:tcPr>
            <w:tcW w:w="1260" w:type="dxa"/>
            <w:vAlign w:val="center"/>
          </w:tcPr>
          <w:p w14:paraId="49422F78">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1522" w:type="dxa"/>
            <w:vAlign w:val="center"/>
          </w:tcPr>
          <w:p w14:paraId="7FA791CE">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xml:space="preserve">18786 </w:t>
            </w:r>
          </w:p>
        </w:tc>
      </w:tr>
      <w:tr w14:paraId="5A05510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2967612F">
            <w:pPr>
              <w:widowControl/>
              <w:jc w:val="center"/>
              <w:rPr>
                <w:rFonts w:cs="Arial" w:asciiTheme="minorEastAsia" w:hAnsiTheme="minorEastAsia" w:eastAsiaTheme="minorEastAsia"/>
                <w:kern w:val="0"/>
                <w:sz w:val="24"/>
              </w:rPr>
            </w:pPr>
            <w:r>
              <w:rPr>
                <w:rFonts w:cs="Arial" w:asciiTheme="minorEastAsia" w:hAnsiTheme="minorEastAsia" w:eastAsiaTheme="minorEastAsia"/>
                <w:kern w:val="0"/>
                <w:sz w:val="24"/>
              </w:rPr>
              <w:t>30231</w:t>
            </w:r>
          </w:p>
        </w:tc>
        <w:tc>
          <w:tcPr>
            <w:tcW w:w="3625" w:type="dxa"/>
            <w:vAlign w:val="center"/>
          </w:tcPr>
          <w:p w14:paraId="36875A75">
            <w:pPr>
              <w:widowControl/>
              <w:ind w:firstLine="240" w:firstLineChars="100"/>
              <w:jc w:val="left"/>
              <w:rPr>
                <w:rFonts w:cs="Arial" w:asciiTheme="minorEastAsia" w:hAnsiTheme="minorEastAsia" w:eastAsiaTheme="minorEastAsia"/>
                <w:kern w:val="0"/>
                <w:sz w:val="24"/>
              </w:rPr>
            </w:pPr>
            <w:r>
              <w:rPr>
                <w:rFonts w:hint="eastAsia" w:cs="Arial" w:asciiTheme="minorEastAsia" w:hAnsiTheme="minorEastAsia" w:eastAsiaTheme="minorEastAsia"/>
                <w:kern w:val="0"/>
                <w:sz w:val="24"/>
              </w:rPr>
              <w:t>公务用车运行维护费</w:t>
            </w:r>
          </w:p>
        </w:tc>
        <w:tc>
          <w:tcPr>
            <w:tcW w:w="1395" w:type="dxa"/>
            <w:vAlign w:val="center"/>
          </w:tcPr>
          <w:p w14:paraId="3EC322E5">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xml:space="preserve">790000 </w:t>
            </w:r>
          </w:p>
        </w:tc>
        <w:tc>
          <w:tcPr>
            <w:tcW w:w="1260" w:type="dxa"/>
            <w:vAlign w:val="center"/>
          </w:tcPr>
          <w:p w14:paraId="18339283">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1522" w:type="dxa"/>
            <w:vAlign w:val="center"/>
          </w:tcPr>
          <w:p w14:paraId="505D9C87">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xml:space="preserve">790000 </w:t>
            </w:r>
          </w:p>
        </w:tc>
      </w:tr>
      <w:tr w14:paraId="4E3D793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73C4805E">
            <w:pPr>
              <w:widowControl/>
              <w:jc w:val="center"/>
              <w:rPr>
                <w:rFonts w:cs="Arial" w:asciiTheme="minorEastAsia" w:hAnsiTheme="minorEastAsia" w:eastAsiaTheme="minorEastAsia"/>
                <w:kern w:val="0"/>
                <w:sz w:val="24"/>
              </w:rPr>
            </w:pPr>
            <w:r>
              <w:rPr>
                <w:rFonts w:cs="Arial" w:asciiTheme="minorEastAsia" w:hAnsiTheme="minorEastAsia" w:eastAsiaTheme="minorEastAsia"/>
                <w:kern w:val="0"/>
                <w:sz w:val="24"/>
              </w:rPr>
              <w:t>30239</w:t>
            </w:r>
          </w:p>
        </w:tc>
        <w:tc>
          <w:tcPr>
            <w:tcW w:w="3625" w:type="dxa"/>
            <w:vAlign w:val="center"/>
          </w:tcPr>
          <w:p w14:paraId="144086E4">
            <w:pPr>
              <w:widowControl/>
              <w:ind w:firstLine="240" w:firstLineChars="100"/>
              <w:jc w:val="left"/>
              <w:rPr>
                <w:rFonts w:cs="Arial" w:asciiTheme="minorEastAsia" w:hAnsiTheme="minorEastAsia" w:eastAsiaTheme="minorEastAsia"/>
                <w:kern w:val="0"/>
                <w:sz w:val="24"/>
              </w:rPr>
            </w:pPr>
            <w:r>
              <w:rPr>
                <w:rFonts w:hint="eastAsia" w:cs="Arial" w:asciiTheme="minorEastAsia" w:hAnsiTheme="minorEastAsia" w:eastAsiaTheme="minorEastAsia"/>
                <w:kern w:val="0"/>
                <w:sz w:val="24"/>
              </w:rPr>
              <w:t>其他交通费</w:t>
            </w:r>
          </w:p>
        </w:tc>
        <w:tc>
          <w:tcPr>
            <w:tcW w:w="1395" w:type="dxa"/>
            <w:vAlign w:val="center"/>
          </w:tcPr>
          <w:p w14:paraId="1598217A">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xml:space="preserve">78720 </w:t>
            </w:r>
          </w:p>
        </w:tc>
        <w:tc>
          <w:tcPr>
            <w:tcW w:w="1260" w:type="dxa"/>
            <w:vAlign w:val="center"/>
          </w:tcPr>
          <w:p w14:paraId="29E15B71">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1522" w:type="dxa"/>
            <w:vAlign w:val="center"/>
          </w:tcPr>
          <w:p w14:paraId="4D1EEAF3">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xml:space="preserve">78720 </w:t>
            </w:r>
          </w:p>
        </w:tc>
      </w:tr>
      <w:tr w14:paraId="51EB4CA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4663694B">
            <w:pPr>
              <w:widowControl/>
              <w:jc w:val="center"/>
              <w:rPr>
                <w:rFonts w:cs="Arial" w:asciiTheme="minorEastAsia" w:hAnsiTheme="minorEastAsia" w:eastAsiaTheme="minorEastAsia"/>
                <w:kern w:val="0"/>
                <w:sz w:val="24"/>
              </w:rPr>
            </w:pPr>
            <w:r>
              <w:rPr>
                <w:rFonts w:cs="Arial" w:asciiTheme="minorEastAsia" w:hAnsiTheme="minorEastAsia" w:eastAsiaTheme="minorEastAsia"/>
                <w:kern w:val="0"/>
                <w:sz w:val="24"/>
              </w:rPr>
              <w:t>30299</w:t>
            </w:r>
          </w:p>
        </w:tc>
        <w:tc>
          <w:tcPr>
            <w:tcW w:w="3625" w:type="dxa"/>
            <w:vAlign w:val="center"/>
          </w:tcPr>
          <w:p w14:paraId="14F6D01F">
            <w:pPr>
              <w:widowControl/>
              <w:ind w:firstLine="240" w:firstLineChars="100"/>
              <w:jc w:val="left"/>
              <w:rPr>
                <w:rFonts w:cs="Arial" w:asciiTheme="minorEastAsia" w:hAnsiTheme="minorEastAsia" w:eastAsiaTheme="minorEastAsia"/>
                <w:kern w:val="0"/>
                <w:sz w:val="24"/>
              </w:rPr>
            </w:pPr>
            <w:r>
              <w:rPr>
                <w:rFonts w:hint="eastAsia" w:cs="Arial" w:asciiTheme="minorEastAsia" w:hAnsiTheme="minorEastAsia" w:eastAsiaTheme="minorEastAsia"/>
                <w:kern w:val="0"/>
                <w:sz w:val="24"/>
              </w:rPr>
              <w:t>其他商品和服务支出</w:t>
            </w:r>
          </w:p>
        </w:tc>
        <w:tc>
          <w:tcPr>
            <w:tcW w:w="1395" w:type="dxa"/>
            <w:vAlign w:val="center"/>
          </w:tcPr>
          <w:p w14:paraId="60C1C1FC">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xml:space="preserve">62500 </w:t>
            </w:r>
          </w:p>
        </w:tc>
        <w:tc>
          <w:tcPr>
            <w:tcW w:w="1260" w:type="dxa"/>
            <w:vAlign w:val="center"/>
          </w:tcPr>
          <w:p w14:paraId="398C5A5A">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1522" w:type="dxa"/>
            <w:vAlign w:val="center"/>
          </w:tcPr>
          <w:p w14:paraId="7CF4C8B5">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xml:space="preserve">62500 </w:t>
            </w:r>
          </w:p>
        </w:tc>
      </w:tr>
      <w:tr w14:paraId="11AC211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29AFD948">
            <w:pPr>
              <w:widowControl/>
              <w:jc w:val="center"/>
              <w:rPr>
                <w:rFonts w:cs="Arial" w:asciiTheme="minorEastAsia" w:hAnsiTheme="minorEastAsia" w:eastAsiaTheme="minorEastAsia"/>
                <w:kern w:val="0"/>
                <w:sz w:val="24"/>
              </w:rPr>
            </w:pPr>
            <w:r>
              <w:rPr>
                <w:rFonts w:cs="Arial" w:asciiTheme="minorEastAsia" w:hAnsiTheme="minorEastAsia" w:eastAsiaTheme="minorEastAsia"/>
                <w:b/>
                <w:bCs/>
                <w:kern w:val="0"/>
                <w:sz w:val="24"/>
              </w:rPr>
              <w:t>303</w:t>
            </w:r>
          </w:p>
        </w:tc>
        <w:tc>
          <w:tcPr>
            <w:tcW w:w="3625" w:type="dxa"/>
            <w:vAlign w:val="center"/>
          </w:tcPr>
          <w:p w14:paraId="387292E4">
            <w:pPr>
              <w:widowControl/>
              <w:ind w:firstLine="240" w:firstLineChars="100"/>
              <w:jc w:val="left"/>
              <w:rPr>
                <w:rFonts w:cs="Arial" w:asciiTheme="minorEastAsia" w:hAnsiTheme="minorEastAsia" w:eastAsiaTheme="minorEastAsia"/>
                <w:kern w:val="0"/>
                <w:sz w:val="24"/>
              </w:rPr>
            </w:pPr>
            <w:r>
              <w:rPr>
                <w:rFonts w:hint="eastAsia" w:cs="Arial" w:asciiTheme="minorEastAsia" w:hAnsiTheme="minorEastAsia" w:eastAsiaTheme="minorEastAsia"/>
                <w:kern w:val="0"/>
                <w:sz w:val="24"/>
              </w:rPr>
              <w:t>对个人和家庭补助</w:t>
            </w:r>
          </w:p>
        </w:tc>
        <w:tc>
          <w:tcPr>
            <w:tcW w:w="1395" w:type="dxa"/>
            <w:vAlign w:val="center"/>
          </w:tcPr>
          <w:p w14:paraId="1E891A09">
            <w:pPr>
              <w:jc w:val="center"/>
              <w:rPr>
                <w:rFonts w:cs="宋体" w:asciiTheme="minorEastAsia" w:hAnsiTheme="minorEastAsia" w:eastAsiaTheme="minorEastAsia"/>
                <w:b/>
                <w:bCs/>
                <w:color w:val="000000"/>
                <w:sz w:val="24"/>
              </w:rPr>
            </w:pPr>
            <w:r>
              <w:rPr>
                <w:rFonts w:hint="eastAsia" w:asciiTheme="minorEastAsia" w:hAnsiTheme="minorEastAsia" w:eastAsiaTheme="minorEastAsia"/>
                <w:b/>
                <w:bCs/>
                <w:color w:val="000000"/>
                <w:sz w:val="24"/>
              </w:rPr>
              <w:t xml:space="preserve">1145976 </w:t>
            </w:r>
          </w:p>
        </w:tc>
        <w:tc>
          <w:tcPr>
            <w:tcW w:w="1260" w:type="dxa"/>
            <w:vAlign w:val="center"/>
          </w:tcPr>
          <w:p w14:paraId="5FA92B3D">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xml:space="preserve">1145976 </w:t>
            </w:r>
          </w:p>
        </w:tc>
        <w:tc>
          <w:tcPr>
            <w:tcW w:w="1522" w:type="dxa"/>
            <w:vAlign w:val="center"/>
          </w:tcPr>
          <w:p w14:paraId="3F163D4A">
            <w:pPr>
              <w:jc w:val="center"/>
              <w:rPr>
                <w:rFonts w:cs="宋体" w:asciiTheme="minorEastAsia" w:hAnsiTheme="minorEastAsia" w:eastAsiaTheme="minorEastAsia"/>
                <w:b/>
                <w:bCs/>
                <w:color w:val="000000"/>
                <w:sz w:val="24"/>
              </w:rPr>
            </w:pPr>
            <w:r>
              <w:rPr>
                <w:rFonts w:hint="eastAsia" w:asciiTheme="minorEastAsia" w:hAnsiTheme="minorEastAsia" w:eastAsiaTheme="minorEastAsia"/>
                <w:b/>
                <w:bCs/>
                <w:color w:val="000000"/>
                <w:sz w:val="24"/>
              </w:rPr>
              <w:t xml:space="preserve">1145976 </w:t>
            </w:r>
          </w:p>
        </w:tc>
      </w:tr>
      <w:tr w14:paraId="4B5B2EC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67F749F2">
            <w:pPr>
              <w:jc w:val="center"/>
              <w:rPr>
                <w:rFonts w:cs="宋体" w:asciiTheme="minorEastAsia" w:hAnsiTheme="minorEastAsia" w:eastAsiaTheme="minorEastAsia"/>
                <w:color w:val="000000"/>
                <w:sz w:val="24"/>
              </w:rPr>
            </w:pPr>
            <w:r>
              <w:rPr>
                <w:rFonts w:asciiTheme="minorEastAsia" w:hAnsiTheme="minorEastAsia" w:eastAsiaTheme="minorEastAsia"/>
                <w:color w:val="000000"/>
                <w:sz w:val="24"/>
              </w:rPr>
              <w:t>30301</w:t>
            </w:r>
          </w:p>
        </w:tc>
        <w:tc>
          <w:tcPr>
            <w:tcW w:w="3625" w:type="dxa"/>
            <w:vAlign w:val="center"/>
          </w:tcPr>
          <w:p w14:paraId="1A279904">
            <w:pPr>
              <w:ind w:firstLine="240" w:firstLineChars="100"/>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离休费</w:t>
            </w:r>
          </w:p>
        </w:tc>
        <w:tc>
          <w:tcPr>
            <w:tcW w:w="1395" w:type="dxa"/>
            <w:vAlign w:val="center"/>
          </w:tcPr>
          <w:p w14:paraId="524D7E6A">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xml:space="preserve">0 </w:t>
            </w:r>
          </w:p>
        </w:tc>
        <w:tc>
          <w:tcPr>
            <w:tcW w:w="1260" w:type="dxa"/>
            <w:vAlign w:val="center"/>
          </w:tcPr>
          <w:p w14:paraId="144795E1">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xml:space="preserve">0 </w:t>
            </w:r>
          </w:p>
        </w:tc>
        <w:tc>
          <w:tcPr>
            <w:tcW w:w="1522" w:type="dxa"/>
            <w:vAlign w:val="center"/>
          </w:tcPr>
          <w:p w14:paraId="7C4956A2">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xml:space="preserve">0 </w:t>
            </w:r>
          </w:p>
        </w:tc>
      </w:tr>
      <w:tr w14:paraId="50CE002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5F9CBEBC">
            <w:pPr>
              <w:jc w:val="center"/>
              <w:rPr>
                <w:rFonts w:cs="宋体" w:asciiTheme="minorEastAsia" w:hAnsiTheme="minorEastAsia" w:eastAsiaTheme="minorEastAsia"/>
                <w:color w:val="000000"/>
                <w:sz w:val="24"/>
              </w:rPr>
            </w:pPr>
            <w:r>
              <w:rPr>
                <w:rFonts w:asciiTheme="minorEastAsia" w:hAnsiTheme="minorEastAsia" w:eastAsiaTheme="minorEastAsia"/>
                <w:color w:val="000000"/>
                <w:sz w:val="24"/>
              </w:rPr>
              <w:t>30302</w:t>
            </w:r>
          </w:p>
        </w:tc>
        <w:tc>
          <w:tcPr>
            <w:tcW w:w="3625" w:type="dxa"/>
            <w:vAlign w:val="center"/>
          </w:tcPr>
          <w:p w14:paraId="1BA61B4A">
            <w:pPr>
              <w:ind w:firstLine="240" w:firstLineChars="100"/>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退休费</w:t>
            </w:r>
          </w:p>
        </w:tc>
        <w:tc>
          <w:tcPr>
            <w:tcW w:w="1395" w:type="dxa"/>
            <w:vAlign w:val="center"/>
          </w:tcPr>
          <w:p w14:paraId="7F856C45">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xml:space="preserve">0 </w:t>
            </w:r>
          </w:p>
        </w:tc>
        <w:tc>
          <w:tcPr>
            <w:tcW w:w="1260" w:type="dxa"/>
            <w:vAlign w:val="center"/>
          </w:tcPr>
          <w:p w14:paraId="6B2082C5">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xml:space="preserve">0 </w:t>
            </w:r>
          </w:p>
        </w:tc>
        <w:tc>
          <w:tcPr>
            <w:tcW w:w="1522" w:type="dxa"/>
            <w:vAlign w:val="center"/>
          </w:tcPr>
          <w:p w14:paraId="5491EA6D">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xml:space="preserve">0 </w:t>
            </w:r>
          </w:p>
        </w:tc>
      </w:tr>
      <w:tr w14:paraId="3237926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0D793B26">
            <w:pPr>
              <w:jc w:val="center"/>
              <w:rPr>
                <w:rFonts w:cs="宋体" w:asciiTheme="minorEastAsia" w:hAnsiTheme="minorEastAsia" w:eastAsiaTheme="minorEastAsia"/>
                <w:color w:val="000000"/>
                <w:sz w:val="24"/>
              </w:rPr>
            </w:pPr>
            <w:r>
              <w:rPr>
                <w:rFonts w:asciiTheme="minorEastAsia" w:hAnsiTheme="minorEastAsia" w:eastAsiaTheme="minorEastAsia"/>
                <w:color w:val="000000"/>
                <w:sz w:val="24"/>
              </w:rPr>
              <w:t>30304</w:t>
            </w:r>
          </w:p>
        </w:tc>
        <w:tc>
          <w:tcPr>
            <w:tcW w:w="3625" w:type="dxa"/>
            <w:vAlign w:val="center"/>
          </w:tcPr>
          <w:p w14:paraId="69A01606">
            <w:pPr>
              <w:ind w:firstLine="240" w:firstLineChars="100"/>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抚恤金</w:t>
            </w:r>
          </w:p>
        </w:tc>
        <w:tc>
          <w:tcPr>
            <w:tcW w:w="1395" w:type="dxa"/>
            <w:vAlign w:val="center"/>
          </w:tcPr>
          <w:p w14:paraId="788ABE3E">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xml:space="preserve">15480 </w:t>
            </w:r>
          </w:p>
        </w:tc>
        <w:tc>
          <w:tcPr>
            <w:tcW w:w="1260" w:type="dxa"/>
            <w:vAlign w:val="center"/>
          </w:tcPr>
          <w:p w14:paraId="1581B043">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xml:space="preserve">15480 </w:t>
            </w:r>
          </w:p>
        </w:tc>
        <w:tc>
          <w:tcPr>
            <w:tcW w:w="1522" w:type="dxa"/>
            <w:vAlign w:val="center"/>
          </w:tcPr>
          <w:p w14:paraId="1838C940">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xml:space="preserve">15480 </w:t>
            </w:r>
          </w:p>
        </w:tc>
      </w:tr>
      <w:tr w14:paraId="71B8D6B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637CB936">
            <w:pPr>
              <w:jc w:val="center"/>
              <w:rPr>
                <w:rFonts w:cs="宋体" w:asciiTheme="minorEastAsia" w:hAnsiTheme="minorEastAsia" w:eastAsiaTheme="minorEastAsia"/>
                <w:color w:val="000000"/>
                <w:sz w:val="24"/>
              </w:rPr>
            </w:pPr>
            <w:r>
              <w:rPr>
                <w:rFonts w:asciiTheme="minorEastAsia" w:hAnsiTheme="minorEastAsia" w:eastAsiaTheme="minorEastAsia"/>
                <w:color w:val="000000"/>
                <w:sz w:val="24"/>
              </w:rPr>
              <w:t>30307</w:t>
            </w:r>
          </w:p>
        </w:tc>
        <w:tc>
          <w:tcPr>
            <w:tcW w:w="3625" w:type="dxa"/>
            <w:vAlign w:val="center"/>
          </w:tcPr>
          <w:p w14:paraId="2ABF857D">
            <w:pPr>
              <w:ind w:firstLine="240" w:firstLineChars="100"/>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医疗费补助</w:t>
            </w:r>
          </w:p>
        </w:tc>
        <w:tc>
          <w:tcPr>
            <w:tcW w:w="1395" w:type="dxa"/>
            <w:vAlign w:val="center"/>
          </w:tcPr>
          <w:p w14:paraId="065DC787">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xml:space="preserve">1130496 </w:t>
            </w:r>
          </w:p>
        </w:tc>
        <w:tc>
          <w:tcPr>
            <w:tcW w:w="1260" w:type="dxa"/>
            <w:vAlign w:val="center"/>
          </w:tcPr>
          <w:p w14:paraId="5E8CA4DD">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xml:space="preserve">1130496 </w:t>
            </w:r>
          </w:p>
        </w:tc>
        <w:tc>
          <w:tcPr>
            <w:tcW w:w="1522" w:type="dxa"/>
            <w:vAlign w:val="center"/>
          </w:tcPr>
          <w:p w14:paraId="30B83F0D">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xml:space="preserve">1130496 </w:t>
            </w:r>
          </w:p>
        </w:tc>
      </w:tr>
      <w:tr w14:paraId="2C93150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62598145">
            <w:pPr>
              <w:widowControl/>
              <w:jc w:val="center"/>
              <w:rPr>
                <w:rFonts w:cs="Arial" w:asciiTheme="minorEastAsia" w:hAnsiTheme="minorEastAsia" w:eastAsiaTheme="minorEastAsia"/>
                <w:kern w:val="0"/>
                <w:sz w:val="24"/>
              </w:rPr>
            </w:pPr>
            <w:r>
              <w:rPr>
                <w:rFonts w:cs="Arial" w:asciiTheme="minorEastAsia" w:hAnsiTheme="minorEastAsia" w:eastAsiaTheme="minorEastAsia"/>
                <w:kern w:val="0"/>
                <w:sz w:val="24"/>
              </w:rPr>
              <w:t>30399</w:t>
            </w:r>
          </w:p>
        </w:tc>
        <w:tc>
          <w:tcPr>
            <w:tcW w:w="3625" w:type="dxa"/>
            <w:vAlign w:val="center"/>
          </w:tcPr>
          <w:p w14:paraId="0558BB26">
            <w:pPr>
              <w:widowControl/>
              <w:ind w:firstLine="240" w:firstLineChars="100"/>
              <w:rPr>
                <w:rFonts w:cs="Arial" w:asciiTheme="minorEastAsia" w:hAnsiTheme="minorEastAsia" w:eastAsiaTheme="minorEastAsia"/>
                <w:kern w:val="0"/>
                <w:sz w:val="24"/>
              </w:rPr>
            </w:pPr>
            <w:r>
              <w:rPr>
                <w:rFonts w:hint="eastAsia" w:cs="Arial" w:asciiTheme="minorEastAsia" w:hAnsiTheme="minorEastAsia" w:eastAsiaTheme="minorEastAsia"/>
                <w:kern w:val="0"/>
                <w:sz w:val="24"/>
              </w:rPr>
              <w:t>其他对个人和家庭的补助</w:t>
            </w:r>
          </w:p>
        </w:tc>
        <w:tc>
          <w:tcPr>
            <w:tcW w:w="1395" w:type="dxa"/>
            <w:vAlign w:val="center"/>
          </w:tcPr>
          <w:p w14:paraId="050EC7D2">
            <w:pPr>
              <w:widowControl/>
              <w:jc w:val="center"/>
              <w:rPr>
                <w:rFonts w:cs="宋体" w:asciiTheme="minorEastAsia" w:hAnsiTheme="minorEastAsia" w:eastAsiaTheme="minorEastAsia"/>
                <w:kern w:val="0"/>
                <w:sz w:val="24"/>
              </w:rPr>
            </w:pPr>
          </w:p>
        </w:tc>
        <w:tc>
          <w:tcPr>
            <w:tcW w:w="1260" w:type="dxa"/>
            <w:vAlign w:val="center"/>
          </w:tcPr>
          <w:p w14:paraId="3E3CD6FE">
            <w:pPr>
              <w:widowControl/>
              <w:jc w:val="center"/>
              <w:rPr>
                <w:rFonts w:cs="宋体" w:asciiTheme="minorEastAsia" w:hAnsiTheme="minorEastAsia" w:eastAsiaTheme="minorEastAsia"/>
                <w:kern w:val="0"/>
                <w:sz w:val="24"/>
              </w:rPr>
            </w:pPr>
          </w:p>
        </w:tc>
        <w:tc>
          <w:tcPr>
            <w:tcW w:w="1522" w:type="dxa"/>
            <w:vAlign w:val="center"/>
          </w:tcPr>
          <w:p w14:paraId="7EF8AD4C">
            <w:pPr>
              <w:widowControl/>
              <w:ind w:firstLine="240" w:firstLineChars="100"/>
              <w:jc w:val="left"/>
              <w:rPr>
                <w:rFonts w:asciiTheme="minorEastAsia" w:hAnsiTheme="minorEastAsia" w:eastAsiaTheme="minorEastAsia"/>
                <w:sz w:val="24"/>
              </w:rPr>
            </w:pPr>
          </w:p>
        </w:tc>
      </w:tr>
    </w:tbl>
    <w:p w14:paraId="0AF91D96">
      <w:pPr>
        <w:widowControl/>
        <w:shd w:val="clear" w:color="auto" w:fill="FFFFFF"/>
        <w:spacing w:line="450" w:lineRule="atLeast"/>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表七</w:t>
      </w:r>
      <w:r>
        <w:rPr>
          <w:rFonts w:ascii="微软雅黑" w:hAnsi="微软雅黑" w:eastAsia="微软雅黑" w:cs="微软雅黑"/>
          <w:b/>
          <w:bCs/>
          <w:color w:val="333333"/>
          <w:kern w:val="0"/>
          <w:sz w:val="24"/>
          <w:shd w:val="clear" w:color="auto" w:fill="FFFFFF"/>
        </w:rPr>
        <w:t xml:space="preserve"> </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5325"/>
        <w:gridCol w:w="3675"/>
      </w:tblGrid>
      <w:tr w14:paraId="10C99BD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2"/>
            <w:vAlign w:val="center"/>
          </w:tcPr>
          <w:p w14:paraId="75BA7DD2">
            <w:pPr>
              <w:widowControl/>
              <w:shd w:val="clear" w:color="auto" w:fill="FFFFFF"/>
              <w:spacing w:line="450" w:lineRule="atLeast"/>
              <w:jc w:val="center"/>
            </w:pPr>
            <w:r>
              <w:rPr>
                <w:rFonts w:hint="eastAsia" w:ascii="宋体" w:hAnsi="宋体" w:cs="宋体"/>
                <w:b/>
                <w:bCs/>
                <w:kern w:val="0"/>
                <w:sz w:val="32"/>
                <w:szCs w:val="32"/>
              </w:rPr>
              <w:t>　　</w:t>
            </w:r>
            <w:r>
              <w:rPr>
                <w:rFonts w:hint="eastAsia" w:ascii="微软雅黑" w:hAnsi="微软雅黑" w:eastAsia="微软雅黑" w:cs="微软雅黑"/>
                <w:b/>
                <w:bCs/>
                <w:color w:val="333333"/>
                <w:kern w:val="0"/>
                <w:sz w:val="32"/>
                <w:szCs w:val="32"/>
                <w:shd w:val="clear" w:color="auto" w:fill="FFFFFF"/>
              </w:rPr>
              <w:t>黄石港区机关事务服务中心</w:t>
            </w:r>
            <w:r>
              <w:rPr>
                <w:rFonts w:ascii="微软雅黑" w:hAnsi="微软雅黑" w:eastAsia="微软雅黑" w:cs="微软雅黑"/>
                <w:b/>
                <w:bCs/>
                <w:color w:val="333333"/>
                <w:kern w:val="0"/>
                <w:sz w:val="32"/>
                <w:szCs w:val="32"/>
                <w:shd w:val="clear" w:color="auto" w:fill="FFFFFF"/>
              </w:rPr>
              <w:t>201</w:t>
            </w:r>
            <w:r>
              <w:rPr>
                <w:rFonts w:hint="eastAsia" w:ascii="微软雅黑" w:hAnsi="微软雅黑" w:eastAsia="微软雅黑" w:cs="微软雅黑"/>
                <w:b/>
                <w:bCs/>
                <w:color w:val="333333"/>
                <w:kern w:val="0"/>
                <w:sz w:val="32"/>
                <w:szCs w:val="32"/>
                <w:shd w:val="clear" w:color="auto" w:fill="FFFFFF"/>
              </w:rPr>
              <w:t>9年财政拨款“三公”经费支出表</w:t>
            </w:r>
          </w:p>
        </w:tc>
      </w:tr>
      <w:tr w14:paraId="29FCC23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62" w:hRule="atLeast"/>
          <w:jc w:val="center"/>
        </w:trPr>
        <w:tc>
          <w:tcPr>
            <w:tcW w:w="9000" w:type="dxa"/>
            <w:gridSpan w:val="2"/>
            <w:vAlign w:val="center"/>
          </w:tcPr>
          <w:p w14:paraId="5C2F14F3">
            <w:pPr>
              <w:widowControl/>
              <w:jc w:val="left"/>
              <w:rPr>
                <w:rFonts w:ascii="宋体" w:hAnsi="宋体" w:cs="宋体"/>
                <w:kern w:val="0"/>
                <w:sz w:val="24"/>
              </w:rPr>
            </w:pPr>
            <w:r>
              <w:rPr>
                <w:rFonts w:hint="eastAsia" w:ascii="宋体" w:hAnsi="宋体" w:cs="宋体"/>
                <w:kern w:val="0"/>
                <w:sz w:val="24"/>
              </w:rPr>
              <w:t xml:space="preserve">                                                            单位：元</w:t>
            </w:r>
          </w:p>
        </w:tc>
      </w:tr>
      <w:tr w14:paraId="11B1BDB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17" w:hRule="atLeast"/>
          <w:jc w:val="center"/>
        </w:trPr>
        <w:tc>
          <w:tcPr>
            <w:tcW w:w="5325" w:type="dxa"/>
            <w:shd w:val="clear" w:color="auto" w:fill="D7D7D7" w:themeFill="background1" w:themeFillShade="D8"/>
            <w:vAlign w:val="center"/>
          </w:tcPr>
          <w:p w14:paraId="2387540D">
            <w:pPr>
              <w:widowControl/>
              <w:jc w:val="center"/>
            </w:pPr>
            <w:r>
              <w:rPr>
                <w:rFonts w:hint="eastAsia" w:ascii="宋体" w:hAnsi="宋体" w:cs="宋体"/>
                <w:kern w:val="0"/>
                <w:sz w:val="24"/>
              </w:rPr>
              <w:t>项目</w:t>
            </w:r>
          </w:p>
        </w:tc>
        <w:tc>
          <w:tcPr>
            <w:tcW w:w="3675" w:type="dxa"/>
            <w:shd w:val="clear" w:color="auto" w:fill="D7D7D7" w:themeFill="background1" w:themeFillShade="D8"/>
            <w:vAlign w:val="center"/>
          </w:tcPr>
          <w:p w14:paraId="60F19F45">
            <w:pPr>
              <w:widowControl/>
              <w:jc w:val="center"/>
            </w:pPr>
            <w:r>
              <w:rPr>
                <w:rFonts w:hint="eastAsia" w:ascii="宋体" w:hAnsi="宋体" w:cs="宋体"/>
                <w:kern w:val="0"/>
                <w:sz w:val="24"/>
              </w:rPr>
              <w:t>预算数</w:t>
            </w:r>
          </w:p>
        </w:tc>
      </w:tr>
      <w:tr w14:paraId="787CE11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87" w:hRule="atLeast"/>
          <w:jc w:val="center"/>
        </w:trPr>
        <w:tc>
          <w:tcPr>
            <w:tcW w:w="5325" w:type="dxa"/>
            <w:shd w:val="clear" w:color="auto" w:fill="D7D7D7" w:themeFill="background1" w:themeFillShade="D8"/>
            <w:vAlign w:val="center"/>
          </w:tcPr>
          <w:p w14:paraId="06D670EF">
            <w:pPr>
              <w:widowControl/>
              <w:jc w:val="center"/>
            </w:pPr>
            <w:r>
              <w:rPr>
                <w:rFonts w:hint="eastAsia" w:ascii="宋体" w:hAnsi="宋体" w:cs="宋体"/>
                <w:kern w:val="0"/>
                <w:sz w:val="24"/>
              </w:rPr>
              <w:t>合计</w:t>
            </w:r>
          </w:p>
        </w:tc>
        <w:tc>
          <w:tcPr>
            <w:tcW w:w="3675" w:type="dxa"/>
            <w:shd w:val="clear" w:color="auto" w:fill="D7D7D7" w:themeFill="background1" w:themeFillShade="D8"/>
            <w:vAlign w:val="center"/>
          </w:tcPr>
          <w:p w14:paraId="39331372">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802500</w:t>
            </w:r>
          </w:p>
        </w:tc>
      </w:tr>
      <w:tr w14:paraId="08FD808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14:paraId="53EB1E0F">
            <w:pPr>
              <w:widowControl/>
              <w:jc w:val="left"/>
            </w:pPr>
            <w:r>
              <w:rPr>
                <w:rFonts w:hint="eastAsia" w:ascii="宋体" w:hAnsi="宋体" w:cs="宋体"/>
                <w:kern w:val="0"/>
                <w:sz w:val="24"/>
              </w:rPr>
              <w:t>　　因公出国（境）费</w:t>
            </w:r>
          </w:p>
        </w:tc>
        <w:tc>
          <w:tcPr>
            <w:tcW w:w="3675" w:type="dxa"/>
            <w:vAlign w:val="center"/>
          </w:tcPr>
          <w:p w14:paraId="6476EA06">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0</w:t>
            </w:r>
          </w:p>
        </w:tc>
      </w:tr>
      <w:tr w14:paraId="301E31D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14:paraId="20048500">
            <w:pPr>
              <w:widowControl/>
              <w:jc w:val="left"/>
            </w:pPr>
            <w:r>
              <w:rPr>
                <w:rFonts w:hint="eastAsia" w:ascii="宋体" w:hAnsi="宋体" w:cs="宋体"/>
                <w:kern w:val="0"/>
                <w:sz w:val="24"/>
              </w:rPr>
              <w:t>　　公务接待费</w:t>
            </w:r>
          </w:p>
        </w:tc>
        <w:tc>
          <w:tcPr>
            <w:tcW w:w="3675" w:type="dxa"/>
            <w:vAlign w:val="center"/>
          </w:tcPr>
          <w:p w14:paraId="1D171329">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12500</w:t>
            </w:r>
          </w:p>
        </w:tc>
      </w:tr>
      <w:tr w14:paraId="022204B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14:paraId="757CA5CE">
            <w:pPr>
              <w:widowControl/>
              <w:jc w:val="left"/>
            </w:pPr>
            <w:r>
              <w:rPr>
                <w:rFonts w:hint="eastAsia" w:ascii="宋体" w:hAnsi="宋体" w:cs="宋体"/>
                <w:kern w:val="0"/>
                <w:sz w:val="24"/>
              </w:rPr>
              <w:t>　　公务用车购置及运行费</w:t>
            </w:r>
          </w:p>
        </w:tc>
        <w:tc>
          <w:tcPr>
            <w:tcW w:w="3675" w:type="dxa"/>
            <w:vAlign w:val="center"/>
          </w:tcPr>
          <w:p w14:paraId="1F525419">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790000</w:t>
            </w:r>
          </w:p>
        </w:tc>
      </w:tr>
      <w:tr w14:paraId="78F0AE0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14:paraId="2B8FA397">
            <w:pPr>
              <w:widowControl/>
              <w:jc w:val="left"/>
            </w:pPr>
            <w:r>
              <w:rPr>
                <w:rFonts w:hint="eastAsia" w:ascii="宋体" w:hAnsi="宋体" w:cs="宋体"/>
                <w:kern w:val="0"/>
                <w:sz w:val="24"/>
              </w:rPr>
              <w:t>　　其中：公务用车运行维护费</w:t>
            </w:r>
          </w:p>
        </w:tc>
        <w:tc>
          <w:tcPr>
            <w:tcW w:w="3675" w:type="dxa"/>
            <w:vAlign w:val="center"/>
          </w:tcPr>
          <w:p w14:paraId="1AC34BD9">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790000</w:t>
            </w:r>
          </w:p>
        </w:tc>
      </w:tr>
      <w:tr w14:paraId="2F1BB00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14:paraId="038B3127">
            <w:pPr>
              <w:widowControl/>
              <w:jc w:val="left"/>
            </w:pPr>
            <w:r>
              <w:rPr>
                <w:rFonts w:hint="eastAsia" w:ascii="宋体" w:hAnsi="宋体" w:cs="宋体"/>
                <w:kern w:val="0"/>
                <w:sz w:val="24"/>
              </w:rPr>
              <w:t>　　</w:t>
            </w:r>
            <w:r>
              <w:rPr>
                <w:rFonts w:ascii="宋体" w:hAnsi="宋体" w:cs="宋体"/>
                <w:kern w:val="0"/>
                <w:sz w:val="24"/>
              </w:rPr>
              <w:t xml:space="preserve"> </w:t>
            </w:r>
            <w:r>
              <w:rPr>
                <w:rFonts w:hint="eastAsia" w:ascii="宋体" w:hAnsi="宋体" w:cs="宋体"/>
                <w:kern w:val="0"/>
                <w:sz w:val="24"/>
              </w:rPr>
              <w:t>公务用车购置费</w:t>
            </w:r>
          </w:p>
        </w:tc>
        <w:tc>
          <w:tcPr>
            <w:tcW w:w="3675" w:type="dxa"/>
            <w:vAlign w:val="center"/>
          </w:tcPr>
          <w:p w14:paraId="573A11EB">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0</w:t>
            </w:r>
          </w:p>
        </w:tc>
      </w:tr>
    </w:tbl>
    <w:p w14:paraId="266D277E">
      <w:pPr>
        <w:widowControl/>
        <w:shd w:val="clear" w:color="auto" w:fill="FFFFFF"/>
        <w:spacing w:line="450" w:lineRule="atLeast"/>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表八</w:t>
      </w:r>
      <w:r>
        <w:rPr>
          <w:rFonts w:ascii="微软雅黑" w:hAnsi="微软雅黑" w:eastAsia="微软雅黑" w:cs="微软雅黑"/>
          <w:b/>
          <w:bCs/>
          <w:color w:val="333333"/>
          <w:kern w:val="0"/>
          <w:sz w:val="24"/>
          <w:shd w:val="clear" w:color="auto" w:fill="FFFFFF"/>
        </w:rPr>
        <w:t xml:space="preserve"> </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380"/>
        <w:gridCol w:w="2370"/>
        <w:gridCol w:w="1530"/>
        <w:gridCol w:w="1695"/>
        <w:gridCol w:w="2025"/>
      </w:tblGrid>
      <w:tr w14:paraId="02FC619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5"/>
            <w:vAlign w:val="center"/>
          </w:tcPr>
          <w:p w14:paraId="2BDBE444">
            <w:pPr>
              <w:widowControl/>
              <w:shd w:val="clear" w:color="auto" w:fill="FFFFFF"/>
              <w:spacing w:line="450" w:lineRule="atLeast"/>
              <w:jc w:val="center"/>
            </w:pPr>
            <w:r>
              <w:rPr>
                <w:rFonts w:hint="eastAsia" w:ascii="微软雅黑" w:hAnsi="微软雅黑" w:eastAsia="微软雅黑" w:cs="微软雅黑"/>
                <w:b/>
                <w:bCs/>
                <w:color w:val="333333"/>
                <w:kern w:val="0"/>
                <w:sz w:val="32"/>
                <w:szCs w:val="32"/>
                <w:shd w:val="clear" w:color="auto" w:fill="FFFFFF"/>
              </w:rPr>
              <w:t>黄石港区机关事务服务中心2019年政府性基金预算支出表</w:t>
            </w:r>
          </w:p>
        </w:tc>
      </w:tr>
      <w:tr w14:paraId="2E6CAE5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32" w:hRule="atLeast"/>
          <w:jc w:val="center"/>
        </w:trPr>
        <w:tc>
          <w:tcPr>
            <w:tcW w:w="9000" w:type="dxa"/>
            <w:gridSpan w:val="5"/>
            <w:vAlign w:val="center"/>
          </w:tcPr>
          <w:p w14:paraId="77CAF704">
            <w:pPr>
              <w:widowControl/>
              <w:jc w:val="left"/>
              <w:rPr>
                <w:rFonts w:ascii="宋体" w:hAnsi="宋体" w:cs="宋体"/>
                <w:kern w:val="0"/>
                <w:sz w:val="24"/>
              </w:rPr>
            </w:pPr>
            <w:r>
              <w:rPr>
                <w:rFonts w:hint="eastAsia" w:ascii="宋体" w:hAnsi="宋体" w:cs="宋体"/>
                <w:kern w:val="0"/>
                <w:sz w:val="24"/>
              </w:rPr>
              <w:t xml:space="preserve">                                                            单位：元</w:t>
            </w:r>
          </w:p>
        </w:tc>
      </w:tr>
      <w:tr w14:paraId="3EE763B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750" w:type="dxa"/>
            <w:gridSpan w:val="2"/>
            <w:shd w:val="clear" w:color="auto" w:fill="D7D7D7" w:themeFill="background1" w:themeFillShade="D8"/>
            <w:vAlign w:val="center"/>
          </w:tcPr>
          <w:p w14:paraId="15F68FED">
            <w:pPr>
              <w:widowControl/>
              <w:jc w:val="center"/>
            </w:pPr>
            <w:r>
              <w:rPr>
                <w:rFonts w:hint="eastAsia" w:ascii="宋体" w:hAnsi="宋体" w:cs="宋体"/>
                <w:kern w:val="0"/>
                <w:sz w:val="24"/>
              </w:rPr>
              <w:t>功能分类科目</w:t>
            </w:r>
          </w:p>
        </w:tc>
        <w:tc>
          <w:tcPr>
            <w:tcW w:w="1530" w:type="dxa"/>
            <w:vMerge w:val="restart"/>
            <w:shd w:val="clear" w:color="auto" w:fill="D7D7D7" w:themeFill="background1" w:themeFillShade="D8"/>
            <w:vAlign w:val="center"/>
          </w:tcPr>
          <w:p w14:paraId="04CE1F1A">
            <w:pPr>
              <w:widowControl/>
              <w:jc w:val="center"/>
            </w:pPr>
            <w:r>
              <w:rPr>
                <w:rFonts w:hint="eastAsia" w:ascii="宋体" w:hAnsi="宋体" w:cs="宋体"/>
                <w:kern w:val="0"/>
                <w:sz w:val="24"/>
              </w:rPr>
              <w:t>合</w:t>
            </w:r>
            <w:r>
              <w:rPr>
                <w:rFonts w:ascii="宋体" w:hAnsi="宋体" w:cs="宋体"/>
                <w:kern w:val="0"/>
                <w:sz w:val="24"/>
              </w:rPr>
              <w:t xml:space="preserve"> </w:t>
            </w:r>
            <w:r>
              <w:rPr>
                <w:rFonts w:hint="eastAsia" w:ascii="宋体" w:hAnsi="宋体" w:cs="宋体"/>
                <w:kern w:val="0"/>
                <w:sz w:val="24"/>
              </w:rPr>
              <w:t>计</w:t>
            </w:r>
          </w:p>
        </w:tc>
        <w:tc>
          <w:tcPr>
            <w:tcW w:w="3720" w:type="dxa"/>
            <w:gridSpan w:val="2"/>
            <w:shd w:val="clear" w:color="auto" w:fill="D7D7D7" w:themeFill="background1" w:themeFillShade="D8"/>
            <w:vAlign w:val="center"/>
          </w:tcPr>
          <w:p w14:paraId="4D2F3287">
            <w:pPr>
              <w:widowControl/>
              <w:jc w:val="center"/>
            </w:pPr>
            <w:r>
              <w:rPr>
                <w:rFonts w:hint="eastAsia" w:ascii="宋体" w:hAnsi="宋体" w:cs="宋体"/>
                <w:kern w:val="0"/>
                <w:sz w:val="24"/>
              </w:rPr>
              <w:t>其中</w:t>
            </w:r>
          </w:p>
        </w:tc>
      </w:tr>
      <w:tr w14:paraId="5F47996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380" w:type="dxa"/>
            <w:shd w:val="clear" w:color="auto" w:fill="D7D7D7" w:themeFill="background1" w:themeFillShade="D8"/>
            <w:vAlign w:val="center"/>
          </w:tcPr>
          <w:p w14:paraId="30204C19">
            <w:pPr>
              <w:widowControl/>
              <w:jc w:val="center"/>
            </w:pPr>
            <w:r>
              <w:rPr>
                <w:rFonts w:hint="eastAsia" w:ascii="宋体" w:hAnsi="宋体" w:cs="宋体"/>
                <w:kern w:val="0"/>
                <w:sz w:val="24"/>
              </w:rPr>
              <w:t>科目编码</w:t>
            </w:r>
          </w:p>
        </w:tc>
        <w:tc>
          <w:tcPr>
            <w:tcW w:w="2370" w:type="dxa"/>
            <w:shd w:val="clear" w:color="auto" w:fill="D7D7D7" w:themeFill="background1" w:themeFillShade="D8"/>
            <w:vAlign w:val="center"/>
          </w:tcPr>
          <w:p w14:paraId="07E1FBB3">
            <w:pPr>
              <w:widowControl/>
              <w:jc w:val="center"/>
            </w:pPr>
            <w:r>
              <w:rPr>
                <w:rFonts w:hint="eastAsia" w:ascii="宋体" w:hAnsi="宋体" w:cs="宋体"/>
                <w:kern w:val="0"/>
                <w:sz w:val="24"/>
              </w:rPr>
              <w:t>科目名称</w:t>
            </w:r>
          </w:p>
        </w:tc>
        <w:tc>
          <w:tcPr>
            <w:tcW w:w="1530" w:type="dxa"/>
            <w:vMerge w:val="continue"/>
            <w:shd w:val="clear" w:color="auto" w:fill="D7D7D7" w:themeFill="background1" w:themeFillShade="D8"/>
            <w:vAlign w:val="center"/>
          </w:tcPr>
          <w:p w14:paraId="775AA80C">
            <w:pPr>
              <w:jc w:val="center"/>
              <w:rPr>
                <w:rFonts w:ascii="宋体"/>
                <w:sz w:val="24"/>
              </w:rPr>
            </w:pPr>
          </w:p>
        </w:tc>
        <w:tc>
          <w:tcPr>
            <w:tcW w:w="1695" w:type="dxa"/>
            <w:shd w:val="clear" w:color="auto" w:fill="D7D7D7" w:themeFill="background1" w:themeFillShade="D8"/>
            <w:vAlign w:val="center"/>
          </w:tcPr>
          <w:p w14:paraId="5190530D">
            <w:pPr>
              <w:widowControl/>
              <w:jc w:val="center"/>
            </w:pPr>
            <w:r>
              <w:rPr>
                <w:rFonts w:hint="eastAsia" w:ascii="宋体" w:hAnsi="宋体" w:cs="宋体"/>
                <w:kern w:val="0"/>
                <w:sz w:val="24"/>
              </w:rPr>
              <w:t>基本支出</w:t>
            </w:r>
          </w:p>
        </w:tc>
        <w:tc>
          <w:tcPr>
            <w:tcW w:w="2025" w:type="dxa"/>
            <w:shd w:val="clear" w:color="auto" w:fill="D7D7D7" w:themeFill="background1" w:themeFillShade="D8"/>
            <w:vAlign w:val="center"/>
          </w:tcPr>
          <w:p w14:paraId="1CD09969">
            <w:pPr>
              <w:widowControl/>
              <w:jc w:val="center"/>
            </w:pPr>
            <w:r>
              <w:rPr>
                <w:rFonts w:hint="eastAsia" w:ascii="宋体" w:hAnsi="宋体" w:cs="宋体"/>
                <w:kern w:val="0"/>
                <w:sz w:val="24"/>
              </w:rPr>
              <w:t>项目支出</w:t>
            </w:r>
          </w:p>
        </w:tc>
      </w:tr>
      <w:tr w14:paraId="7BE81C2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380" w:type="dxa"/>
            <w:vAlign w:val="center"/>
          </w:tcPr>
          <w:p w14:paraId="601E46DF">
            <w:pPr>
              <w:widowControl/>
              <w:jc w:val="left"/>
            </w:pPr>
            <w:r>
              <w:rPr>
                <w:rFonts w:hint="eastAsia" w:ascii="宋体" w:hAnsi="宋体" w:cs="宋体"/>
                <w:kern w:val="0"/>
                <w:sz w:val="24"/>
              </w:rPr>
              <w:t>　　　</w:t>
            </w:r>
          </w:p>
        </w:tc>
        <w:tc>
          <w:tcPr>
            <w:tcW w:w="2370" w:type="dxa"/>
            <w:vAlign w:val="center"/>
          </w:tcPr>
          <w:p w14:paraId="353ABCE5">
            <w:pPr>
              <w:widowControl/>
              <w:jc w:val="left"/>
            </w:pPr>
            <w:r>
              <w:rPr>
                <w:rFonts w:hint="eastAsia" w:ascii="宋体" w:hAnsi="宋体" w:cs="宋体"/>
                <w:kern w:val="0"/>
                <w:sz w:val="24"/>
              </w:rPr>
              <w:t>　　　</w:t>
            </w:r>
          </w:p>
        </w:tc>
        <w:tc>
          <w:tcPr>
            <w:tcW w:w="1530" w:type="dxa"/>
            <w:vAlign w:val="center"/>
          </w:tcPr>
          <w:p w14:paraId="3546E9F1">
            <w:pPr>
              <w:widowControl/>
              <w:jc w:val="left"/>
            </w:pPr>
            <w:r>
              <w:rPr>
                <w:rFonts w:hint="eastAsia" w:ascii="宋体" w:hAnsi="宋体" w:cs="宋体"/>
                <w:kern w:val="0"/>
                <w:sz w:val="24"/>
              </w:rPr>
              <w:t>　　　</w:t>
            </w:r>
            <w:r>
              <w:rPr>
                <w:rFonts w:ascii="宋体" w:cs="宋体"/>
                <w:kern w:val="0"/>
                <w:sz w:val="24"/>
              </w:rPr>
              <w:t>0</w:t>
            </w:r>
          </w:p>
        </w:tc>
        <w:tc>
          <w:tcPr>
            <w:tcW w:w="1695" w:type="dxa"/>
            <w:vAlign w:val="center"/>
          </w:tcPr>
          <w:p w14:paraId="0422D53F">
            <w:pPr>
              <w:widowControl/>
              <w:jc w:val="left"/>
            </w:pPr>
            <w:r>
              <w:rPr>
                <w:rFonts w:hint="eastAsia" w:ascii="宋体" w:hAnsi="宋体" w:cs="宋体"/>
                <w:kern w:val="0"/>
                <w:sz w:val="24"/>
              </w:rPr>
              <w:t>　　　</w:t>
            </w:r>
            <w:r>
              <w:rPr>
                <w:rFonts w:ascii="宋体" w:cs="宋体"/>
                <w:kern w:val="0"/>
                <w:sz w:val="24"/>
              </w:rPr>
              <w:t>0</w:t>
            </w:r>
          </w:p>
        </w:tc>
        <w:tc>
          <w:tcPr>
            <w:tcW w:w="2025" w:type="dxa"/>
            <w:vAlign w:val="center"/>
          </w:tcPr>
          <w:p w14:paraId="7AE3DBE0">
            <w:pPr>
              <w:widowControl/>
              <w:jc w:val="left"/>
            </w:pPr>
            <w:r>
              <w:rPr>
                <w:rFonts w:hint="eastAsia" w:ascii="宋体" w:hAnsi="宋体" w:cs="宋体"/>
                <w:kern w:val="0"/>
                <w:sz w:val="24"/>
              </w:rPr>
              <w:t>　　　</w:t>
            </w:r>
            <w:r>
              <w:rPr>
                <w:rFonts w:ascii="宋体" w:cs="宋体"/>
                <w:kern w:val="0"/>
                <w:sz w:val="24"/>
              </w:rPr>
              <w:t>0</w:t>
            </w:r>
          </w:p>
        </w:tc>
      </w:tr>
      <w:tr w14:paraId="535C784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380" w:type="dxa"/>
            <w:vAlign w:val="center"/>
          </w:tcPr>
          <w:p w14:paraId="0BCF6F04">
            <w:pPr>
              <w:widowControl/>
              <w:jc w:val="left"/>
            </w:pPr>
            <w:r>
              <w:rPr>
                <w:rFonts w:hint="eastAsia" w:ascii="宋体" w:hAnsi="宋体" w:cs="宋体"/>
                <w:kern w:val="0"/>
                <w:sz w:val="24"/>
              </w:rPr>
              <w:t>　　　</w:t>
            </w:r>
          </w:p>
        </w:tc>
        <w:tc>
          <w:tcPr>
            <w:tcW w:w="2370" w:type="dxa"/>
            <w:vAlign w:val="center"/>
          </w:tcPr>
          <w:p w14:paraId="6C67B53F">
            <w:pPr>
              <w:widowControl/>
              <w:jc w:val="left"/>
            </w:pPr>
            <w:r>
              <w:rPr>
                <w:rFonts w:hint="eastAsia" w:ascii="宋体" w:hAnsi="宋体" w:cs="宋体"/>
                <w:kern w:val="0"/>
                <w:sz w:val="24"/>
              </w:rPr>
              <w:t>　　　</w:t>
            </w:r>
          </w:p>
        </w:tc>
        <w:tc>
          <w:tcPr>
            <w:tcW w:w="1530" w:type="dxa"/>
            <w:vAlign w:val="center"/>
          </w:tcPr>
          <w:p w14:paraId="11B4DEBC">
            <w:pPr>
              <w:widowControl/>
              <w:jc w:val="left"/>
            </w:pPr>
            <w:r>
              <w:rPr>
                <w:rFonts w:hint="eastAsia" w:ascii="宋体" w:hAnsi="宋体" w:cs="宋体"/>
                <w:kern w:val="0"/>
                <w:sz w:val="24"/>
              </w:rPr>
              <w:t>　　　</w:t>
            </w:r>
          </w:p>
        </w:tc>
        <w:tc>
          <w:tcPr>
            <w:tcW w:w="1695" w:type="dxa"/>
            <w:vAlign w:val="center"/>
          </w:tcPr>
          <w:p w14:paraId="0A75741A">
            <w:pPr>
              <w:widowControl/>
              <w:jc w:val="left"/>
            </w:pPr>
            <w:r>
              <w:rPr>
                <w:rFonts w:hint="eastAsia" w:ascii="宋体" w:hAnsi="宋体" w:cs="宋体"/>
                <w:kern w:val="0"/>
                <w:sz w:val="24"/>
              </w:rPr>
              <w:t>　　　</w:t>
            </w:r>
          </w:p>
        </w:tc>
        <w:tc>
          <w:tcPr>
            <w:tcW w:w="2025" w:type="dxa"/>
            <w:vAlign w:val="center"/>
          </w:tcPr>
          <w:p w14:paraId="47809B1E">
            <w:pPr>
              <w:widowControl/>
              <w:jc w:val="left"/>
            </w:pPr>
            <w:r>
              <w:rPr>
                <w:rFonts w:hint="eastAsia" w:ascii="宋体" w:hAnsi="宋体" w:cs="宋体"/>
                <w:kern w:val="0"/>
                <w:sz w:val="24"/>
              </w:rPr>
              <w:t>　　　</w:t>
            </w:r>
          </w:p>
        </w:tc>
      </w:tr>
      <w:tr w14:paraId="04FD17B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380" w:type="dxa"/>
            <w:vAlign w:val="center"/>
          </w:tcPr>
          <w:p w14:paraId="79B8E1CE">
            <w:pPr>
              <w:widowControl/>
              <w:jc w:val="left"/>
            </w:pPr>
            <w:r>
              <w:rPr>
                <w:rFonts w:hint="eastAsia" w:ascii="宋体" w:hAnsi="宋体" w:cs="宋体"/>
                <w:kern w:val="0"/>
                <w:sz w:val="24"/>
              </w:rPr>
              <w:t>　　　</w:t>
            </w:r>
          </w:p>
        </w:tc>
        <w:tc>
          <w:tcPr>
            <w:tcW w:w="2370" w:type="dxa"/>
            <w:vAlign w:val="center"/>
          </w:tcPr>
          <w:p w14:paraId="29507204">
            <w:pPr>
              <w:widowControl/>
              <w:jc w:val="left"/>
            </w:pPr>
            <w:r>
              <w:rPr>
                <w:rFonts w:hint="eastAsia" w:ascii="宋体" w:hAnsi="宋体" w:cs="宋体"/>
                <w:kern w:val="0"/>
                <w:sz w:val="24"/>
              </w:rPr>
              <w:t>　　　</w:t>
            </w:r>
          </w:p>
        </w:tc>
        <w:tc>
          <w:tcPr>
            <w:tcW w:w="1530" w:type="dxa"/>
            <w:vAlign w:val="center"/>
          </w:tcPr>
          <w:p w14:paraId="144EDE0D">
            <w:pPr>
              <w:widowControl/>
              <w:jc w:val="left"/>
            </w:pPr>
            <w:r>
              <w:rPr>
                <w:rFonts w:hint="eastAsia" w:ascii="宋体" w:hAnsi="宋体" w:cs="宋体"/>
                <w:kern w:val="0"/>
                <w:sz w:val="24"/>
              </w:rPr>
              <w:t>　　　</w:t>
            </w:r>
          </w:p>
        </w:tc>
        <w:tc>
          <w:tcPr>
            <w:tcW w:w="1695" w:type="dxa"/>
            <w:vAlign w:val="center"/>
          </w:tcPr>
          <w:p w14:paraId="4A2E8C26">
            <w:pPr>
              <w:widowControl/>
              <w:jc w:val="left"/>
            </w:pPr>
            <w:r>
              <w:rPr>
                <w:rFonts w:hint="eastAsia" w:ascii="宋体" w:hAnsi="宋体" w:cs="宋体"/>
                <w:kern w:val="0"/>
                <w:sz w:val="24"/>
              </w:rPr>
              <w:t>　　　</w:t>
            </w:r>
          </w:p>
        </w:tc>
        <w:tc>
          <w:tcPr>
            <w:tcW w:w="2025" w:type="dxa"/>
            <w:vAlign w:val="center"/>
          </w:tcPr>
          <w:p w14:paraId="58218F32">
            <w:pPr>
              <w:widowControl/>
              <w:jc w:val="left"/>
            </w:pPr>
            <w:r>
              <w:rPr>
                <w:rFonts w:hint="eastAsia" w:ascii="宋体" w:hAnsi="宋体" w:cs="宋体"/>
                <w:kern w:val="0"/>
                <w:sz w:val="24"/>
              </w:rPr>
              <w:t>　　　</w:t>
            </w:r>
          </w:p>
        </w:tc>
      </w:tr>
      <w:tr w14:paraId="278CDBC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380" w:type="dxa"/>
            <w:vAlign w:val="center"/>
          </w:tcPr>
          <w:p w14:paraId="0DDDCDA0">
            <w:pPr>
              <w:widowControl/>
              <w:jc w:val="left"/>
            </w:pPr>
            <w:r>
              <w:rPr>
                <w:rFonts w:hint="eastAsia" w:ascii="宋体" w:hAnsi="宋体" w:cs="宋体"/>
                <w:kern w:val="0"/>
                <w:sz w:val="24"/>
              </w:rPr>
              <w:t>　　　</w:t>
            </w:r>
          </w:p>
        </w:tc>
        <w:tc>
          <w:tcPr>
            <w:tcW w:w="2370" w:type="dxa"/>
            <w:vAlign w:val="center"/>
          </w:tcPr>
          <w:p w14:paraId="39B3D03E">
            <w:pPr>
              <w:widowControl/>
              <w:jc w:val="left"/>
            </w:pPr>
            <w:r>
              <w:rPr>
                <w:rFonts w:hint="eastAsia" w:ascii="宋体" w:hAnsi="宋体" w:cs="宋体"/>
                <w:kern w:val="0"/>
                <w:sz w:val="24"/>
              </w:rPr>
              <w:t>　　　</w:t>
            </w:r>
          </w:p>
        </w:tc>
        <w:tc>
          <w:tcPr>
            <w:tcW w:w="1530" w:type="dxa"/>
            <w:vAlign w:val="center"/>
          </w:tcPr>
          <w:p w14:paraId="36C12F62">
            <w:pPr>
              <w:widowControl/>
              <w:jc w:val="left"/>
            </w:pPr>
            <w:r>
              <w:rPr>
                <w:rFonts w:hint="eastAsia" w:ascii="宋体" w:hAnsi="宋体" w:cs="宋体"/>
                <w:kern w:val="0"/>
                <w:sz w:val="24"/>
              </w:rPr>
              <w:t>　　　</w:t>
            </w:r>
          </w:p>
        </w:tc>
        <w:tc>
          <w:tcPr>
            <w:tcW w:w="1695" w:type="dxa"/>
            <w:vAlign w:val="center"/>
          </w:tcPr>
          <w:p w14:paraId="50623335">
            <w:pPr>
              <w:widowControl/>
              <w:jc w:val="left"/>
            </w:pPr>
            <w:r>
              <w:rPr>
                <w:rFonts w:hint="eastAsia" w:ascii="宋体" w:hAnsi="宋体" w:cs="宋体"/>
                <w:kern w:val="0"/>
                <w:sz w:val="24"/>
              </w:rPr>
              <w:t>　　　</w:t>
            </w:r>
          </w:p>
        </w:tc>
        <w:tc>
          <w:tcPr>
            <w:tcW w:w="2025" w:type="dxa"/>
            <w:vAlign w:val="center"/>
          </w:tcPr>
          <w:p w14:paraId="5B00C9EC">
            <w:pPr>
              <w:widowControl/>
              <w:jc w:val="left"/>
            </w:pPr>
            <w:r>
              <w:rPr>
                <w:rFonts w:hint="eastAsia" w:ascii="宋体" w:hAnsi="宋体" w:cs="宋体"/>
                <w:kern w:val="0"/>
                <w:sz w:val="24"/>
              </w:rPr>
              <w:t>　　　</w:t>
            </w:r>
          </w:p>
        </w:tc>
      </w:tr>
    </w:tbl>
    <w:p w14:paraId="36111B89">
      <w:pPr>
        <w:pStyle w:val="5"/>
        <w:widowControl/>
        <w:spacing w:before="0" w:beforeAutospacing="0" w:after="0" w:afterAutospacing="0" w:line="585" w:lineRule="atLeast"/>
        <w:rPr>
          <w:rStyle w:val="8"/>
          <w:rFonts w:ascii="微软雅黑" w:hAnsi="微软雅黑" w:eastAsia="微软雅黑" w:cs="微软雅黑"/>
          <w:color w:val="333333"/>
          <w:shd w:val="clear" w:color="auto" w:fill="FFFFFF"/>
        </w:rPr>
      </w:pPr>
      <w:r>
        <w:rPr>
          <w:rStyle w:val="8"/>
          <w:rFonts w:hint="eastAsia" w:ascii="微软雅黑" w:hAnsi="微软雅黑" w:eastAsia="微软雅黑" w:cs="微软雅黑"/>
          <w:color w:val="333333"/>
          <w:shd w:val="clear" w:color="auto" w:fill="FFFFFF"/>
        </w:rPr>
        <w:t>第三部分：部门</w:t>
      </w:r>
      <w:r>
        <w:rPr>
          <w:rStyle w:val="8"/>
          <w:rFonts w:ascii="微软雅黑" w:hAnsi="微软雅黑" w:eastAsia="微软雅黑" w:cs="微软雅黑"/>
          <w:color w:val="333333"/>
          <w:shd w:val="clear" w:color="auto" w:fill="FFFFFF"/>
        </w:rPr>
        <w:t>201</w:t>
      </w:r>
      <w:r>
        <w:rPr>
          <w:rStyle w:val="8"/>
          <w:rFonts w:hint="eastAsia" w:ascii="微软雅黑" w:hAnsi="微软雅黑" w:eastAsia="微软雅黑" w:cs="微软雅黑"/>
          <w:color w:val="333333"/>
          <w:shd w:val="clear" w:color="auto" w:fill="FFFFFF"/>
        </w:rPr>
        <w:t>9年部门预算情况说明</w:t>
      </w:r>
    </w:p>
    <w:p w14:paraId="5940E31E">
      <w:pPr>
        <w:pStyle w:val="5"/>
        <w:widowControl/>
        <w:spacing w:before="0" w:beforeAutospacing="0" w:after="0" w:afterAutospacing="0" w:line="585" w:lineRule="atLeast"/>
        <w:rPr>
          <w:rFonts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一、2019年财政拨款收入支出情况说明</w:t>
      </w:r>
    </w:p>
    <w:p w14:paraId="3134FDC8">
      <w:pPr>
        <w:pStyle w:val="5"/>
        <w:widowControl/>
        <w:spacing w:before="0" w:beforeAutospacing="0" w:after="0" w:afterAutospacing="0" w:line="585" w:lineRule="atLeast"/>
        <w:ind w:firstLine="560" w:firstLineChars="200"/>
        <w:rPr>
          <w:rFonts w:ascii="宋体" w:cs="宋体"/>
          <w:sz w:val="28"/>
          <w:szCs w:val="28"/>
        </w:rPr>
      </w:pPr>
      <w:r>
        <w:rPr>
          <w:rFonts w:hint="eastAsia"/>
          <w:sz w:val="28"/>
          <w:szCs w:val="28"/>
        </w:rPr>
        <w:t>2</w:t>
      </w:r>
      <w:r>
        <w:rPr>
          <w:rFonts w:hint="eastAsia" w:ascii="宋体" w:hAnsi="宋体"/>
          <w:color w:val="000000"/>
          <w:spacing w:val="2"/>
          <w:kern w:val="2"/>
          <w:sz w:val="28"/>
          <w:szCs w:val="28"/>
        </w:rPr>
        <w:t>019年初预算总收入</w:t>
      </w:r>
      <w:r>
        <w:rPr>
          <w:rFonts w:ascii="宋体" w:hAnsi="宋体" w:cs="宋体"/>
          <w:sz w:val="28"/>
          <w:szCs w:val="28"/>
        </w:rPr>
        <w:t>4712540</w:t>
      </w:r>
      <w:r>
        <w:rPr>
          <w:rFonts w:hint="eastAsia" w:ascii="宋体" w:hAnsi="宋体"/>
          <w:color w:val="000000"/>
          <w:spacing w:val="2"/>
          <w:kern w:val="2"/>
          <w:sz w:val="28"/>
          <w:szCs w:val="28"/>
        </w:rPr>
        <w:t>元，其中：工资福利支出1766394元，商品服务支出1439998元，对个人和家</w:t>
      </w:r>
      <w:r>
        <w:rPr>
          <w:rFonts w:hint="eastAsia" w:ascii="宋体" w:hAnsi="宋体" w:cs="宋体"/>
          <w:sz w:val="28"/>
          <w:szCs w:val="28"/>
        </w:rPr>
        <w:t>庭补助支出</w:t>
      </w:r>
      <w:r>
        <w:rPr>
          <w:rFonts w:hint="eastAsia" w:ascii="宋体" w:hAnsi="宋体"/>
          <w:color w:val="000000"/>
          <w:spacing w:val="2"/>
          <w:kern w:val="2"/>
          <w:sz w:val="28"/>
          <w:szCs w:val="28"/>
        </w:rPr>
        <w:t>1145976</w:t>
      </w:r>
      <w:r>
        <w:rPr>
          <w:rFonts w:hint="eastAsia" w:ascii="宋体" w:hAnsi="宋体" w:cs="宋体"/>
          <w:sz w:val="28"/>
          <w:szCs w:val="28"/>
        </w:rPr>
        <w:t>元，专项经费</w:t>
      </w:r>
      <w:r>
        <w:rPr>
          <w:rFonts w:hint="eastAsia" w:ascii="宋体" w:hAnsi="宋体"/>
          <w:color w:val="000000"/>
          <w:spacing w:val="2"/>
          <w:kern w:val="2"/>
          <w:sz w:val="28"/>
          <w:szCs w:val="28"/>
        </w:rPr>
        <w:t>270000</w:t>
      </w:r>
      <w:r>
        <w:rPr>
          <w:rFonts w:hint="eastAsia" w:ascii="宋体" w:hAnsi="宋体" w:cs="宋体"/>
          <w:sz w:val="28"/>
          <w:szCs w:val="28"/>
        </w:rPr>
        <w:t>元。</w:t>
      </w:r>
    </w:p>
    <w:p w14:paraId="5F0B37D0">
      <w:pPr>
        <w:rPr>
          <w:rFonts w:ascii="宋体" w:cs="宋体"/>
          <w:b/>
          <w:kern w:val="0"/>
          <w:sz w:val="28"/>
          <w:szCs w:val="28"/>
        </w:rPr>
      </w:pPr>
      <w:r>
        <w:rPr>
          <w:rFonts w:hint="eastAsia" w:ascii="宋体" w:hAnsi="宋体" w:cs="宋体"/>
          <w:b/>
          <w:kern w:val="0"/>
          <w:sz w:val="28"/>
          <w:szCs w:val="28"/>
        </w:rPr>
        <w:t>二、预算收支增减变化说明</w:t>
      </w:r>
    </w:p>
    <w:p w14:paraId="16D79FF2">
      <w:pPr>
        <w:ind w:firstLine="420" w:firstLineChars="150"/>
        <w:rPr>
          <w:rFonts w:ascii="宋体" w:hAnsi="宋体" w:cs="宋体"/>
          <w:kern w:val="0"/>
          <w:sz w:val="28"/>
          <w:szCs w:val="28"/>
        </w:rPr>
      </w:pPr>
      <w:r>
        <w:rPr>
          <w:rFonts w:ascii="宋体" w:hAnsi="宋体" w:cs="宋体"/>
          <w:kern w:val="0"/>
          <w:sz w:val="28"/>
          <w:szCs w:val="28"/>
        </w:rPr>
        <w:t xml:space="preserve"> </w:t>
      </w:r>
      <w:r>
        <w:rPr>
          <w:rFonts w:hint="eastAsia" w:ascii="宋体" w:hAnsi="宋体" w:cs="宋体"/>
          <w:kern w:val="0"/>
          <w:sz w:val="28"/>
          <w:szCs w:val="28"/>
        </w:rPr>
        <w:t>本单位</w:t>
      </w:r>
      <w:r>
        <w:rPr>
          <w:rFonts w:ascii="宋体" w:hAnsi="宋体" w:cs="宋体"/>
          <w:kern w:val="0"/>
          <w:sz w:val="28"/>
          <w:szCs w:val="28"/>
        </w:rPr>
        <w:t>201</w:t>
      </w:r>
      <w:r>
        <w:rPr>
          <w:rFonts w:hint="eastAsia" w:ascii="宋体" w:hAnsi="宋体" w:cs="宋体"/>
          <w:kern w:val="0"/>
          <w:sz w:val="28"/>
          <w:szCs w:val="28"/>
        </w:rPr>
        <w:t>9年财政拨款预算收支</w:t>
      </w:r>
      <w:r>
        <w:rPr>
          <w:rFonts w:ascii="宋体" w:hAnsi="宋体" w:cs="宋体"/>
          <w:sz w:val="28"/>
          <w:szCs w:val="28"/>
        </w:rPr>
        <w:t>4712540</w:t>
      </w:r>
      <w:r>
        <w:rPr>
          <w:rFonts w:hint="eastAsia" w:ascii="宋体" w:hAnsi="宋体" w:cs="宋体"/>
          <w:kern w:val="0"/>
          <w:sz w:val="28"/>
          <w:szCs w:val="28"/>
        </w:rPr>
        <w:t>元，比2018年预算收支</w:t>
      </w:r>
      <w:r>
        <w:rPr>
          <w:rFonts w:hint="eastAsia" w:ascii="宋体" w:hAnsi="宋体" w:cs="宋体"/>
          <w:sz w:val="28"/>
          <w:szCs w:val="28"/>
        </w:rPr>
        <w:t>5071496元</w:t>
      </w:r>
      <w:r>
        <w:rPr>
          <w:rFonts w:hint="eastAsia" w:ascii="宋体" w:hAnsi="宋体" w:cs="宋体"/>
          <w:kern w:val="0"/>
          <w:sz w:val="28"/>
          <w:szCs w:val="28"/>
        </w:rPr>
        <w:t>增加358956元。减少原因：</w:t>
      </w:r>
      <w:r>
        <w:rPr>
          <w:rFonts w:ascii="宋体" w:hAnsi="宋体" w:cs="宋体"/>
          <w:kern w:val="0"/>
          <w:sz w:val="28"/>
          <w:szCs w:val="28"/>
        </w:rPr>
        <w:t>2019年严格压缩一般性支出及</w:t>
      </w:r>
      <w:r>
        <w:rPr>
          <w:rFonts w:hint="eastAsia" w:ascii="宋体" w:hAnsi="宋体" w:cs="宋体"/>
          <w:kern w:val="0"/>
          <w:sz w:val="28"/>
          <w:szCs w:val="28"/>
          <w:lang w:eastAsia="zh-CN"/>
        </w:rPr>
        <w:t>“三公”经费</w:t>
      </w:r>
      <w:r>
        <w:rPr>
          <w:rFonts w:ascii="宋体" w:hAnsi="宋体" w:cs="宋体"/>
          <w:kern w:val="0"/>
          <w:sz w:val="28"/>
          <w:szCs w:val="28"/>
        </w:rPr>
        <w:t>支出，公用经费预算比上年压减5%。</w:t>
      </w:r>
      <w:r>
        <w:rPr>
          <w:rFonts w:hint="eastAsia" w:ascii="宋体" w:hAnsi="宋体" w:cs="宋体"/>
          <w:kern w:val="0"/>
          <w:sz w:val="28"/>
          <w:szCs w:val="28"/>
        </w:rPr>
        <w:t>。</w:t>
      </w:r>
    </w:p>
    <w:p w14:paraId="7F838C26">
      <w:pPr>
        <w:pStyle w:val="5"/>
        <w:widowControl/>
        <w:spacing w:before="0" w:beforeAutospacing="0" w:after="0" w:afterAutospacing="0" w:line="585" w:lineRule="atLeast"/>
        <w:rPr>
          <w:rFonts w:ascii="宋体" w:cs="宋体"/>
          <w:b/>
          <w:sz w:val="28"/>
          <w:szCs w:val="28"/>
        </w:rPr>
      </w:pPr>
      <w:r>
        <w:rPr>
          <w:rFonts w:hint="eastAsia" w:ascii="宋体" w:hAnsi="宋体" w:cs="宋体"/>
          <w:b/>
          <w:sz w:val="28"/>
          <w:szCs w:val="28"/>
        </w:rPr>
        <w:t>三、机关运行经费安排情况明细说明</w:t>
      </w:r>
      <w:r>
        <w:rPr>
          <w:rFonts w:hint="eastAsia"/>
          <w:b/>
          <w:sz w:val="28"/>
          <w:szCs w:val="28"/>
        </w:rPr>
        <w:t>及编制的具体标准</w:t>
      </w:r>
    </w:p>
    <w:p w14:paraId="7DF35324">
      <w:pPr>
        <w:pStyle w:val="5"/>
        <w:widowControl/>
        <w:spacing w:before="0" w:beforeAutospacing="0" w:after="0" w:afterAutospacing="0" w:line="585" w:lineRule="atLeast"/>
        <w:ind w:firstLine="560" w:firstLineChars="200"/>
        <w:rPr>
          <w:rFonts w:ascii="宋体" w:cs="宋体"/>
          <w:sz w:val="28"/>
          <w:szCs w:val="28"/>
        </w:rPr>
      </w:pPr>
      <w:r>
        <w:rPr>
          <w:rFonts w:ascii="宋体" w:hAnsi="宋体" w:cs="宋体"/>
          <w:sz w:val="28"/>
          <w:szCs w:val="28"/>
        </w:rPr>
        <w:t>1</w:t>
      </w:r>
      <w:r>
        <w:rPr>
          <w:rFonts w:hint="eastAsia" w:ascii="宋体" w:hAnsi="宋体" w:cs="宋体"/>
          <w:sz w:val="28"/>
          <w:szCs w:val="28"/>
        </w:rPr>
        <w:t>、办公费中办公用品费按年人均</w:t>
      </w:r>
      <w:r>
        <w:rPr>
          <w:rFonts w:ascii="宋体" w:hAnsi="宋体" w:cs="宋体"/>
          <w:sz w:val="28"/>
          <w:szCs w:val="28"/>
        </w:rPr>
        <w:t>200</w:t>
      </w:r>
      <w:r>
        <w:rPr>
          <w:rFonts w:hint="eastAsia" w:ascii="宋体" w:hAnsi="宋体" w:cs="宋体"/>
          <w:sz w:val="28"/>
          <w:szCs w:val="28"/>
        </w:rPr>
        <w:t>元计算，报刊资料费按县级年人均</w:t>
      </w:r>
      <w:r>
        <w:rPr>
          <w:rFonts w:ascii="宋体" w:hAnsi="宋体" w:cs="宋体"/>
          <w:sz w:val="28"/>
          <w:szCs w:val="28"/>
        </w:rPr>
        <w:t>800</w:t>
      </w:r>
      <w:r>
        <w:rPr>
          <w:rFonts w:hint="eastAsia" w:ascii="宋体" w:hAnsi="宋体" w:cs="宋体"/>
          <w:sz w:val="28"/>
          <w:szCs w:val="28"/>
        </w:rPr>
        <w:t>元计算，其他人员按年人均</w:t>
      </w:r>
      <w:r>
        <w:rPr>
          <w:rFonts w:ascii="宋体" w:hAnsi="宋体" w:cs="宋体"/>
          <w:sz w:val="28"/>
          <w:szCs w:val="28"/>
        </w:rPr>
        <w:t>300</w:t>
      </w:r>
      <w:r>
        <w:rPr>
          <w:rFonts w:hint="eastAsia" w:ascii="宋体" w:hAnsi="宋体" w:cs="宋体"/>
          <w:sz w:val="28"/>
          <w:szCs w:val="28"/>
        </w:rPr>
        <w:t>元计算。</w:t>
      </w:r>
    </w:p>
    <w:p w14:paraId="40F40F94">
      <w:pPr>
        <w:pStyle w:val="5"/>
        <w:widowControl/>
        <w:spacing w:before="0" w:beforeAutospacing="0" w:after="0" w:afterAutospacing="0" w:line="585" w:lineRule="atLeast"/>
        <w:ind w:firstLine="560" w:firstLineChars="200"/>
        <w:rPr>
          <w:rFonts w:ascii="宋体" w:cs="宋体"/>
          <w:sz w:val="28"/>
          <w:szCs w:val="28"/>
        </w:rPr>
      </w:pPr>
      <w:r>
        <w:rPr>
          <w:rFonts w:ascii="宋体" w:hAnsi="宋体" w:cs="宋体"/>
          <w:sz w:val="28"/>
          <w:szCs w:val="28"/>
        </w:rPr>
        <w:t>2</w:t>
      </w:r>
      <w:r>
        <w:rPr>
          <w:rFonts w:hint="eastAsia" w:ascii="宋体" w:hAnsi="宋体" w:cs="宋体"/>
          <w:sz w:val="28"/>
          <w:szCs w:val="28"/>
        </w:rPr>
        <w:t>、印刷费按年人均</w:t>
      </w:r>
      <w:r>
        <w:rPr>
          <w:rFonts w:ascii="宋体" w:hAnsi="宋体" w:cs="宋体"/>
          <w:sz w:val="28"/>
          <w:szCs w:val="28"/>
        </w:rPr>
        <w:t>700</w:t>
      </w:r>
      <w:r>
        <w:rPr>
          <w:rFonts w:hint="eastAsia" w:ascii="宋体" w:hAnsi="宋体" w:cs="宋体"/>
          <w:sz w:val="28"/>
          <w:szCs w:val="28"/>
        </w:rPr>
        <w:t>元标准计算，人员少的部门不足</w:t>
      </w:r>
      <w:r>
        <w:rPr>
          <w:rFonts w:ascii="宋体" w:hAnsi="宋体" w:cs="宋体"/>
          <w:sz w:val="28"/>
          <w:szCs w:val="28"/>
        </w:rPr>
        <w:t>3000</w:t>
      </w:r>
      <w:r>
        <w:rPr>
          <w:rFonts w:hint="eastAsia" w:ascii="宋体" w:hAnsi="宋体" w:cs="宋体"/>
          <w:sz w:val="28"/>
          <w:szCs w:val="28"/>
        </w:rPr>
        <w:t>元的考虑其特殊性按</w:t>
      </w:r>
      <w:r>
        <w:rPr>
          <w:rFonts w:ascii="宋体" w:hAnsi="宋体" w:cs="宋体"/>
          <w:sz w:val="28"/>
          <w:szCs w:val="28"/>
        </w:rPr>
        <w:t>3000</w:t>
      </w:r>
      <w:r>
        <w:rPr>
          <w:rFonts w:hint="eastAsia" w:ascii="宋体" w:hAnsi="宋体" w:cs="宋体"/>
          <w:sz w:val="28"/>
          <w:szCs w:val="28"/>
        </w:rPr>
        <w:t>元计算。</w:t>
      </w:r>
    </w:p>
    <w:p w14:paraId="521878C5">
      <w:pPr>
        <w:pStyle w:val="5"/>
        <w:widowControl/>
        <w:spacing w:before="0" w:beforeAutospacing="0" w:after="0" w:afterAutospacing="0" w:line="585" w:lineRule="atLeast"/>
        <w:ind w:firstLine="560" w:firstLineChars="200"/>
        <w:rPr>
          <w:rFonts w:ascii="宋体" w:cs="宋体"/>
          <w:sz w:val="28"/>
          <w:szCs w:val="28"/>
        </w:rPr>
      </w:pPr>
      <w:r>
        <w:rPr>
          <w:rFonts w:ascii="宋体" w:hAnsi="宋体" w:cs="宋体"/>
          <w:sz w:val="28"/>
          <w:szCs w:val="28"/>
        </w:rPr>
        <w:t>3</w:t>
      </w:r>
      <w:r>
        <w:rPr>
          <w:rFonts w:hint="eastAsia" w:ascii="宋体" w:hAnsi="宋体" w:cs="宋体"/>
          <w:sz w:val="28"/>
          <w:szCs w:val="28"/>
        </w:rPr>
        <w:t>、水费按年人均</w:t>
      </w:r>
      <w:r>
        <w:rPr>
          <w:rFonts w:ascii="宋体" w:hAnsi="宋体" w:cs="宋体"/>
          <w:sz w:val="28"/>
          <w:szCs w:val="28"/>
        </w:rPr>
        <w:t>50</w:t>
      </w:r>
      <w:r>
        <w:rPr>
          <w:rFonts w:hint="eastAsia" w:ascii="宋体" w:hAnsi="宋体" w:cs="宋体"/>
          <w:sz w:val="28"/>
          <w:szCs w:val="28"/>
        </w:rPr>
        <w:t>元标准计算。电费按年人均</w:t>
      </w:r>
      <w:r>
        <w:rPr>
          <w:rFonts w:ascii="宋体" w:hAnsi="宋体" w:cs="宋体"/>
          <w:sz w:val="28"/>
          <w:szCs w:val="28"/>
        </w:rPr>
        <w:t>1020</w:t>
      </w:r>
      <w:r>
        <w:rPr>
          <w:rFonts w:hint="eastAsia" w:ascii="宋体" w:hAnsi="宋体" w:cs="宋体"/>
          <w:sz w:val="28"/>
          <w:szCs w:val="28"/>
        </w:rPr>
        <w:t>元标准计算。在区政府大院办公的部门水电费直接划拨到行管处。</w:t>
      </w:r>
    </w:p>
    <w:p w14:paraId="04CB58E7">
      <w:pPr>
        <w:pStyle w:val="5"/>
        <w:widowControl/>
        <w:spacing w:before="0" w:beforeAutospacing="0" w:after="0" w:afterAutospacing="0" w:line="585" w:lineRule="atLeast"/>
        <w:ind w:firstLine="560" w:firstLineChars="200"/>
        <w:rPr>
          <w:rFonts w:ascii="宋体" w:cs="宋体"/>
          <w:sz w:val="28"/>
          <w:szCs w:val="28"/>
        </w:rPr>
      </w:pPr>
      <w:r>
        <w:rPr>
          <w:rFonts w:ascii="宋体" w:hAnsi="宋体" w:cs="宋体"/>
          <w:sz w:val="28"/>
          <w:szCs w:val="28"/>
        </w:rPr>
        <w:t>4</w:t>
      </w:r>
      <w:r>
        <w:rPr>
          <w:rFonts w:hint="eastAsia" w:ascii="宋体" w:hAnsi="宋体" w:cs="宋体"/>
          <w:sz w:val="28"/>
          <w:szCs w:val="28"/>
        </w:rPr>
        <w:t>、邮电费按年人均</w:t>
      </w:r>
      <w:r>
        <w:rPr>
          <w:rFonts w:ascii="宋体" w:hAnsi="宋体" w:cs="宋体"/>
          <w:sz w:val="28"/>
          <w:szCs w:val="28"/>
        </w:rPr>
        <w:t>940</w:t>
      </w:r>
      <w:r>
        <w:rPr>
          <w:rFonts w:hint="eastAsia" w:ascii="宋体" w:hAnsi="宋体" w:cs="宋体"/>
          <w:sz w:val="28"/>
          <w:szCs w:val="28"/>
        </w:rPr>
        <w:t>元标准计算。其中邮政费年人均</w:t>
      </w:r>
      <w:r>
        <w:rPr>
          <w:rFonts w:ascii="宋体" w:hAnsi="宋体" w:cs="宋体"/>
          <w:sz w:val="28"/>
          <w:szCs w:val="28"/>
        </w:rPr>
        <w:t>100</w:t>
      </w:r>
      <w:r>
        <w:rPr>
          <w:rFonts w:hint="eastAsia" w:ascii="宋体" w:hAnsi="宋体" w:cs="宋体"/>
          <w:sz w:val="28"/>
          <w:szCs w:val="28"/>
        </w:rPr>
        <w:t>元，办公电话费年人均</w:t>
      </w:r>
      <w:r>
        <w:rPr>
          <w:rFonts w:ascii="宋体" w:hAnsi="宋体" w:cs="宋体"/>
          <w:sz w:val="28"/>
          <w:szCs w:val="28"/>
        </w:rPr>
        <w:t>840</w:t>
      </w:r>
      <w:r>
        <w:rPr>
          <w:rFonts w:hint="eastAsia" w:ascii="宋体" w:hAnsi="宋体" w:cs="宋体"/>
          <w:sz w:val="28"/>
          <w:szCs w:val="28"/>
        </w:rPr>
        <w:t>元。个人职务通讯费补贴，具体标准按照市相关政策执行。</w:t>
      </w:r>
    </w:p>
    <w:p w14:paraId="4DEF8513">
      <w:pPr>
        <w:pStyle w:val="5"/>
        <w:widowControl/>
        <w:spacing w:before="0" w:beforeAutospacing="0" w:after="0" w:afterAutospacing="0" w:line="585" w:lineRule="atLeast"/>
        <w:ind w:firstLine="560" w:firstLineChars="200"/>
        <w:rPr>
          <w:rFonts w:ascii="宋体" w:cs="宋体"/>
          <w:sz w:val="28"/>
          <w:szCs w:val="28"/>
        </w:rPr>
      </w:pPr>
      <w:r>
        <w:rPr>
          <w:rFonts w:ascii="宋体" w:hAnsi="宋体" w:cs="宋体"/>
          <w:sz w:val="28"/>
          <w:szCs w:val="28"/>
        </w:rPr>
        <w:t>5</w:t>
      </w:r>
      <w:r>
        <w:rPr>
          <w:rFonts w:hint="eastAsia" w:ascii="宋体" w:hAnsi="宋体" w:cs="宋体"/>
          <w:sz w:val="28"/>
          <w:szCs w:val="28"/>
        </w:rPr>
        <w:t>、交通费中四大家机动车费用每年每车均按</w:t>
      </w:r>
      <w:r>
        <w:rPr>
          <w:rFonts w:ascii="宋体" w:hAnsi="宋体" w:cs="宋体"/>
          <w:sz w:val="28"/>
          <w:szCs w:val="28"/>
        </w:rPr>
        <w:t>30000</w:t>
      </w:r>
      <w:r>
        <w:rPr>
          <w:rFonts w:hint="eastAsia" w:ascii="宋体" w:hAnsi="宋体" w:cs="宋体"/>
          <w:sz w:val="28"/>
          <w:szCs w:val="28"/>
        </w:rPr>
        <w:t>元标准计算，人员交通补贴按每人每月</w:t>
      </w:r>
      <w:r>
        <w:rPr>
          <w:rFonts w:ascii="宋体" w:hAnsi="宋体" w:cs="宋体"/>
          <w:sz w:val="28"/>
          <w:szCs w:val="28"/>
        </w:rPr>
        <w:t>220</w:t>
      </w:r>
      <w:r>
        <w:rPr>
          <w:rFonts w:hint="eastAsia" w:ascii="宋体" w:hAnsi="宋体" w:cs="宋体"/>
          <w:sz w:val="28"/>
          <w:szCs w:val="28"/>
        </w:rPr>
        <w:t>元标准计算。按《黄石港区党政机关公务用车制度改革实施方案》，公务员按职级标准（</w:t>
      </w:r>
      <w:r>
        <w:rPr>
          <w:rFonts w:ascii="宋体" w:hAnsi="宋体" w:cs="宋体"/>
          <w:sz w:val="28"/>
          <w:szCs w:val="28"/>
        </w:rPr>
        <w:t>1040</w:t>
      </w:r>
      <w:r>
        <w:rPr>
          <w:rFonts w:hint="eastAsia" w:ascii="宋体" w:hAnsi="宋体" w:cs="宋体"/>
          <w:sz w:val="28"/>
          <w:szCs w:val="28"/>
        </w:rPr>
        <w:t>元、</w:t>
      </w:r>
      <w:r>
        <w:rPr>
          <w:rFonts w:ascii="宋体" w:hAnsi="宋体" w:cs="宋体"/>
          <w:sz w:val="28"/>
          <w:szCs w:val="28"/>
        </w:rPr>
        <w:t>940</w:t>
      </w:r>
      <w:r>
        <w:rPr>
          <w:rFonts w:hint="eastAsia" w:ascii="宋体" w:hAnsi="宋体" w:cs="宋体"/>
          <w:sz w:val="28"/>
          <w:szCs w:val="28"/>
        </w:rPr>
        <w:t>元、</w:t>
      </w:r>
      <w:r>
        <w:rPr>
          <w:rFonts w:ascii="宋体" w:hAnsi="宋体" w:cs="宋体"/>
          <w:sz w:val="28"/>
          <w:szCs w:val="28"/>
        </w:rPr>
        <w:t>650</w:t>
      </w:r>
      <w:r>
        <w:rPr>
          <w:rFonts w:hint="eastAsia" w:ascii="宋体" w:hAnsi="宋体" w:cs="宋体"/>
          <w:sz w:val="28"/>
          <w:szCs w:val="28"/>
        </w:rPr>
        <w:t>元、</w:t>
      </w:r>
      <w:r>
        <w:rPr>
          <w:rFonts w:ascii="宋体" w:hAnsi="宋体" w:cs="宋体"/>
          <w:sz w:val="28"/>
          <w:szCs w:val="28"/>
        </w:rPr>
        <w:t>550</w:t>
      </w:r>
      <w:r>
        <w:rPr>
          <w:rFonts w:hint="eastAsia" w:ascii="宋体" w:hAnsi="宋体" w:cs="宋体"/>
          <w:sz w:val="28"/>
          <w:szCs w:val="28"/>
        </w:rPr>
        <w:t>元、</w:t>
      </w:r>
      <w:r>
        <w:rPr>
          <w:rFonts w:ascii="宋体" w:hAnsi="宋体" w:cs="宋体"/>
          <w:sz w:val="28"/>
          <w:szCs w:val="28"/>
        </w:rPr>
        <w:t>450</w:t>
      </w:r>
      <w:r>
        <w:rPr>
          <w:rFonts w:hint="eastAsia" w:ascii="宋体" w:hAnsi="宋体" w:cs="宋体"/>
          <w:sz w:val="28"/>
          <w:szCs w:val="28"/>
        </w:rPr>
        <w:t>元）列入公务员公车改革补贴。</w:t>
      </w:r>
    </w:p>
    <w:p w14:paraId="087A6141">
      <w:pPr>
        <w:pStyle w:val="5"/>
        <w:widowControl/>
        <w:spacing w:before="0" w:beforeAutospacing="0" w:after="0" w:afterAutospacing="0" w:line="585" w:lineRule="atLeast"/>
        <w:ind w:firstLine="560" w:firstLineChars="200"/>
        <w:rPr>
          <w:rFonts w:ascii="宋体" w:cs="宋体"/>
          <w:sz w:val="28"/>
          <w:szCs w:val="28"/>
        </w:rPr>
      </w:pPr>
      <w:r>
        <w:rPr>
          <w:rFonts w:ascii="宋体" w:hAnsi="宋体" w:cs="宋体"/>
          <w:sz w:val="28"/>
          <w:szCs w:val="28"/>
        </w:rPr>
        <w:t>6</w:t>
      </w:r>
      <w:r>
        <w:rPr>
          <w:rFonts w:hint="eastAsia" w:ascii="宋体" w:hAnsi="宋体" w:cs="宋体"/>
          <w:sz w:val="28"/>
          <w:szCs w:val="28"/>
        </w:rPr>
        <w:t>、差旅费县级干部按年人均</w:t>
      </w:r>
      <w:r>
        <w:rPr>
          <w:rFonts w:ascii="宋体" w:hAnsi="宋体" w:cs="宋体"/>
          <w:sz w:val="28"/>
          <w:szCs w:val="28"/>
        </w:rPr>
        <w:t>4000</w:t>
      </w:r>
      <w:r>
        <w:rPr>
          <w:rFonts w:hint="eastAsia" w:ascii="宋体" w:hAnsi="宋体" w:cs="宋体"/>
          <w:sz w:val="28"/>
          <w:szCs w:val="28"/>
        </w:rPr>
        <w:t>元，其他干部按年人均</w:t>
      </w:r>
      <w:r>
        <w:rPr>
          <w:rFonts w:ascii="宋体" w:hAnsi="宋体" w:cs="宋体"/>
          <w:sz w:val="28"/>
          <w:szCs w:val="28"/>
        </w:rPr>
        <w:t>1000</w:t>
      </w:r>
      <w:r>
        <w:rPr>
          <w:rFonts w:hint="eastAsia" w:ascii="宋体" w:hAnsi="宋体" w:cs="宋体"/>
          <w:sz w:val="28"/>
          <w:szCs w:val="28"/>
        </w:rPr>
        <w:t>元计算。</w:t>
      </w:r>
    </w:p>
    <w:p w14:paraId="3E57A394">
      <w:pPr>
        <w:pStyle w:val="5"/>
        <w:widowControl/>
        <w:spacing w:before="0" w:beforeAutospacing="0" w:after="0" w:afterAutospacing="0" w:line="585" w:lineRule="atLeast"/>
        <w:ind w:firstLine="560" w:firstLineChars="200"/>
        <w:rPr>
          <w:rFonts w:ascii="宋体" w:cs="宋体"/>
          <w:sz w:val="28"/>
          <w:szCs w:val="28"/>
        </w:rPr>
      </w:pPr>
      <w:r>
        <w:rPr>
          <w:rFonts w:ascii="宋体" w:hAnsi="宋体" w:cs="宋体"/>
          <w:sz w:val="28"/>
          <w:szCs w:val="28"/>
        </w:rPr>
        <w:t>7</w:t>
      </w:r>
      <w:r>
        <w:rPr>
          <w:rFonts w:hint="eastAsia" w:ascii="宋体" w:hAnsi="宋体" w:cs="宋体"/>
          <w:sz w:val="28"/>
          <w:szCs w:val="28"/>
        </w:rPr>
        <w:t>、物业管理补贴，具体标准按照市相关政策执行。</w:t>
      </w:r>
      <w:r>
        <w:rPr>
          <w:rFonts w:ascii="宋体" w:hAnsi="宋体" w:cs="宋体"/>
          <w:sz w:val="28"/>
          <w:szCs w:val="28"/>
        </w:rPr>
        <w:t>8</w:t>
      </w:r>
      <w:r>
        <w:rPr>
          <w:rFonts w:hint="eastAsia" w:ascii="宋体" w:hAnsi="宋体" w:cs="宋体"/>
          <w:sz w:val="28"/>
          <w:szCs w:val="28"/>
        </w:rPr>
        <w:t>、维修（维护）费按年人均</w:t>
      </w:r>
      <w:r>
        <w:rPr>
          <w:rFonts w:ascii="宋体" w:hAnsi="宋体" w:cs="宋体"/>
          <w:sz w:val="28"/>
          <w:szCs w:val="28"/>
        </w:rPr>
        <w:t>100</w:t>
      </w:r>
      <w:r>
        <w:rPr>
          <w:rFonts w:hint="eastAsia" w:ascii="宋体" w:hAnsi="宋体" w:cs="宋体"/>
          <w:sz w:val="28"/>
          <w:szCs w:val="28"/>
        </w:rPr>
        <w:t>元标准计算，在区政府大院办公的部门预算的维修费直接划拨到行管处。</w:t>
      </w:r>
    </w:p>
    <w:p w14:paraId="5E85BA84">
      <w:pPr>
        <w:pStyle w:val="5"/>
        <w:widowControl/>
        <w:spacing w:before="0" w:beforeAutospacing="0" w:after="0" w:afterAutospacing="0" w:line="585" w:lineRule="atLeast"/>
        <w:ind w:firstLine="560" w:firstLineChars="200"/>
        <w:rPr>
          <w:rFonts w:ascii="宋体" w:hAnsi="宋体" w:cs="宋体"/>
          <w:sz w:val="28"/>
          <w:szCs w:val="28"/>
        </w:rPr>
      </w:pPr>
      <w:r>
        <w:rPr>
          <w:rFonts w:ascii="宋体" w:hAnsi="宋体" w:cs="宋体"/>
          <w:sz w:val="28"/>
          <w:szCs w:val="28"/>
        </w:rPr>
        <w:t>9</w:t>
      </w:r>
      <w:r>
        <w:rPr>
          <w:rFonts w:hint="eastAsia" w:ascii="宋体" w:hAnsi="宋体" w:cs="宋体"/>
          <w:sz w:val="28"/>
          <w:szCs w:val="28"/>
        </w:rPr>
        <w:t>、业务招待费按区纪委原核定的标准安排。</w:t>
      </w:r>
    </w:p>
    <w:p w14:paraId="1E4C3341">
      <w:pPr>
        <w:pStyle w:val="5"/>
        <w:widowControl/>
        <w:spacing w:before="0" w:beforeAutospacing="0" w:after="0" w:afterAutospacing="0" w:line="585" w:lineRule="atLeast"/>
        <w:ind w:firstLine="560" w:firstLineChars="200"/>
        <w:rPr>
          <w:rFonts w:ascii="宋体" w:cs="宋体"/>
          <w:sz w:val="28"/>
          <w:szCs w:val="28"/>
        </w:rPr>
      </w:pPr>
      <w:r>
        <w:rPr>
          <w:rFonts w:ascii="宋体" w:hAnsi="宋体" w:cs="宋体"/>
          <w:sz w:val="28"/>
          <w:szCs w:val="28"/>
        </w:rPr>
        <w:t>10</w:t>
      </w:r>
      <w:r>
        <w:rPr>
          <w:rFonts w:hint="eastAsia" w:ascii="宋体" w:hAnsi="宋体" w:cs="宋体"/>
          <w:sz w:val="28"/>
          <w:szCs w:val="28"/>
        </w:rPr>
        <w:t>、培训（职工教育）费按工资额的</w:t>
      </w:r>
      <w:r>
        <w:rPr>
          <w:rFonts w:ascii="宋体" w:hAnsi="宋体" w:cs="宋体"/>
          <w:sz w:val="28"/>
          <w:szCs w:val="28"/>
        </w:rPr>
        <w:t>1.5%</w:t>
      </w:r>
      <w:r>
        <w:rPr>
          <w:rFonts w:hint="eastAsia" w:ascii="宋体" w:hAnsi="宋体" w:cs="宋体"/>
          <w:sz w:val="28"/>
          <w:szCs w:val="28"/>
        </w:rPr>
        <w:t>计算，工会经费按工资总额的</w:t>
      </w:r>
      <w:r>
        <w:rPr>
          <w:rFonts w:ascii="宋体" w:hAnsi="宋体" w:cs="宋体"/>
          <w:sz w:val="28"/>
          <w:szCs w:val="28"/>
        </w:rPr>
        <w:t>2%</w:t>
      </w:r>
      <w:r>
        <w:rPr>
          <w:rFonts w:hint="eastAsia" w:ascii="宋体" w:hAnsi="宋体" w:cs="宋体"/>
          <w:sz w:val="28"/>
          <w:szCs w:val="28"/>
        </w:rPr>
        <w:t>计算，福利费按工资额的</w:t>
      </w:r>
      <w:r>
        <w:rPr>
          <w:rFonts w:ascii="宋体" w:hAnsi="宋体" w:cs="宋体"/>
          <w:sz w:val="28"/>
          <w:szCs w:val="28"/>
        </w:rPr>
        <w:t>2.5%</w:t>
      </w:r>
      <w:r>
        <w:rPr>
          <w:rFonts w:hint="eastAsia" w:ascii="宋体" w:hAnsi="宋体" w:cs="宋体"/>
          <w:sz w:val="28"/>
          <w:szCs w:val="28"/>
        </w:rPr>
        <w:t>计算。</w:t>
      </w:r>
    </w:p>
    <w:p w14:paraId="074CC198">
      <w:pPr>
        <w:pStyle w:val="5"/>
        <w:widowControl/>
        <w:spacing w:before="0" w:beforeAutospacing="0" w:after="0" w:afterAutospacing="0" w:line="585" w:lineRule="atLeast"/>
        <w:rPr>
          <w:rFonts w:ascii="宋体" w:cs="宋体"/>
          <w:sz w:val="28"/>
          <w:szCs w:val="28"/>
        </w:rPr>
      </w:pPr>
      <w:r>
        <w:rPr>
          <w:rFonts w:ascii="宋体" w:hAnsi="宋体" w:cs="宋体"/>
          <w:sz w:val="28"/>
          <w:szCs w:val="28"/>
        </w:rPr>
        <w:t>11</w:t>
      </w:r>
      <w:r>
        <w:rPr>
          <w:rFonts w:hint="eastAsia" w:ascii="宋体" w:hAnsi="宋体" w:cs="宋体"/>
          <w:sz w:val="28"/>
          <w:szCs w:val="28"/>
        </w:rPr>
        <w:t>、其它商品和服务支出考虑部门实际情况和上年情况适当安排</w:t>
      </w:r>
    </w:p>
    <w:tbl>
      <w:tblPr>
        <w:tblStyle w:val="6"/>
        <w:tblW w:w="8625" w:type="dxa"/>
        <w:tblInd w:w="-279" w:type="dxa"/>
        <w:tblLayout w:type="fixed"/>
        <w:tblCellMar>
          <w:top w:w="15" w:type="dxa"/>
          <w:left w:w="15" w:type="dxa"/>
          <w:bottom w:w="15" w:type="dxa"/>
          <w:right w:w="15" w:type="dxa"/>
        </w:tblCellMar>
      </w:tblPr>
      <w:tblGrid>
        <w:gridCol w:w="3630"/>
        <w:gridCol w:w="1320"/>
        <w:gridCol w:w="1486"/>
        <w:gridCol w:w="2189"/>
      </w:tblGrid>
      <w:tr w14:paraId="2E767300">
        <w:tblPrEx>
          <w:tblCellMar>
            <w:top w:w="15" w:type="dxa"/>
            <w:left w:w="15" w:type="dxa"/>
            <w:bottom w:w="15" w:type="dxa"/>
            <w:right w:w="15" w:type="dxa"/>
          </w:tblCellMar>
        </w:tblPrEx>
        <w:trPr>
          <w:trHeight w:val="750" w:hRule="atLeast"/>
        </w:trPr>
        <w:tc>
          <w:tcPr>
            <w:tcW w:w="3630"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0AE15C26">
            <w:pPr>
              <w:widowControl/>
              <w:ind w:firstLine="562" w:firstLineChars="200"/>
              <w:jc w:val="center"/>
              <w:textAlignment w:val="center"/>
              <w:rPr>
                <w:rFonts w:ascii="宋体" w:cs="宋体"/>
                <w:b/>
                <w:bCs/>
                <w:color w:val="000000"/>
                <w:sz w:val="28"/>
                <w:szCs w:val="28"/>
              </w:rPr>
            </w:pPr>
            <w:r>
              <w:rPr>
                <w:rFonts w:hint="eastAsia" w:ascii="宋体" w:cs="宋体"/>
                <w:b/>
                <w:bCs/>
                <w:color w:val="000000"/>
                <w:sz w:val="28"/>
                <w:szCs w:val="28"/>
              </w:rPr>
              <w:t>项目</w:t>
            </w:r>
          </w:p>
        </w:tc>
        <w:tc>
          <w:tcPr>
            <w:tcW w:w="1320"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0D0501FD">
            <w:pPr>
              <w:widowControl/>
              <w:jc w:val="center"/>
              <w:textAlignment w:val="center"/>
              <w:rPr>
                <w:rFonts w:ascii="宋体" w:cs="宋体"/>
                <w:b/>
                <w:bCs/>
                <w:color w:val="000000"/>
                <w:sz w:val="28"/>
                <w:szCs w:val="28"/>
              </w:rPr>
            </w:pPr>
            <w:r>
              <w:rPr>
                <w:rFonts w:hint="eastAsia" w:ascii="宋体" w:cs="宋体"/>
                <w:b/>
                <w:bCs/>
                <w:color w:val="000000"/>
                <w:sz w:val="28"/>
                <w:szCs w:val="28"/>
              </w:rPr>
              <w:t>人数</w:t>
            </w:r>
          </w:p>
        </w:tc>
        <w:tc>
          <w:tcPr>
            <w:tcW w:w="1486"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11FD1466">
            <w:pPr>
              <w:widowControl/>
              <w:jc w:val="center"/>
              <w:textAlignment w:val="center"/>
              <w:rPr>
                <w:rFonts w:ascii="宋体" w:cs="宋体"/>
                <w:b/>
                <w:bCs/>
                <w:color w:val="000000"/>
                <w:sz w:val="28"/>
                <w:szCs w:val="28"/>
              </w:rPr>
            </w:pPr>
            <w:r>
              <w:rPr>
                <w:rFonts w:hint="eastAsia" w:ascii="宋体" w:cs="宋体"/>
                <w:b/>
                <w:bCs/>
                <w:color w:val="000000"/>
                <w:sz w:val="28"/>
                <w:szCs w:val="28"/>
              </w:rPr>
              <w:t>人均标准</w:t>
            </w:r>
          </w:p>
        </w:tc>
        <w:tc>
          <w:tcPr>
            <w:tcW w:w="2189"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0B8149BA">
            <w:pPr>
              <w:widowControl/>
              <w:jc w:val="center"/>
              <w:textAlignment w:val="center"/>
              <w:rPr>
                <w:rFonts w:ascii="宋体" w:cs="宋体"/>
                <w:b/>
                <w:bCs/>
                <w:color w:val="000000"/>
                <w:sz w:val="28"/>
                <w:szCs w:val="28"/>
              </w:rPr>
            </w:pPr>
            <w:r>
              <w:rPr>
                <w:rFonts w:hint="eastAsia" w:ascii="宋体" w:cs="宋体"/>
                <w:b/>
                <w:bCs/>
                <w:color w:val="000000"/>
                <w:sz w:val="28"/>
                <w:szCs w:val="28"/>
              </w:rPr>
              <w:t>金额</w:t>
            </w:r>
          </w:p>
        </w:tc>
      </w:tr>
      <w:tr w14:paraId="6A9A97E6">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7901CFFE">
            <w:pPr>
              <w:widowControl/>
              <w:ind w:firstLine="480" w:firstLineChars="200"/>
              <w:jc w:val="left"/>
              <w:textAlignment w:val="center"/>
              <w:rPr>
                <w:rFonts w:ascii="宋体" w:cs="宋体"/>
                <w:color w:val="000000"/>
                <w:sz w:val="24"/>
              </w:rPr>
            </w:pPr>
            <w:r>
              <w:rPr>
                <w:rFonts w:hint="eastAsia" w:ascii="宋体" w:hAnsi="宋体" w:cs="宋体"/>
                <w:color w:val="000000"/>
                <w:kern w:val="0"/>
                <w:sz w:val="24"/>
              </w:rPr>
              <w:t>二、商品和服务支出</w:t>
            </w:r>
          </w:p>
        </w:tc>
        <w:tc>
          <w:tcPr>
            <w:tcW w:w="1320" w:type="dxa"/>
            <w:tcBorders>
              <w:top w:val="single" w:color="000000" w:sz="4" w:space="0"/>
              <w:left w:val="single" w:color="000000" w:sz="4" w:space="0"/>
              <w:bottom w:val="single" w:color="000000" w:sz="4" w:space="0"/>
              <w:right w:val="single" w:color="000000" w:sz="4" w:space="0"/>
            </w:tcBorders>
            <w:vAlign w:val="center"/>
          </w:tcPr>
          <w:p w14:paraId="5AE9835B">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11</w:t>
            </w:r>
          </w:p>
        </w:tc>
        <w:tc>
          <w:tcPr>
            <w:tcW w:w="1486" w:type="dxa"/>
            <w:tcBorders>
              <w:top w:val="single" w:color="000000" w:sz="4" w:space="0"/>
              <w:left w:val="single" w:color="000000" w:sz="4" w:space="0"/>
              <w:bottom w:val="single" w:color="000000" w:sz="4" w:space="0"/>
              <w:right w:val="single" w:color="000000" w:sz="4" w:space="0"/>
            </w:tcBorders>
            <w:vAlign w:val="center"/>
          </w:tcPr>
          <w:p w14:paraId="5DD36171">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xml:space="preserve">130909 </w:t>
            </w:r>
          </w:p>
        </w:tc>
        <w:tc>
          <w:tcPr>
            <w:tcW w:w="2189" w:type="dxa"/>
            <w:tcBorders>
              <w:top w:val="single" w:color="000000" w:sz="4" w:space="0"/>
              <w:left w:val="single" w:color="000000" w:sz="4" w:space="0"/>
              <w:bottom w:val="single" w:color="000000" w:sz="4" w:space="0"/>
              <w:right w:val="single" w:color="000000" w:sz="4" w:space="0"/>
            </w:tcBorders>
            <w:vAlign w:val="center"/>
          </w:tcPr>
          <w:p w14:paraId="145BDDFA">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xml:space="preserve">1439998 </w:t>
            </w:r>
          </w:p>
        </w:tc>
      </w:tr>
      <w:tr w14:paraId="73C48AF4">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7AA1595D">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办公费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74587370">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11</w:t>
            </w:r>
          </w:p>
        </w:tc>
        <w:tc>
          <w:tcPr>
            <w:tcW w:w="1486" w:type="dxa"/>
            <w:tcBorders>
              <w:top w:val="single" w:color="000000" w:sz="4" w:space="0"/>
              <w:left w:val="single" w:color="000000" w:sz="4" w:space="0"/>
              <w:bottom w:val="single" w:color="000000" w:sz="4" w:space="0"/>
              <w:right w:val="single" w:color="000000" w:sz="4" w:space="0"/>
            </w:tcBorders>
            <w:vAlign w:val="center"/>
          </w:tcPr>
          <w:p w14:paraId="614614A2">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2189" w:type="dxa"/>
            <w:tcBorders>
              <w:top w:val="single" w:color="000000" w:sz="4" w:space="0"/>
              <w:left w:val="single" w:color="000000" w:sz="4" w:space="0"/>
              <w:bottom w:val="single" w:color="000000" w:sz="4" w:space="0"/>
              <w:right w:val="single" w:color="000000" w:sz="4" w:space="0"/>
            </w:tcBorders>
            <w:vAlign w:val="center"/>
          </w:tcPr>
          <w:p w14:paraId="0160D649">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6000</w:t>
            </w:r>
          </w:p>
        </w:tc>
      </w:tr>
      <w:tr w14:paraId="0B96ED5A">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14:paraId="5AF5BE05">
            <w:pPr>
              <w:widowControl/>
              <w:jc w:val="left"/>
              <w:textAlignment w:val="bottom"/>
              <w:rPr>
                <w:rFonts w:ascii="仿宋_GB2312" w:hAnsi="宋体" w:eastAsia="仿宋_GB2312" w:cs="仿宋_GB2312"/>
                <w:color w:val="000000"/>
                <w:sz w:val="24"/>
              </w:rPr>
            </w:pPr>
            <w:r>
              <w:rPr>
                <w:rFonts w:ascii="仿宋_GB2312" w:hAnsi="宋体" w:eastAsia="仿宋_GB2312" w:cs="仿宋_GB2312"/>
                <w:color w:val="000000"/>
                <w:kern w:val="0"/>
                <w:sz w:val="24"/>
              </w:rPr>
              <w:t xml:space="preserve">   </w:t>
            </w:r>
            <w:r>
              <w:rPr>
                <w:rFonts w:hint="eastAsia" w:ascii="仿宋_GB2312" w:hAnsi="宋体" w:eastAsia="仿宋_GB2312" w:cs="仿宋_GB2312"/>
                <w:color w:val="000000"/>
                <w:kern w:val="0"/>
                <w:sz w:val="24"/>
              </w:rPr>
              <w:t>日常办公用品费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4BA6B7CA">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11</w:t>
            </w:r>
          </w:p>
        </w:tc>
        <w:tc>
          <w:tcPr>
            <w:tcW w:w="1486" w:type="dxa"/>
            <w:tcBorders>
              <w:top w:val="single" w:color="000000" w:sz="4" w:space="0"/>
              <w:left w:val="single" w:color="000000" w:sz="4" w:space="0"/>
              <w:bottom w:val="single" w:color="000000" w:sz="4" w:space="0"/>
              <w:right w:val="single" w:color="000000" w:sz="4" w:space="0"/>
            </w:tcBorders>
            <w:vAlign w:val="center"/>
          </w:tcPr>
          <w:p w14:paraId="4EF252E3">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200</w:t>
            </w:r>
          </w:p>
        </w:tc>
        <w:tc>
          <w:tcPr>
            <w:tcW w:w="2189" w:type="dxa"/>
            <w:tcBorders>
              <w:top w:val="single" w:color="000000" w:sz="4" w:space="0"/>
              <w:left w:val="single" w:color="000000" w:sz="4" w:space="0"/>
              <w:bottom w:val="single" w:color="000000" w:sz="4" w:space="0"/>
              <w:right w:val="single" w:color="000000" w:sz="4" w:space="0"/>
            </w:tcBorders>
            <w:vAlign w:val="center"/>
          </w:tcPr>
          <w:p w14:paraId="39159EAC">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2200</w:t>
            </w:r>
          </w:p>
        </w:tc>
      </w:tr>
      <w:tr w14:paraId="2EFB482B">
        <w:tblPrEx>
          <w:tblCellMar>
            <w:top w:w="15" w:type="dxa"/>
            <w:left w:w="15" w:type="dxa"/>
            <w:bottom w:w="15" w:type="dxa"/>
            <w:right w:w="15" w:type="dxa"/>
          </w:tblCellMar>
        </w:tblPrEx>
        <w:trPr>
          <w:trHeight w:val="390" w:hRule="atLeast"/>
        </w:trPr>
        <w:tc>
          <w:tcPr>
            <w:tcW w:w="3630" w:type="dxa"/>
            <w:tcBorders>
              <w:left w:val="single" w:color="000000" w:sz="4" w:space="0"/>
              <w:bottom w:val="single" w:color="000000" w:sz="4" w:space="0"/>
              <w:right w:val="single" w:color="000000" w:sz="4" w:space="0"/>
            </w:tcBorders>
            <w:vAlign w:val="bottom"/>
          </w:tcPr>
          <w:p w14:paraId="79BE7C5D">
            <w:pPr>
              <w:widowControl/>
              <w:jc w:val="left"/>
              <w:textAlignment w:val="bottom"/>
              <w:rPr>
                <w:rFonts w:ascii="仿宋_GB2312" w:hAnsi="宋体" w:eastAsia="仿宋_GB2312" w:cs="仿宋_GB2312"/>
                <w:color w:val="000000"/>
                <w:sz w:val="24"/>
              </w:rPr>
            </w:pPr>
            <w:r>
              <w:rPr>
                <w:rFonts w:ascii="仿宋_GB2312" w:hAnsi="宋体" w:eastAsia="仿宋_GB2312" w:cs="仿宋_GB2312"/>
                <w:color w:val="000000"/>
                <w:kern w:val="0"/>
                <w:sz w:val="24"/>
              </w:rPr>
              <w:t xml:space="preserve">   </w:t>
            </w:r>
            <w:r>
              <w:rPr>
                <w:rFonts w:hint="eastAsia" w:ascii="仿宋_GB2312" w:hAnsi="宋体" w:eastAsia="仿宋_GB2312" w:cs="仿宋_GB2312"/>
                <w:color w:val="000000"/>
                <w:kern w:val="0"/>
                <w:sz w:val="24"/>
              </w:rPr>
              <w:t>报刊资料费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2078618F">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1486" w:type="dxa"/>
            <w:tcBorders>
              <w:top w:val="single" w:color="000000" w:sz="4" w:space="0"/>
              <w:left w:val="single" w:color="000000" w:sz="4" w:space="0"/>
              <w:bottom w:val="single" w:color="000000" w:sz="4" w:space="0"/>
              <w:right w:val="single" w:color="000000" w:sz="4" w:space="0"/>
            </w:tcBorders>
            <w:vAlign w:val="center"/>
          </w:tcPr>
          <w:p w14:paraId="077CB6CE">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2189" w:type="dxa"/>
            <w:tcBorders>
              <w:top w:val="single" w:color="000000" w:sz="4" w:space="0"/>
              <w:left w:val="single" w:color="000000" w:sz="4" w:space="0"/>
              <w:bottom w:val="single" w:color="000000" w:sz="4" w:space="0"/>
              <w:right w:val="single" w:color="000000" w:sz="4" w:space="0"/>
            </w:tcBorders>
            <w:vAlign w:val="center"/>
          </w:tcPr>
          <w:p w14:paraId="46BB15FF">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3800</w:t>
            </w:r>
          </w:p>
        </w:tc>
      </w:tr>
      <w:tr w14:paraId="0567BD07">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14:paraId="28861BB2">
            <w:pPr>
              <w:widowControl/>
              <w:jc w:val="left"/>
              <w:textAlignment w:val="bottom"/>
              <w:rPr>
                <w:rFonts w:ascii="仿宋_GB2312" w:hAnsi="宋体" w:eastAsia="仿宋_GB2312" w:cs="仿宋_GB2312"/>
                <w:color w:val="000000"/>
                <w:sz w:val="24"/>
              </w:rPr>
            </w:pPr>
            <w:r>
              <w:rPr>
                <w:rFonts w:ascii="仿宋_GB2312" w:hAnsi="宋体" w:eastAsia="仿宋_GB2312" w:cs="仿宋_GB2312"/>
                <w:color w:val="000000"/>
                <w:kern w:val="0"/>
                <w:sz w:val="24"/>
              </w:rPr>
              <w:t xml:space="preserve">       </w:t>
            </w:r>
            <w:r>
              <w:rPr>
                <w:rFonts w:hint="eastAsia" w:ascii="仿宋_GB2312" w:hAnsi="宋体" w:eastAsia="仿宋_GB2312" w:cs="仿宋_GB2312"/>
                <w:color w:val="000000"/>
                <w:kern w:val="0"/>
                <w:sz w:val="24"/>
              </w:rPr>
              <w:t>县团级</w:t>
            </w:r>
          </w:p>
        </w:tc>
        <w:tc>
          <w:tcPr>
            <w:tcW w:w="1320" w:type="dxa"/>
            <w:tcBorders>
              <w:top w:val="single" w:color="000000" w:sz="4" w:space="0"/>
              <w:left w:val="single" w:color="000000" w:sz="4" w:space="0"/>
              <w:bottom w:val="single" w:color="000000" w:sz="4" w:space="0"/>
              <w:right w:val="single" w:color="000000" w:sz="4" w:space="0"/>
            </w:tcBorders>
            <w:vAlign w:val="center"/>
          </w:tcPr>
          <w:p w14:paraId="44882FEE">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1</w:t>
            </w:r>
          </w:p>
        </w:tc>
        <w:tc>
          <w:tcPr>
            <w:tcW w:w="1486" w:type="dxa"/>
            <w:tcBorders>
              <w:top w:val="single" w:color="000000" w:sz="4" w:space="0"/>
              <w:left w:val="single" w:color="000000" w:sz="4" w:space="0"/>
              <w:bottom w:val="single" w:color="000000" w:sz="4" w:space="0"/>
              <w:right w:val="single" w:color="000000" w:sz="4" w:space="0"/>
            </w:tcBorders>
            <w:vAlign w:val="center"/>
          </w:tcPr>
          <w:p w14:paraId="410A4EBE">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800</w:t>
            </w:r>
          </w:p>
        </w:tc>
        <w:tc>
          <w:tcPr>
            <w:tcW w:w="2189" w:type="dxa"/>
            <w:tcBorders>
              <w:top w:val="single" w:color="000000" w:sz="4" w:space="0"/>
              <w:left w:val="single" w:color="000000" w:sz="4" w:space="0"/>
              <w:bottom w:val="single" w:color="000000" w:sz="4" w:space="0"/>
              <w:right w:val="single" w:color="000000" w:sz="4" w:space="0"/>
            </w:tcBorders>
            <w:vAlign w:val="center"/>
          </w:tcPr>
          <w:p w14:paraId="71F3F700">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800</w:t>
            </w:r>
          </w:p>
        </w:tc>
      </w:tr>
      <w:tr w14:paraId="17360A82">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14:paraId="0F462157">
            <w:pPr>
              <w:widowControl/>
              <w:jc w:val="left"/>
              <w:textAlignment w:val="bottom"/>
              <w:rPr>
                <w:rFonts w:ascii="仿宋_GB2312" w:hAnsi="宋体" w:eastAsia="仿宋_GB2312" w:cs="仿宋_GB2312"/>
                <w:color w:val="000000"/>
                <w:sz w:val="24"/>
              </w:rPr>
            </w:pPr>
            <w:r>
              <w:rPr>
                <w:rFonts w:ascii="仿宋_GB2312" w:hAnsi="宋体" w:eastAsia="仿宋_GB2312" w:cs="仿宋_GB2312"/>
                <w:color w:val="000000"/>
                <w:kern w:val="0"/>
                <w:sz w:val="24"/>
              </w:rPr>
              <w:t xml:space="preserve">       </w:t>
            </w:r>
            <w:r>
              <w:rPr>
                <w:rFonts w:hint="eastAsia" w:ascii="仿宋_GB2312" w:hAnsi="宋体" w:eastAsia="仿宋_GB2312" w:cs="仿宋_GB2312"/>
                <w:color w:val="000000"/>
                <w:kern w:val="0"/>
                <w:sz w:val="24"/>
              </w:rPr>
              <w:t>一般人员</w:t>
            </w:r>
          </w:p>
        </w:tc>
        <w:tc>
          <w:tcPr>
            <w:tcW w:w="1320" w:type="dxa"/>
            <w:tcBorders>
              <w:top w:val="single" w:color="000000" w:sz="4" w:space="0"/>
              <w:left w:val="single" w:color="000000" w:sz="4" w:space="0"/>
              <w:bottom w:val="single" w:color="000000" w:sz="4" w:space="0"/>
              <w:right w:val="single" w:color="000000" w:sz="4" w:space="0"/>
            </w:tcBorders>
            <w:vAlign w:val="center"/>
          </w:tcPr>
          <w:p w14:paraId="4A103C97">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10</w:t>
            </w:r>
          </w:p>
        </w:tc>
        <w:tc>
          <w:tcPr>
            <w:tcW w:w="1486" w:type="dxa"/>
            <w:tcBorders>
              <w:top w:val="single" w:color="000000" w:sz="4" w:space="0"/>
              <w:left w:val="single" w:color="000000" w:sz="4" w:space="0"/>
              <w:bottom w:val="single" w:color="000000" w:sz="4" w:space="0"/>
              <w:right w:val="single" w:color="000000" w:sz="4" w:space="0"/>
            </w:tcBorders>
            <w:vAlign w:val="center"/>
          </w:tcPr>
          <w:p w14:paraId="795D94E0">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300</w:t>
            </w:r>
          </w:p>
        </w:tc>
        <w:tc>
          <w:tcPr>
            <w:tcW w:w="2189" w:type="dxa"/>
            <w:tcBorders>
              <w:top w:val="single" w:color="000000" w:sz="4" w:space="0"/>
              <w:left w:val="single" w:color="000000" w:sz="4" w:space="0"/>
              <w:bottom w:val="single" w:color="000000" w:sz="4" w:space="0"/>
              <w:right w:val="single" w:color="000000" w:sz="4" w:space="0"/>
            </w:tcBorders>
            <w:vAlign w:val="center"/>
          </w:tcPr>
          <w:p w14:paraId="3A09EF01">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3000</w:t>
            </w:r>
          </w:p>
        </w:tc>
      </w:tr>
      <w:tr w14:paraId="78012416">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26CF764F">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印刷费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67E9A6D2">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1486" w:type="dxa"/>
            <w:tcBorders>
              <w:top w:val="single" w:color="000000" w:sz="4" w:space="0"/>
              <w:left w:val="single" w:color="000000" w:sz="4" w:space="0"/>
              <w:bottom w:val="single" w:color="000000" w:sz="4" w:space="0"/>
              <w:right w:val="single" w:color="000000" w:sz="4" w:space="0"/>
            </w:tcBorders>
            <w:vAlign w:val="center"/>
          </w:tcPr>
          <w:p w14:paraId="44B97A15">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700</w:t>
            </w:r>
          </w:p>
        </w:tc>
        <w:tc>
          <w:tcPr>
            <w:tcW w:w="2189" w:type="dxa"/>
            <w:tcBorders>
              <w:top w:val="single" w:color="000000" w:sz="4" w:space="0"/>
              <w:left w:val="single" w:color="000000" w:sz="4" w:space="0"/>
              <w:bottom w:val="single" w:color="000000" w:sz="4" w:space="0"/>
              <w:right w:val="single" w:color="000000" w:sz="4" w:space="0"/>
            </w:tcBorders>
            <w:vAlign w:val="center"/>
          </w:tcPr>
          <w:p w14:paraId="10958315">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7000</w:t>
            </w:r>
          </w:p>
        </w:tc>
      </w:tr>
      <w:tr w14:paraId="3BE363D5">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724888B4">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水费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4E4C15BF">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1486" w:type="dxa"/>
            <w:tcBorders>
              <w:top w:val="single" w:color="000000" w:sz="4" w:space="0"/>
              <w:left w:val="single" w:color="000000" w:sz="4" w:space="0"/>
              <w:bottom w:val="single" w:color="000000" w:sz="4" w:space="0"/>
              <w:right w:val="single" w:color="000000" w:sz="4" w:space="0"/>
            </w:tcBorders>
            <w:vAlign w:val="center"/>
          </w:tcPr>
          <w:p w14:paraId="19565DFF">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50</w:t>
            </w:r>
          </w:p>
        </w:tc>
        <w:tc>
          <w:tcPr>
            <w:tcW w:w="2189" w:type="dxa"/>
            <w:tcBorders>
              <w:top w:val="single" w:color="000000" w:sz="4" w:space="0"/>
              <w:left w:val="single" w:color="000000" w:sz="4" w:space="0"/>
              <w:bottom w:val="single" w:color="000000" w:sz="4" w:space="0"/>
              <w:right w:val="single" w:color="000000" w:sz="4" w:space="0"/>
            </w:tcBorders>
            <w:vAlign w:val="center"/>
          </w:tcPr>
          <w:p w14:paraId="1760E5F3">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500</w:t>
            </w:r>
          </w:p>
        </w:tc>
      </w:tr>
      <w:tr w14:paraId="1F1AC94F">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7981AF33">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电费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3D5C2AE1">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1486" w:type="dxa"/>
            <w:tcBorders>
              <w:top w:val="single" w:color="000000" w:sz="4" w:space="0"/>
              <w:left w:val="single" w:color="000000" w:sz="4" w:space="0"/>
              <w:bottom w:val="single" w:color="000000" w:sz="4" w:space="0"/>
              <w:right w:val="single" w:color="000000" w:sz="4" w:space="0"/>
            </w:tcBorders>
            <w:vAlign w:val="center"/>
          </w:tcPr>
          <w:p w14:paraId="657AD3BA">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1020</w:t>
            </w:r>
          </w:p>
        </w:tc>
        <w:tc>
          <w:tcPr>
            <w:tcW w:w="2189" w:type="dxa"/>
            <w:tcBorders>
              <w:top w:val="single" w:color="000000" w:sz="4" w:space="0"/>
              <w:left w:val="single" w:color="000000" w:sz="4" w:space="0"/>
              <w:bottom w:val="single" w:color="000000" w:sz="4" w:space="0"/>
              <w:right w:val="single" w:color="000000" w:sz="4" w:space="0"/>
            </w:tcBorders>
            <w:vAlign w:val="center"/>
          </w:tcPr>
          <w:p w14:paraId="3180E741">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10200</w:t>
            </w:r>
          </w:p>
        </w:tc>
      </w:tr>
      <w:tr w14:paraId="794E27D6">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2D0D0227">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邮电费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75F97A85">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1486" w:type="dxa"/>
            <w:tcBorders>
              <w:top w:val="single" w:color="000000" w:sz="4" w:space="0"/>
              <w:left w:val="single" w:color="000000" w:sz="4" w:space="0"/>
              <w:bottom w:val="single" w:color="000000" w:sz="4" w:space="0"/>
              <w:right w:val="single" w:color="000000" w:sz="4" w:space="0"/>
            </w:tcBorders>
            <w:vAlign w:val="center"/>
          </w:tcPr>
          <w:p w14:paraId="355210F2">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2189" w:type="dxa"/>
            <w:tcBorders>
              <w:top w:val="single" w:color="000000" w:sz="4" w:space="0"/>
              <w:left w:val="single" w:color="000000" w:sz="4" w:space="0"/>
              <w:bottom w:val="single" w:color="000000" w:sz="4" w:space="0"/>
              <w:right w:val="single" w:color="000000" w:sz="4" w:space="0"/>
            </w:tcBorders>
            <w:vAlign w:val="center"/>
          </w:tcPr>
          <w:p w14:paraId="5383AB0A">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24860</w:t>
            </w:r>
          </w:p>
        </w:tc>
      </w:tr>
      <w:tr w14:paraId="2D8F6AC4">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14:paraId="54C951B7">
            <w:pPr>
              <w:widowControl/>
              <w:jc w:val="left"/>
              <w:textAlignment w:val="bottom"/>
              <w:rPr>
                <w:rFonts w:ascii="Times New Roman" w:hAnsi="Times New Roman"/>
                <w:color w:val="000000"/>
                <w:sz w:val="24"/>
              </w:rPr>
            </w:pPr>
            <w:r>
              <w:rPr>
                <w:rFonts w:ascii="Times New Roman" w:hAnsi="Times New Roman"/>
                <w:color w:val="000000"/>
                <w:kern w:val="0"/>
                <w:sz w:val="24"/>
              </w:rPr>
              <w:t xml:space="preserve">   </w:t>
            </w:r>
            <w:r>
              <w:rPr>
                <w:rFonts w:hint="eastAsia" w:ascii="仿宋_GB2312" w:hAnsi="Times New Roman" w:eastAsia="仿宋_GB2312" w:cs="仿宋_GB2312"/>
                <w:color w:val="000000"/>
                <w:kern w:val="0"/>
                <w:sz w:val="24"/>
              </w:rPr>
              <w:t>一般邮政费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4C0C2AB1">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1486" w:type="dxa"/>
            <w:tcBorders>
              <w:top w:val="single" w:color="000000" w:sz="4" w:space="0"/>
              <w:left w:val="single" w:color="000000" w:sz="4" w:space="0"/>
              <w:bottom w:val="single" w:color="000000" w:sz="4" w:space="0"/>
              <w:right w:val="single" w:color="000000" w:sz="4" w:space="0"/>
            </w:tcBorders>
            <w:vAlign w:val="center"/>
          </w:tcPr>
          <w:p w14:paraId="582B4159">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100</w:t>
            </w:r>
          </w:p>
        </w:tc>
        <w:tc>
          <w:tcPr>
            <w:tcW w:w="2189" w:type="dxa"/>
            <w:tcBorders>
              <w:top w:val="single" w:color="000000" w:sz="4" w:space="0"/>
              <w:left w:val="single" w:color="000000" w:sz="4" w:space="0"/>
              <w:bottom w:val="single" w:color="000000" w:sz="4" w:space="0"/>
              <w:right w:val="single" w:color="000000" w:sz="4" w:space="0"/>
            </w:tcBorders>
            <w:vAlign w:val="center"/>
          </w:tcPr>
          <w:p w14:paraId="71C2CBF2">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1100</w:t>
            </w:r>
          </w:p>
        </w:tc>
      </w:tr>
      <w:tr w14:paraId="100F3FA2">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14:paraId="31BA2B48">
            <w:pPr>
              <w:widowControl/>
              <w:jc w:val="left"/>
              <w:textAlignment w:val="bottom"/>
              <w:rPr>
                <w:rFonts w:ascii="Times New Roman" w:hAnsi="Times New Roman"/>
                <w:color w:val="000000"/>
                <w:sz w:val="24"/>
              </w:rPr>
            </w:pPr>
            <w:r>
              <w:rPr>
                <w:rFonts w:ascii="Times New Roman" w:hAnsi="Times New Roman"/>
                <w:color w:val="000000"/>
                <w:kern w:val="0"/>
                <w:sz w:val="24"/>
              </w:rPr>
              <w:t xml:space="preserve">   </w:t>
            </w:r>
            <w:r>
              <w:rPr>
                <w:rFonts w:hint="eastAsia" w:ascii="仿宋_GB2312" w:hAnsi="Times New Roman" w:eastAsia="仿宋_GB2312" w:cs="仿宋_GB2312"/>
                <w:color w:val="000000"/>
                <w:kern w:val="0"/>
                <w:sz w:val="24"/>
              </w:rPr>
              <w:t>办公电话费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41ED527C">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1486" w:type="dxa"/>
            <w:tcBorders>
              <w:top w:val="single" w:color="000000" w:sz="4" w:space="0"/>
              <w:left w:val="single" w:color="000000" w:sz="4" w:space="0"/>
              <w:bottom w:val="single" w:color="000000" w:sz="4" w:space="0"/>
              <w:right w:val="single" w:color="000000" w:sz="4" w:space="0"/>
            </w:tcBorders>
            <w:vAlign w:val="center"/>
          </w:tcPr>
          <w:p w14:paraId="6F6356F8">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840</w:t>
            </w:r>
          </w:p>
        </w:tc>
        <w:tc>
          <w:tcPr>
            <w:tcW w:w="2189" w:type="dxa"/>
            <w:tcBorders>
              <w:top w:val="single" w:color="000000" w:sz="4" w:space="0"/>
              <w:left w:val="single" w:color="000000" w:sz="4" w:space="0"/>
              <w:bottom w:val="single" w:color="000000" w:sz="4" w:space="0"/>
              <w:right w:val="single" w:color="000000" w:sz="4" w:space="0"/>
            </w:tcBorders>
            <w:vAlign w:val="center"/>
          </w:tcPr>
          <w:p w14:paraId="6EA34BAF">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9240</w:t>
            </w:r>
          </w:p>
        </w:tc>
      </w:tr>
      <w:tr w14:paraId="2CCDC131">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14:paraId="368D27C8">
            <w:pPr>
              <w:widowControl/>
              <w:jc w:val="left"/>
              <w:textAlignment w:val="bottom"/>
              <w:rPr>
                <w:rFonts w:ascii="Times New Roman" w:hAnsi="Times New Roman"/>
                <w:color w:val="000000"/>
                <w:sz w:val="24"/>
              </w:rPr>
            </w:pPr>
            <w:r>
              <w:rPr>
                <w:rFonts w:ascii="Times New Roman" w:hAnsi="Times New Roman"/>
                <w:color w:val="000000"/>
                <w:kern w:val="0"/>
                <w:sz w:val="24"/>
              </w:rPr>
              <w:t xml:space="preserve">   </w:t>
            </w:r>
            <w:r>
              <w:rPr>
                <w:rFonts w:hint="eastAsia" w:ascii="仿宋_GB2312" w:hAnsi="Times New Roman" w:eastAsia="仿宋_GB2312" w:cs="仿宋_GB2312"/>
                <w:color w:val="000000"/>
                <w:kern w:val="0"/>
                <w:sz w:val="24"/>
              </w:rPr>
              <w:t>通讯补贴</w:t>
            </w:r>
          </w:p>
        </w:tc>
        <w:tc>
          <w:tcPr>
            <w:tcW w:w="1320" w:type="dxa"/>
            <w:tcBorders>
              <w:top w:val="single" w:color="000000" w:sz="4" w:space="0"/>
              <w:left w:val="single" w:color="000000" w:sz="4" w:space="0"/>
              <w:bottom w:val="single" w:color="000000" w:sz="4" w:space="0"/>
              <w:right w:val="single" w:color="000000" w:sz="4" w:space="0"/>
            </w:tcBorders>
            <w:vAlign w:val="center"/>
          </w:tcPr>
          <w:p w14:paraId="4626321B">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7</w:t>
            </w:r>
          </w:p>
        </w:tc>
        <w:tc>
          <w:tcPr>
            <w:tcW w:w="1486" w:type="dxa"/>
            <w:tcBorders>
              <w:top w:val="single" w:color="000000" w:sz="4" w:space="0"/>
              <w:left w:val="single" w:color="000000" w:sz="4" w:space="0"/>
              <w:bottom w:val="single" w:color="000000" w:sz="4" w:space="0"/>
              <w:right w:val="single" w:color="000000" w:sz="4" w:space="0"/>
            </w:tcBorders>
            <w:vAlign w:val="center"/>
          </w:tcPr>
          <w:p w14:paraId="51A6D08E">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1210</w:t>
            </w:r>
          </w:p>
        </w:tc>
        <w:tc>
          <w:tcPr>
            <w:tcW w:w="2189" w:type="dxa"/>
            <w:tcBorders>
              <w:top w:val="single" w:color="000000" w:sz="4" w:space="0"/>
              <w:left w:val="single" w:color="000000" w:sz="4" w:space="0"/>
              <w:bottom w:val="single" w:color="000000" w:sz="4" w:space="0"/>
              <w:right w:val="single" w:color="000000" w:sz="4" w:space="0"/>
            </w:tcBorders>
            <w:vAlign w:val="center"/>
          </w:tcPr>
          <w:p w14:paraId="3BEAA376">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14520</w:t>
            </w:r>
          </w:p>
        </w:tc>
      </w:tr>
      <w:tr w14:paraId="31F99144">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0869A5A8">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物业管理补贴</w:t>
            </w:r>
          </w:p>
        </w:tc>
        <w:tc>
          <w:tcPr>
            <w:tcW w:w="1320" w:type="dxa"/>
            <w:tcBorders>
              <w:top w:val="single" w:color="000000" w:sz="4" w:space="0"/>
              <w:left w:val="single" w:color="000000" w:sz="4" w:space="0"/>
              <w:bottom w:val="single" w:color="000000" w:sz="4" w:space="0"/>
              <w:right w:val="single" w:color="000000" w:sz="4" w:space="0"/>
            </w:tcBorders>
            <w:vAlign w:val="center"/>
          </w:tcPr>
          <w:p w14:paraId="4B97527B">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1486" w:type="dxa"/>
            <w:tcBorders>
              <w:top w:val="single" w:color="000000" w:sz="4" w:space="0"/>
              <w:left w:val="single" w:color="000000" w:sz="4" w:space="0"/>
              <w:bottom w:val="single" w:color="000000" w:sz="4" w:space="0"/>
              <w:right w:val="single" w:color="000000" w:sz="4" w:space="0"/>
            </w:tcBorders>
            <w:vAlign w:val="center"/>
          </w:tcPr>
          <w:p w14:paraId="4049D5FF">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2200</w:t>
            </w:r>
          </w:p>
        </w:tc>
        <w:tc>
          <w:tcPr>
            <w:tcW w:w="2189" w:type="dxa"/>
            <w:tcBorders>
              <w:top w:val="single" w:color="000000" w:sz="4" w:space="0"/>
              <w:left w:val="single" w:color="000000" w:sz="4" w:space="0"/>
              <w:bottom w:val="single" w:color="000000" w:sz="4" w:space="0"/>
              <w:right w:val="single" w:color="000000" w:sz="4" w:space="0"/>
            </w:tcBorders>
            <w:vAlign w:val="center"/>
          </w:tcPr>
          <w:p w14:paraId="36C9739E">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26400</w:t>
            </w:r>
          </w:p>
        </w:tc>
      </w:tr>
      <w:tr w14:paraId="6A94CA08">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62F9435A">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交通费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095DFB78">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1486" w:type="dxa"/>
            <w:tcBorders>
              <w:top w:val="single" w:color="000000" w:sz="4" w:space="0"/>
              <w:left w:val="single" w:color="000000" w:sz="4" w:space="0"/>
              <w:bottom w:val="single" w:color="000000" w:sz="4" w:space="0"/>
              <w:right w:val="single" w:color="000000" w:sz="4" w:space="0"/>
            </w:tcBorders>
            <w:vAlign w:val="center"/>
          </w:tcPr>
          <w:p w14:paraId="227DB8D2">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2189" w:type="dxa"/>
            <w:tcBorders>
              <w:top w:val="single" w:color="000000" w:sz="4" w:space="0"/>
              <w:left w:val="single" w:color="000000" w:sz="4" w:space="0"/>
              <w:bottom w:val="single" w:color="000000" w:sz="4" w:space="0"/>
              <w:right w:val="single" w:color="000000" w:sz="4" w:space="0"/>
            </w:tcBorders>
            <w:vAlign w:val="center"/>
          </w:tcPr>
          <w:p w14:paraId="15C72657">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868720</w:t>
            </w:r>
          </w:p>
        </w:tc>
      </w:tr>
      <w:tr w14:paraId="027BDDB0">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14:paraId="39281DD0">
            <w:pPr>
              <w:widowControl/>
              <w:jc w:val="left"/>
              <w:textAlignment w:val="bottom"/>
              <w:rPr>
                <w:rFonts w:ascii="Times New Roman" w:hAnsi="Times New Roman"/>
                <w:color w:val="000000"/>
                <w:sz w:val="24"/>
              </w:rPr>
            </w:pPr>
            <w:r>
              <w:rPr>
                <w:rFonts w:ascii="Times New Roman" w:hAnsi="Times New Roman"/>
                <w:color w:val="000000"/>
                <w:kern w:val="0"/>
                <w:sz w:val="24"/>
              </w:rPr>
              <w:t xml:space="preserve">   </w:t>
            </w:r>
            <w:r>
              <w:rPr>
                <w:rFonts w:hint="eastAsia" w:ascii="仿宋_GB2312" w:hAnsi="Times New Roman" w:eastAsia="仿宋_GB2312" w:cs="仿宋_GB2312"/>
                <w:color w:val="000000"/>
                <w:kern w:val="0"/>
                <w:sz w:val="24"/>
              </w:rPr>
              <w:t>机动车</w:t>
            </w:r>
            <w:r>
              <w:rPr>
                <w:rFonts w:ascii="Times New Roman" w:hAnsi="Times New Roman"/>
                <w:color w:val="000000"/>
                <w:kern w:val="0"/>
                <w:sz w:val="24"/>
              </w:rPr>
              <w:t>(</w:t>
            </w:r>
            <w:r>
              <w:rPr>
                <w:rFonts w:hint="eastAsia" w:ascii="仿宋_GB2312" w:hAnsi="Times New Roman" w:eastAsia="仿宋_GB2312" w:cs="仿宋_GB2312"/>
                <w:color w:val="000000"/>
                <w:kern w:val="0"/>
                <w:sz w:val="24"/>
              </w:rPr>
              <w:t>交通）费用</w:t>
            </w:r>
          </w:p>
        </w:tc>
        <w:tc>
          <w:tcPr>
            <w:tcW w:w="1320" w:type="dxa"/>
            <w:tcBorders>
              <w:top w:val="single" w:color="000000" w:sz="4" w:space="0"/>
              <w:left w:val="single" w:color="000000" w:sz="4" w:space="0"/>
              <w:bottom w:val="single" w:color="000000" w:sz="4" w:space="0"/>
              <w:right w:val="single" w:color="000000" w:sz="4" w:space="0"/>
            </w:tcBorders>
            <w:vAlign w:val="center"/>
          </w:tcPr>
          <w:p w14:paraId="4222D573">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26</w:t>
            </w:r>
          </w:p>
        </w:tc>
        <w:tc>
          <w:tcPr>
            <w:tcW w:w="1486" w:type="dxa"/>
            <w:tcBorders>
              <w:top w:val="single" w:color="000000" w:sz="4" w:space="0"/>
              <w:left w:val="single" w:color="000000" w:sz="4" w:space="0"/>
              <w:bottom w:val="single" w:color="000000" w:sz="4" w:space="0"/>
              <w:right w:val="single" w:color="000000" w:sz="4" w:space="0"/>
            </w:tcBorders>
            <w:vAlign w:val="center"/>
          </w:tcPr>
          <w:p w14:paraId="449115F3">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30000</w:t>
            </w:r>
          </w:p>
        </w:tc>
        <w:tc>
          <w:tcPr>
            <w:tcW w:w="2189" w:type="dxa"/>
            <w:tcBorders>
              <w:top w:val="single" w:color="000000" w:sz="4" w:space="0"/>
              <w:left w:val="single" w:color="000000" w:sz="4" w:space="0"/>
              <w:bottom w:val="single" w:color="000000" w:sz="4" w:space="0"/>
              <w:right w:val="single" w:color="000000" w:sz="4" w:space="0"/>
            </w:tcBorders>
            <w:vAlign w:val="center"/>
          </w:tcPr>
          <w:p w14:paraId="21528CEA">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790000</w:t>
            </w:r>
          </w:p>
        </w:tc>
      </w:tr>
      <w:tr w14:paraId="0DDE9F3A">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14:paraId="1C6A7952">
            <w:pPr>
              <w:widowControl/>
              <w:jc w:val="left"/>
              <w:textAlignment w:val="bottom"/>
              <w:rPr>
                <w:rFonts w:ascii="仿宋_GB2312" w:hAnsi="宋体" w:eastAsia="仿宋_GB2312" w:cs="仿宋_GB2312"/>
                <w:color w:val="000000"/>
                <w:sz w:val="24"/>
              </w:rPr>
            </w:pPr>
            <w:r>
              <w:rPr>
                <w:rFonts w:ascii="仿宋_GB2312" w:hAnsi="宋体" w:eastAsia="仿宋_GB2312" w:cs="仿宋_GB2312"/>
                <w:color w:val="000000"/>
                <w:kern w:val="0"/>
                <w:sz w:val="24"/>
              </w:rPr>
              <w:t xml:space="preserve">    </w:t>
            </w:r>
            <w:r>
              <w:rPr>
                <w:rFonts w:hint="eastAsia" w:ascii="仿宋_GB2312" w:hAnsi="宋体" w:eastAsia="仿宋_GB2312" w:cs="仿宋_GB2312"/>
                <w:color w:val="000000"/>
                <w:kern w:val="0"/>
                <w:sz w:val="24"/>
              </w:rPr>
              <w:t>交通补贴</w:t>
            </w:r>
          </w:p>
        </w:tc>
        <w:tc>
          <w:tcPr>
            <w:tcW w:w="1320" w:type="dxa"/>
            <w:tcBorders>
              <w:top w:val="single" w:color="000000" w:sz="4" w:space="0"/>
              <w:left w:val="single" w:color="000000" w:sz="4" w:space="0"/>
              <w:bottom w:val="single" w:color="000000" w:sz="4" w:space="0"/>
              <w:right w:val="single" w:color="000000" w:sz="4" w:space="0"/>
            </w:tcBorders>
            <w:vAlign w:val="center"/>
          </w:tcPr>
          <w:p w14:paraId="43274CE5">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11</w:t>
            </w:r>
          </w:p>
        </w:tc>
        <w:tc>
          <w:tcPr>
            <w:tcW w:w="1486" w:type="dxa"/>
            <w:tcBorders>
              <w:top w:val="single" w:color="000000" w:sz="4" w:space="0"/>
              <w:left w:val="single" w:color="000000" w:sz="4" w:space="0"/>
              <w:bottom w:val="single" w:color="000000" w:sz="4" w:space="0"/>
              <w:right w:val="single" w:color="000000" w:sz="4" w:space="0"/>
            </w:tcBorders>
            <w:vAlign w:val="center"/>
          </w:tcPr>
          <w:p w14:paraId="3E253480">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220</w:t>
            </w:r>
          </w:p>
        </w:tc>
        <w:tc>
          <w:tcPr>
            <w:tcW w:w="2189" w:type="dxa"/>
            <w:tcBorders>
              <w:top w:val="single" w:color="000000" w:sz="4" w:space="0"/>
              <w:left w:val="single" w:color="000000" w:sz="4" w:space="0"/>
              <w:bottom w:val="single" w:color="000000" w:sz="4" w:space="0"/>
              <w:right w:val="single" w:color="000000" w:sz="4" w:space="0"/>
            </w:tcBorders>
            <w:vAlign w:val="center"/>
          </w:tcPr>
          <w:p w14:paraId="66F47DC1">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29040</w:t>
            </w:r>
          </w:p>
        </w:tc>
      </w:tr>
      <w:tr w14:paraId="1C7F9856">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14:paraId="0B928E20">
            <w:pPr>
              <w:widowControl/>
              <w:jc w:val="left"/>
              <w:textAlignment w:val="bottom"/>
              <w:rPr>
                <w:rFonts w:ascii="仿宋_GB2312" w:hAnsi="宋体" w:eastAsia="仿宋_GB2312" w:cs="仿宋_GB2312"/>
                <w:color w:val="000000"/>
                <w:sz w:val="24"/>
              </w:rPr>
            </w:pPr>
            <w:r>
              <w:rPr>
                <w:rFonts w:ascii="仿宋_GB2312" w:hAnsi="宋体" w:eastAsia="仿宋_GB2312" w:cs="仿宋_GB2312"/>
                <w:color w:val="000000"/>
                <w:kern w:val="0"/>
                <w:sz w:val="24"/>
              </w:rPr>
              <w:t xml:space="preserve">    </w:t>
            </w:r>
            <w:r>
              <w:rPr>
                <w:rFonts w:hint="eastAsia" w:ascii="仿宋_GB2312" w:hAnsi="宋体" w:eastAsia="仿宋_GB2312" w:cs="仿宋_GB2312"/>
                <w:color w:val="000000"/>
                <w:kern w:val="0"/>
                <w:sz w:val="24"/>
              </w:rPr>
              <w:t>公务员公车改革补贴</w:t>
            </w:r>
          </w:p>
        </w:tc>
        <w:tc>
          <w:tcPr>
            <w:tcW w:w="1320" w:type="dxa"/>
            <w:tcBorders>
              <w:top w:val="single" w:color="000000" w:sz="4" w:space="0"/>
              <w:left w:val="single" w:color="000000" w:sz="4" w:space="0"/>
              <w:bottom w:val="single" w:color="000000" w:sz="4" w:space="0"/>
              <w:right w:val="single" w:color="000000" w:sz="4" w:space="0"/>
            </w:tcBorders>
            <w:vAlign w:val="center"/>
          </w:tcPr>
          <w:p w14:paraId="13D8F837">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7</w:t>
            </w:r>
          </w:p>
        </w:tc>
        <w:tc>
          <w:tcPr>
            <w:tcW w:w="1486" w:type="dxa"/>
            <w:tcBorders>
              <w:top w:val="single" w:color="000000" w:sz="4" w:space="0"/>
              <w:left w:val="single" w:color="000000" w:sz="4" w:space="0"/>
              <w:bottom w:val="single" w:color="000000" w:sz="4" w:space="0"/>
              <w:right w:val="single" w:color="000000" w:sz="4" w:space="0"/>
            </w:tcBorders>
            <w:vAlign w:val="center"/>
          </w:tcPr>
          <w:p w14:paraId="0DDD2F84">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4140</w:t>
            </w:r>
          </w:p>
        </w:tc>
        <w:tc>
          <w:tcPr>
            <w:tcW w:w="2189" w:type="dxa"/>
            <w:tcBorders>
              <w:top w:val="single" w:color="000000" w:sz="4" w:space="0"/>
              <w:left w:val="single" w:color="000000" w:sz="4" w:space="0"/>
              <w:bottom w:val="single" w:color="000000" w:sz="4" w:space="0"/>
              <w:right w:val="single" w:color="000000" w:sz="4" w:space="0"/>
            </w:tcBorders>
            <w:vAlign w:val="center"/>
          </w:tcPr>
          <w:p w14:paraId="1E05806E">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49680</w:t>
            </w:r>
          </w:p>
        </w:tc>
      </w:tr>
      <w:tr w14:paraId="031B3375">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5A6C02FE">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差旅费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26FEB283">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1486" w:type="dxa"/>
            <w:tcBorders>
              <w:top w:val="single" w:color="000000" w:sz="4" w:space="0"/>
              <w:left w:val="single" w:color="000000" w:sz="4" w:space="0"/>
              <w:bottom w:val="single" w:color="000000" w:sz="4" w:space="0"/>
              <w:right w:val="single" w:color="000000" w:sz="4" w:space="0"/>
            </w:tcBorders>
            <w:vAlign w:val="center"/>
          </w:tcPr>
          <w:p w14:paraId="2B21C880">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2189" w:type="dxa"/>
            <w:tcBorders>
              <w:top w:val="single" w:color="000000" w:sz="4" w:space="0"/>
              <w:left w:val="single" w:color="000000" w:sz="4" w:space="0"/>
              <w:bottom w:val="single" w:color="000000" w:sz="4" w:space="0"/>
              <w:right w:val="single" w:color="000000" w:sz="4" w:space="0"/>
            </w:tcBorders>
            <w:vAlign w:val="center"/>
          </w:tcPr>
          <w:p w14:paraId="579C4851">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14000</w:t>
            </w:r>
          </w:p>
        </w:tc>
      </w:tr>
      <w:tr w14:paraId="1C0D4EC1">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14:paraId="4C39885A">
            <w:pPr>
              <w:widowControl/>
              <w:jc w:val="left"/>
              <w:textAlignment w:val="bottom"/>
              <w:rPr>
                <w:rFonts w:ascii="仿宋_GB2312" w:hAnsi="宋体" w:eastAsia="仿宋_GB2312" w:cs="仿宋_GB2312"/>
                <w:color w:val="000000"/>
                <w:sz w:val="24"/>
              </w:rPr>
            </w:pPr>
            <w:r>
              <w:rPr>
                <w:rFonts w:ascii="仿宋_GB2312" w:hAnsi="宋体" w:eastAsia="仿宋_GB2312" w:cs="仿宋_GB2312"/>
                <w:color w:val="000000"/>
                <w:kern w:val="0"/>
                <w:sz w:val="24"/>
              </w:rPr>
              <w:t xml:space="preserve">   </w:t>
            </w:r>
            <w:r>
              <w:rPr>
                <w:rFonts w:hint="eastAsia" w:ascii="仿宋_GB2312" w:hAnsi="宋体" w:eastAsia="仿宋_GB2312" w:cs="仿宋_GB2312"/>
                <w:color w:val="000000"/>
                <w:kern w:val="0"/>
                <w:sz w:val="24"/>
              </w:rPr>
              <w:t>县团级</w:t>
            </w:r>
          </w:p>
        </w:tc>
        <w:tc>
          <w:tcPr>
            <w:tcW w:w="1320" w:type="dxa"/>
            <w:tcBorders>
              <w:top w:val="single" w:color="000000" w:sz="4" w:space="0"/>
              <w:left w:val="single" w:color="000000" w:sz="4" w:space="0"/>
              <w:bottom w:val="single" w:color="000000" w:sz="4" w:space="0"/>
              <w:right w:val="single" w:color="000000" w:sz="4" w:space="0"/>
            </w:tcBorders>
            <w:vAlign w:val="center"/>
          </w:tcPr>
          <w:p w14:paraId="0097CC75">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1</w:t>
            </w:r>
          </w:p>
        </w:tc>
        <w:tc>
          <w:tcPr>
            <w:tcW w:w="1486" w:type="dxa"/>
            <w:tcBorders>
              <w:top w:val="single" w:color="000000" w:sz="4" w:space="0"/>
              <w:left w:val="single" w:color="000000" w:sz="4" w:space="0"/>
              <w:bottom w:val="single" w:color="000000" w:sz="4" w:space="0"/>
              <w:right w:val="single" w:color="000000" w:sz="4" w:space="0"/>
            </w:tcBorders>
            <w:vAlign w:val="center"/>
          </w:tcPr>
          <w:p w14:paraId="7274F46E">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4000</w:t>
            </w:r>
          </w:p>
        </w:tc>
        <w:tc>
          <w:tcPr>
            <w:tcW w:w="2189" w:type="dxa"/>
            <w:tcBorders>
              <w:top w:val="single" w:color="000000" w:sz="4" w:space="0"/>
              <w:left w:val="single" w:color="000000" w:sz="4" w:space="0"/>
              <w:bottom w:val="single" w:color="000000" w:sz="4" w:space="0"/>
              <w:right w:val="single" w:color="000000" w:sz="4" w:space="0"/>
            </w:tcBorders>
            <w:vAlign w:val="center"/>
          </w:tcPr>
          <w:p w14:paraId="1E10CEBD">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4000</w:t>
            </w:r>
          </w:p>
        </w:tc>
      </w:tr>
      <w:tr w14:paraId="074C6A13">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14:paraId="5B508998">
            <w:pPr>
              <w:widowControl/>
              <w:jc w:val="left"/>
              <w:textAlignment w:val="bottom"/>
              <w:rPr>
                <w:rFonts w:ascii="仿宋_GB2312" w:hAnsi="宋体" w:eastAsia="仿宋_GB2312" w:cs="仿宋_GB2312"/>
                <w:color w:val="000000"/>
                <w:sz w:val="24"/>
              </w:rPr>
            </w:pPr>
            <w:r>
              <w:rPr>
                <w:rFonts w:ascii="仿宋_GB2312" w:hAnsi="宋体" w:eastAsia="仿宋_GB2312" w:cs="仿宋_GB2312"/>
                <w:color w:val="000000"/>
                <w:kern w:val="0"/>
                <w:sz w:val="24"/>
              </w:rPr>
              <w:t xml:space="preserve">   </w:t>
            </w:r>
            <w:r>
              <w:rPr>
                <w:rFonts w:hint="eastAsia" w:ascii="仿宋_GB2312" w:hAnsi="宋体" w:eastAsia="仿宋_GB2312" w:cs="仿宋_GB2312"/>
                <w:color w:val="000000"/>
                <w:kern w:val="0"/>
                <w:sz w:val="24"/>
              </w:rPr>
              <w:t>一般人员</w:t>
            </w:r>
          </w:p>
        </w:tc>
        <w:tc>
          <w:tcPr>
            <w:tcW w:w="1320" w:type="dxa"/>
            <w:tcBorders>
              <w:top w:val="single" w:color="000000" w:sz="4" w:space="0"/>
              <w:left w:val="single" w:color="000000" w:sz="4" w:space="0"/>
              <w:bottom w:val="single" w:color="000000" w:sz="4" w:space="0"/>
              <w:right w:val="single" w:color="000000" w:sz="4" w:space="0"/>
            </w:tcBorders>
            <w:vAlign w:val="center"/>
          </w:tcPr>
          <w:p w14:paraId="25A461A7">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10</w:t>
            </w:r>
          </w:p>
        </w:tc>
        <w:tc>
          <w:tcPr>
            <w:tcW w:w="1486" w:type="dxa"/>
            <w:tcBorders>
              <w:top w:val="single" w:color="000000" w:sz="4" w:space="0"/>
              <w:left w:val="single" w:color="000000" w:sz="4" w:space="0"/>
              <w:bottom w:val="single" w:color="000000" w:sz="4" w:space="0"/>
              <w:right w:val="single" w:color="000000" w:sz="4" w:space="0"/>
            </w:tcBorders>
            <w:vAlign w:val="center"/>
          </w:tcPr>
          <w:p w14:paraId="3F456BFB">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1000</w:t>
            </w:r>
          </w:p>
        </w:tc>
        <w:tc>
          <w:tcPr>
            <w:tcW w:w="2189" w:type="dxa"/>
            <w:tcBorders>
              <w:top w:val="single" w:color="000000" w:sz="4" w:space="0"/>
              <w:left w:val="single" w:color="000000" w:sz="4" w:space="0"/>
              <w:bottom w:val="single" w:color="000000" w:sz="4" w:space="0"/>
              <w:right w:val="single" w:color="000000" w:sz="4" w:space="0"/>
            </w:tcBorders>
            <w:vAlign w:val="center"/>
          </w:tcPr>
          <w:p w14:paraId="446ED043">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10000</w:t>
            </w:r>
          </w:p>
        </w:tc>
      </w:tr>
      <w:tr w14:paraId="2D8173AF">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4C933C31">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出国费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047BD3A1">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1486" w:type="dxa"/>
            <w:tcBorders>
              <w:top w:val="single" w:color="000000" w:sz="4" w:space="0"/>
              <w:left w:val="single" w:color="000000" w:sz="4" w:space="0"/>
              <w:bottom w:val="single" w:color="000000" w:sz="4" w:space="0"/>
              <w:right w:val="single" w:color="000000" w:sz="4" w:space="0"/>
            </w:tcBorders>
            <w:vAlign w:val="center"/>
          </w:tcPr>
          <w:p w14:paraId="5EAFE0F0">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2189" w:type="dxa"/>
            <w:tcBorders>
              <w:top w:val="single" w:color="000000" w:sz="4" w:space="0"/>
              <w:left w:val="single" w:color="000000" w:sz="4" w:space="0"/>
              <w:bottom w:val="single" w:color="000000" w:sz="4" w:space="0"/>
              <w:right w:val="single" w:color="000000" w:sz="4" w:space="0"/>
            </w:tcBorders>
            <w:vAlign w:val="center"/>
          </w:tcPr>
          <w:p w14:paraId="7C2CE813">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0</w:t>
            </w:r>
          </w:p>
        </w:tc>
      </w:tr>
      <w:tr w14:paraId="132F5D25">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52E1ED5F">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维修（护）费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3815973D">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1486" w:type="dxa"/>
            <w:tcBorders>
              <w:top w:val="single" w:color="000000" w:sz="4" w:space="0"/>
              <w:left w:val="single" w:color="000000" w:sz="4" w:space="0"/>
              <w:bottom w:val="single" w:color="000000" w:sz="4" w:space="0"/>
              <w:right w:val="single" w:color="000000" w:sz="4" w:space="0"/>
            </w:tcBorders>
            <w:vAlign w:val="center"/>
          </w:tcPr>
          <w:p w14:paraId="49CB0285">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100</w:t>
            </w:r>
          </w:p>
        </w:tc>
        <w:tc>
          <w:tcPr>
            <w:tcW w:w="2189" w:type="dxa"/>
            <w:tcBorders>
              <w:top w:val="single" w:color="000000" w:sz="4" w:space="0"/>
              <w:left w:val="single" w:color="000000" w:sz="4" w:space="0"/>
              <w:bottom w:val="single" w:color="000000" w:sz="4" w:space="0"/>
              <w:right w:val="single" w:color="000000" w:sz="4" w:space="0"/>
            </w:tcBorders>
            <w:vAlign w:val="center"/>
          </w:tcPr>
          <w:p w14:paraId="581BEAED">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21000</w:t>
            </w:r>
          </w:p>
        </w:tc>
      </w:tr>
      <w:tr w14:paraId="50165FE1">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0D51829B">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租赁（房屋设备网络）费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3338C1C3">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1486" w:type="dxa"/>
            <w:tcBorders>
              <w:top w:val="single" w:color="000000" w:sz="4" w:space="0"/>
              <w:left w:val="single" w:color="000000" w:sz="4" w:space="0"/>
              <w:bottom w:val="single" w:color="000000" w:sz="4" w:space="0"/>
              <w:right w:val="single" w:color="000000" w:sz="4" w:space="0"/>
            </w:tcBorders>
            <w:vAlign w:val="center"/>
          </w:tcPr>
          <w:p w14:paraId="17582986">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2189" w:type="dxa"/>
            <w:tcBorders>
              <w:top w:val="single" w:color="000000" w:sz="4" w:space="0"/>
              <w:left w:val="single" w:color="000000" w:sz="4" w:space="0"/>
              <w:bottom w:val="single" w:color="000000" w:sz="4" w:space="0"/>
              <w:right w:val="single" w:color="000000" w:sz="4" w:space="0"/>
            </w:tcBorders>
            <w:vAlign w:val="center"/>
          </w:tcPr>
          <w:p w14:paraId="32623C47">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0</w:t>
            </w:r>
          </w:p>
        </w:tc>
      </w:tr>
      <w:tr w14:paraId="5EA3E1B7">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25B0AD34">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会议费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21C4B0F0">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1486" w:type="dxa"/>
            <w:tcBorders>
              <w:top w:val="single" w:color="000000" w:sz="4" w:space="0"/>
              <w:left w:val="single" w:color="000000" w:sz="4" w:space="0"/>
              <w:bottom w:val="single" w:color="000000" w:sz="4" w:space="0"/>
              <w:right w:val="single" w:color="000000" w:sz="4" w:space="0"/>
            </w:tcBorders>
            <w:vAlign w:val="center"/>
          </w:tcPr>
          <w:p w14:paraId="22A32C4C">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2189" w:type="dxa"/>
            <w:tcBorders>
              <w:top w:val="single" w:color="000000" w:sz="4" w:space="0"/>
              <w:left w:val="single" w:color="000000" w:sz="4" w:space="0"/>
              <w:bottom w:val="single" w:color="000000" w:sz="4" w:space="0"/>
              <w:right w:val="single" w:color="000000" w:sz="4" w:space="0"/>
            </w:tcBorders>
            <w:vAlign w:val="center"/>
          </w:tcPr>
          <w:p w14:paraId="18F26DEA">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0</w:t>
            </w:r>
          </w:p>
        </w:tc>
      </w:tr>
      <w:tr w14:paraId="23391752">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4E4C4CF7">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培训（职工教育）费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45F43618">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751438</w:t>
            </w:r>
          </w:p>
        </w:tc>
        <w:tc>
          <w:tcPr>
            <w:tcW w:w="1486" w:type="dxa"/>
            <w:tcBorders>
              <w:top w:val="single" w:color="000000" w:sz="4" w:space="0"/>
              <w:left w:val="single" w:color="000000" w:sz="4" w:space="0"/>
              <w:bottom w:val="single" w:color="000000" w:sz="4" w:space="0"/>
              <w:right w:val="single" w:color="000000" w:sz="4" w:space="0"/>
            </w:tcBorders>
            <w:vAlign w:val="center"/>
          </w:tcPr>
          <w:p w14:paraId="6EF49DDF">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1.50%</w:t>
            </w:r>
          </w:p>
        </w:tc>
        <w:tc>
          <w:tcPr>
            <w:tcW w:w="2189" w:type="dxa"/>
            <w:tcBorders>
              <w:top w:val="single" w:color="000000" w:sz="4" w:space="0"/>
              <w:left w:val="single" w:color="000000" w:sz="4" w:space="0"/>
              <w:bottom w:val="single" w:color="000000" w:sz="4" w:space="0"/>
              <w:right w:val="single" w:color="000000" w:sz="4" w:space="0"/>
            </w:tcBorders>
            <w:vAlign w:val="center"/>
          </w:tcPr>
          <w:p w14:paraId="7C411AA7">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xml:space="preserve">11272 </w:t>
            </w:r>
          </w:p>
        </w:tc>
      </w:tr>
      <w:tr w14:paraId="4ECE6E26">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6A66D0CD">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招待费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5C74FA93">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1486" w:type="dxa"/>
            <w:tcBorders>
              <w:top w:val="single" w:color="000000" w:sz="4" w:space="0"/>
              <w:left w:val="single" w:color="000000" w:sz="4" w:space="0"/>
              <w:bottom w:val="single" w:color="000000" w:sz="4" w:space="0"/>
              <w:right w:val="single" w:color="000000" w:sz="4" w:space="0"/>
            </w:tcBorders>
            <w:vAlign w:val="center"/>
          </w:tcPr>
          <w:p w14:paraId="3CC13E40">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2189" w:type="dxa"/>
            <w:tcBorders>
              <w:top w:val="single" w:color="000000" w:sz="4" w:space="0"/>
              <w:left w:val="single" w:color="000000" w:sz="4" w:space="0"/>
              <w:bottom w:val="single" w:color="000000" w:sz="4" w:space="0"/>
              <w:right w:val="single" w:color="000000" w:sz="4" w:space="0"/>
            </w:tcBorders>
            <w:vAlign w:val="center"/>
          </w:tcPr>
          <w:p w14:paraId="243E0340">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12500</w:t>
            </w:r>
          </w:p>
        </w:tc>
      </w:tr>
      <w:tr w14:paraId="4FF811FD">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1DA462EE">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劳务费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6968A3DD">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13</w:t>
            </w:r>
          </w:p>
        </w:tc>
        <w:tc>
          <w:tcPr>
            <w:tcW w:w="1486" w:type="dxa"/>
            <w:tcBorders>
              <w:top w:val="single" w:color="000000" w:sz="4" w:space="0"/>
              <w:left w:val="single" w:color="000000" w:sz="4" w:space="0"/>
              <w:bottom w:val="single" w:color="000000" w:sz="4" w:space="0"/>
              <w:right w:val="single" w:color="000000" w:sz="4" w:space="0"/>
            </w:tcBorders>
            <w:vAlign w:val="center"/>
          </w:tcPr>
          <w:p w14:paraId="61B4D695">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2189" w:type="dxa"/>
            <w:tcBorders>
              <w:top w:val="single" w:color="000000" w:sz="4" w:space="0"/>
              <w:left w:val="single" w:color="000000" w:sz="4" w:space="0"/>
              <w:bottom w:val="single" w:color="000000" w:sz="4" w:space="0"/>
              <w:right w:val="single" w:color="000000" w:sz="4" w:space="0"/>
            </w:tcBorders>
            <w:vAlign w:val="center"/>
          </w:tcPr>
          <w:p w14:paraId="77C7B30D">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328800</w:t>
            </w:r>
          </w:p>
        </w:tc>
      </w:tr>
      <w:tr w14:paraId="7F0664FF">
        <w:tblPrEx>
          <w:tblCellMar>
            <w:top w:w="15" w:type="dxa"/>
            <w:left w:w="15" w:type="dxa"/>
            <w:bottom w:w="15" w:type="dxa"/>
            <w:right w:w="15" w:type="dxa"/>
          </w:tblCellMar>
        </w:tblPrEx>
        <w:trPr>
          <w:trHeight w:val="465"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4FBC1955">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工会经费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4FECBCB0">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1373000</w:t>
            </w:r>
          </w:p>
        </w:tc>
        <w:tc>
          <w:tcPr>
            <w:tcW w:w="1486" w:type="dxa"/>
            <w:tcBorders>
              <w:top w:val="single" w:color="000000" w:sz="4" w:space="0"/>
              <w:left w:val="single" w:color="000000" w:sz="4" w:space="0"/>
              <w:bottom w:val="single" w:color="000000" w:sz="4" w:space="0"/>
              <w:right w:val="single" w:color="000000" w:sz="4" w:space="0"/>
            </w:tcBorders>
            <w:vAlign w:val="center"/>
          </w:tcPr>
          <w:p w14:paraId="5ACE2BA3">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2.00%</w:t>
            </w:r>
          </w:p>
        </w:tc>
        <w:tc>
          <w:tcPr>
            <w:tcW w:w="2189" w:type="dxa"/>
            <w:tcBorders>
              <w:top w:val="single" w:color="000000" w:sz="4" w:space="0"/>
              <w:left w:val="single" w:color="000000" w:sz="4" w:space="0"/>
              <w:bottom w:val="single" w:color="000000" w:sz="4" w:space="0"/>
              <w:right w:val="single" w:color="000000" w:sz="4" w:space="0"/>
            </w:tcBorders>
            <w:vAlign w:val="center"/>
          </w:tcPr>
          <w:p w14:paraId="6F71FEFE">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27460</w:t>
            </w:r>
          </w:p>
        </w:tc>
      </w:tr>
      <w:tr w14:paraId="106957BD">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7A51DB2E">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福利费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03F0E2C5">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751438</w:t>
            </w:r>
          </w:p>
        </w:tc>
        <w:tc>
          <w:tcPr>
            <w:tcW w:w="1486" w:type="dxa"/>
            <w:tcBorders>
              <w:top w:val="single" w:color="000000" w:sz="4" w:space="0"/>
              <w:left w:val="single" w:color="000000" w:sz="4" w:space="0"/>
              <w:bottom w:val="single" w:color="000000" w:sz="4" w:space="0"/>
              <w:right w:val="single" w:color="000000" w:sz="4" w:space="0"/>
            </w:tcBorders>
            <w:vAlign w:val="center"/>
          </w:tcPr>
          <w:p w14:paraId="167DE1FF">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2.50%</w:t>
            </w:r>
          </w:p>
        </w:tc>
        <w:tc>
          <w:tcPr>
            <w:tcW w:w="2189" w:type="dxa"/>
            <w:tcBorders>
              <w:top w:val="single" w:color="000000" w:sz="4" w:space="0"/>
              <w:left w:val="single" w:color="000000" w:sz="4" w:space="0"/>
              <w:bottom w:val="single" w:color="000000" w:sz="4" w:space="0"/>
              <w:right w:val="single" w:color="000000" w:sz="4" w:space="0"/>
            </w:tcBorders>
            <w:vAlign w:val="center"/>
          </w:tcPr>
          <w:p w14:paraId="3FC68217">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xml:space="preserve">18786 </w:t>
            </w:r>
          </w:p>
        </w:tc>
      </w:tr>
      <w:tr w14:paraId="2A3D02E5">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08749B36">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其他商品和服务支出</w:t>
            </w:r>
          </w:p>
        </w:tc>
        <w:tc>
          <w:tcPr>
            <w:tcW w:w="1320" w:type="dxa"/>
            <w:tcBorders>
              <w:top w:val="single" w:color="000000" w:sz="4" w:space="0"/>
              <w:left w:val="single" w:color="000000" w:sz="4" w:space="0"/>
              <w:bottom w:val="single" w:color="000000" w:sz="4" w:space="0"/>
              <w:right w:val="single" w:color="000000" w:sz="4" w:space="0"/>
            </w:tcBorders>
            <w:vAlign w:val="center"/>
          </w:tcPr>
          <w:p w14:paraId="2E8988ED">
            <w:pP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1486" w:type="dxa"/>
            <w:tcBorders>
              <w:top w:val="single" w:color="000000" w:sz="4" w:space="0"/>
              <w:left w:val="single" w:color="000000" w:sz="4" w:space="0"/>
              <w:bottom w:val="single" w:color="000000" w:sz="4" w:space="0"/>
              <w:right w:val="single" w:color="000000" w:sz="4" w:space="0"/>
            </w:tcBorders>
            <w:vAlign w:val="center"/>
          </w:tcPr>
          <w:p w14:paraId="6F4F8473">
            <w:pP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2189" w:type="dxa"/>
            <w:tcBorders>
              <w:top w:val="single" w:color="000000" w:sz="4" w:space="0"/>
              <w:left w:val="single" w:color="000000" w:sz="4" w:space="0"/>
              <w:bottom w:val="single" w:color="000000" w:sz="4" w:space="0"/>
              <w:right w:val="single" w:color="000000" w:sz="4" w:space="0"/>
            </w:tcBorders>
            <w:vAlign w:val="center"/>
          </w:tcPr>
          <w:p w14:paraId="79F56424">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62500</w:t>
            </w:r>
          </w:p>
        </w:tc>
      </w:tr>
    </w:tbl>
    <w:p w14:paraId="117ABCF2">
      <w:pPr>
        <w:pStyle w:val="5"/>
        <w:widowControl/>
        <w:spacing w:before="0" w:beforeAutospacing="0" w:after="0" w:afterAutospacing="0" w:line="585" w:lineRule="atLeast"/>
        <w:rPr>
          <w:rFonts w:ascii="宋体" w:hAnsi="宋体" w:cs="宋体"/>
          <w:b/>
          <w:sz w:val="28"/>
          <w:szCs w:val="28"/>
        </w:rPr>
      </w:pPr>
      <w:r>
        <w:rPr>
          <w:rFonts w:hint="eastAsia" w:ascii="宋体" w:hAnsi="宋体" w:cs="宋体"/>
          <w:b/>
          <w:sz w:val="28"/>
          <w:szCs w:val="28"/>
        </w:rPr>
        <w:t>四、政府采购安排情况说明</w:t>
      </w:r>
    </w:p>
    <w:p w14:paraId="437A8C0F">
      <w:pPr>
        <w:pStyle w:val="5"/>
        <w:widowControl/>
        <w:spacing w:before="0" w:beforeAutospacing="0" w:after="0" w:afterAutospacing="0" w:line="585" w:lineRule="atLeast"/>
        <w:rPr>
          <w:rFonts w:ascii="宋体" w:hAnsi="宋体" w:cs="宋体"/>
          <w:sz w:val="28"/>
          <w:szCs w:val="28"/>
        </w:rPr>
      </w:pPr>
      <w:r>
        <w:rPr>
          <w:rFonts w:hint="eastAsia" w:ascii="宋体" w:hAnsi="宋体" w:cs="宋体"/>
          <w:sz w:val="28"/>
          <w:szCs w:val="28"/>
        </w:rPr>
        <w:t>2019年度本单位暂无政府采购预算，由我区政府采购统筹安排。</w:t>
      </w:r>
    </w:p>
    <w:p w14:paraId="45E2A166">
      <w:pPr>
        <w:pStyle w:val="5"/>
        <w:widowControl/>
        <w:spacing w:before="0" w:beforeAutospacing="0" w:after="0" w:afterAutospacing="0" w:line="585" w:lineRule="atLeast"/>
        <w:rPr>
          <w:rFonts w:ascii="宋体" w:hAnsi="宋体" w:cs="宋体"/>
          <w:b/>
          <w:sz w:val="28"/>
          <w:szCs w:val="28"/>
        </w:rPr>
      </w:pPr>
      <w:r>
        <w:rPr>
          <w:rFonts w:hint="eastAsia" w:ascii="宋体" w:hAnsi="宋体" w:cs="宋体"/>
          <w:b/>
          <w:sz w:val="28"/>
          <w:szCs w:val="28"/>
        </w:rPr>
        <w:t>五、“三公”经费增减变化原因预算情况说明</w:t>
      </w:r>
    </w:p>
    <w:p w14:paraId="6D957AEC">
      <w:pPr>
        <w:widowControl/>
        <w:shd w:val="clear" w:color="auto" w:fill="FFFFFF"/>
        <w:spacing w:line="560" w:lineRule="exact"/>
        <w:ind w:firstLine="560" w:firstLineChars="200"/>
        <w:jc w:val="left"/>
        <w:rPr>
          <w:rFonts w:ascii="宋体" w:cs="宋体"/>
          <w:sz w:val="28"/>
          <w:szCs w:val="28"/>
        </w:rPr>
      </w:pPr>
      <w:r>
        <w:rPr>
          <w:rFonts w:hint="eastAsia" w:ascii="宋体" w:hAnsi="宋体" w:cs="宋体"/>
          <w:sz w:val="28"/>
          <w:szCs w:val="28"/>
        </w:rPr>
        <w:t>2019年“三公”经费预算80.25万元，较2018年预算减少19.25</w:t>
      </w:r>
      <w:r>
        <w:rPr>
          <w:rFonts w:hint="eastAsia" w:ascii="宋体" w:hAnsi="宋体" w:cs="宋体"/>
          <w:sz w:val="28"/>
          <w:szCs w:val="28"/>
          <w:lang w:eastAsia="zh-CN"/>
        </w:rPr>
        <w:t>万元</w:t>
      </w:r>
      <w:r>
        <w:rPr>
          <w:rFonts w:hint="eastAsia" w:ascii="宋体" w:hAnsi="宋体" w:cs="宋体"/>
          <w:sz w:val="28"/>
          <w:szCs w:val="28"/>
        </w:rPr>
        <w:t>。其中：</w:t>
      </w:r>
    </w:p>
    <w:p w14:paraId="24E22266">
      <w:pPr>
        <w:widowControl/>
        <w:shd w:val="clear" w:color="auto" w:fill="FFFFFF"/>
        <w:spacing w:line="560" w:lineRule="exact"/>
        <w:ind w:firstLine="560" w:firstLineChars="200"/>
        <w:jc w:val="left"/>
        <w:rPr>
          <w:rFonts w:ascii="宋体" w:cs="宋体"/>
          <w:sz w:val="28"/>
          <w:szCs w:val="28"/>
        </w:rPr>
      </w:pPr>
      <w:r>
        <w:rPr>
          <w:rFonts w:ascii="宋体" w:hAnsi="宋体" w:cs="宋体"/>
          <w:sz w:val="28"/>
          <w:szCs w:val="28"/>
        </w:rPr>
        <w:t>1</w:t>
      </w:r>
      <w:r>
        <w:rPr>
          <w:rFonts w:hint="eastAsia" w:ascii="宋体" w:hAnsi="宋体" w:cs="宋体"/>
          <w:sz w:val="28"/>
          <w:szCs w:val="28"/>
        </w:rPr>
        <w:t>、因公出国</w:t>
      </w:r>
      <w:r>
        <w:rPr>
          <w:rFonts w:ascii="宋体" w:hAnsi="宋体" w:cs="宋体"/>
          <w:sz w:val="28"/>
          <w:szCs w:val="28"/>
        </w:rPr>
        <w:t>(</w:t>
      </w:r>
      <w:r>
        <w:rPr>
          <w:rFonts w:hint="eastAsia" w:ascii="宋体" w:hAnsi="宋体" w:cs="宋体"/>
          <w:sz w:val="28"/>
          <w:szCs w:val="28"/>
        </w:rPr>
        <w:t>境</w:t>
      </w:r>
      <w:r>
        <w:rPr>
          <w:rFonts w:ascii="宋体" w:hAnsi="宋体" w:cs="宋体"/>
          <w:sz w:val="28"/>
          <w:szCs w:val="28"/>
        </w:rPr>
        <w:t>)</w:t>
      </w:r>
      <w:r>
        <w:rPr>
          <w:rFonts w:hint="eastAsia" w:ascii="宋体" w:hAnsi="宋体" w:cs="宋体"/>
          <w:sz w:val="28"/>
          <w:szCs w:val="28"/>
        </w:rPr>
        <w:t>经费预算</w:t>
      </w:r>
      <w:r>
        <w:rPr>
          <w:rFonts w:ascii="宋体" w:hAnsi="宋体" w:cs="宋体"/>
          <w:sz w:val="28"/>
          <w:szCs w:val="28"/>
        </w:rPr>
        <w:t>0</w:t>
      </w:r>
      <w:r>
        <w:rPr>
          <w:rFonts w:hint="eastAsia" w:ascii="宋体" w:hAnsi="宋体" w:cs="宋体"/>
          <w:sz w:val="28"/>
          <w:szCs w:val="28"/>
        </w:rPr>
        <w:t>万元，与2018年预算一致。</w:t>
      </w:r>
    </w:p>
    <w:p w14:paraId="0FDAEC59">
      <w:pPr>
        <w:widowControl/>
        <w:shd w:val="clear" w:color="auto" w:fill="FFFFFF"/>
        <w:spacing w:line="560" w:lineRule="exact"/>
        <w:jc w:val="left"/>
        <w:rPr>
          <w:rFonts w:ascii="宋体" w:cs="宋体"/>
          <w:sz w:val="28"/>
          <w:szCs w:val="28"/>
        </w:rPr>
      </w:pPr>
      <w:r>
        <w:rPr>
          <w:rFonts w:ascii="宋体" w:cs="宋体"/>
          <w:sz w:val="28"/>
          <w:szCs w:val="28"/>
        </w:rPr>
        <w:t> </w:t>
      </w:r>
      <w:r>
        <w:rPr>
          <w:rFonts w:hint="eastAsia" w:ascii="宋体" w:cs="宋体"/>
          <w:sz w:val="28"/>
          <w:szCs w:val="28"/>
        </w:rPr>
        <w:t xml:space="preserve">   </w:t>
      </w:r>
      <w:r>
        <w:rPr>
          <w:rFonts w:ascii="宋体" w:cs="宋体"/>
          <w:sz w:val="28"/>
          <w:szCs w:val="28"/>
        </w:rPr>
        <w:t> </w:t>
      </w:r>
      <w:r>
        <w:rPr>
          <w:rFonts w:ascii="宋体" w:hAnsi="宋体" w:cs="宋体"/>
          <w:sz w:val="28"/>
          <w:szCs w:val="28"/>
        </w:rPr>
        <w:t>2</w:t>
      </w:r>
      <w:r>
        <w:rPr>
          <w:rFonts w:hint="eastAsia" w:ascii="宋体" w:hAnsi="宋体" w:cs="宋体"/>
          <w:sz w:val="28"/>
          <w:szCs w:val="28"/>
        </w:rPr>
        <w:t>、公务用车购置及运行维护费</w:t>
      </w:r>
      <w:r>
        <w:rPr>
          <w:rFonts w:hint="eastAsia" w:ascii="宋体" w:hAnsi="宋体" w:cs="宋体"/>
          <w:sz w:val="28"/>
          <w:szCs w:val="28"/>
          <w:lang w:val="en-US" w:eastAsia="zh-CN"/>
        </w:rPr>
        <w:t>79</w:t>
      </w:r>
      <w:r>
        <w:rPr>
          <w:rFonts w:hint="eastAsia" w:ascii="宋体" w:hAnsi="宋体" w:cs="宋体"/>
          <w:sz w:val="28"/>
          <w:szCs w:val="28"/>
        </w:rPr>
        <w:t>万元，26辆车，比2018年预算减少18万元。</w:t>
      </w:r>
    </w:p>
    <w:p w14:paraId="7E003FB7">
      <w:pPr>
        <w:widowControl/>
        <w:shd w:val="clear" w:color="auto" w:fill="FFFFFF"/>
        <w:spacing w:line="560" w:lineRule="exact"/>
        <w:jc w:val="left"/>
        <w:rPr>
          <w:rFonts w:ascii="宋体" w:cs="宋体"/>
          <w:sz w:val="28"/>
          <w:szCs w:val="28"/>
        </w:rPr>
      </w:pPr>
      <w:r>
        <w:rPr>
          <w:rFonts w:ascii="宋体" w:cs="宋体"/>
          <w:sz w:val="28"/>
          <w:szCs w:val="28"/>
        </w:rPr>
        <w:t> </w:t>
      </w:r>
      <w:r>
        <w:rPr>
          <w:rFonts w:hint="eastAsia" w:ascii="宋体" w:cs="宋体"/>
          <w:sz w:val="28"/>
          <w:szCs w:val="28"/>
        </w:rPr>
        <w:t xml:space="preserve">   </w:t>
      </w:r>
      <w:r>
        <w:rPr>
          <w:rFonts w:ascii="宋体" w:cs="宋体"/>
          <w:sz w:val="28"/>
          <w:szCs w:val="28"/>
        </w:rPr>
        <w:t> </w:t>
      </w:r>
      <w:r>
        <w:rPr>
          <w:rFonts w:ascii="宋体" w:hAnsi="宋体" w:cs="宋体"/>
          <w:sz w:val="28"/>
          <w:szCs w:val="28"/>
        </w:rPr>
        <w:t>3</w:t>
      </w:r>
      <w:r>
        <w:rPr>
          <w:rFonts w:hint="eastAsia" w:ascii="宋体" w:hAnsi="宋体" w:cs="宋体"/>
          <w:sz w:val="28"/>
          <w:szCs w:val="28"/>
        </w:rPr>
        <w:t>、公务接待费预算1.25万元，较2018年减少1.25万，主要厉行节约，压减各类公务接待支出。</w:t>
      </w:r>
    </w:p>
    <w:p w14:paraId="6092F1F7">
      <w:pPr>
        <w:widowControl/>
        <w:shd w:val="clear" w:color="auto" w:fill="FFFFFF"/>
        <w:spacing w:line="560" w:lineRule="exact"/>
        <w:ind w:firstLine="560" w:firstLineChars="200"/>
        <w:jc w:val="left"/>
        <w:rPr>
          <w:rFonts w:ascii="宋体" w:hAnsi="宋体" w:cs="宋体"/>
          <w:sz w:val="28"/>
          <w:szCs w:val="28"/>
        </w:rPr>
      </w:pPr>
      <w:r>
        <w:rPr>
          <w:rFonts w:hint="eastAsia" w:ascii="宋体" w:hAnsi="宋体" w:cs="宋体"/>
          <w:sz w:val="28"/>
          <w:szCs w:val="28"/>
        </w:rPr>
        <w:t>本单位将切实</w:t>
      </w:r>
      <w:r>
        <w:rPr>
          <w:rFonts w:hint="eastAsia" w:ascii="宋体" w:hAnsi="宋体" w:cs="宋体"/>
          <w:sz w:val="28"/>
          <w:szCs w:val="28"/>
          <w:lang w:eastAsia="zh-CN"/>
        </w:rPr>
        <w:t>贯彻落实中央八项规定</w:t>
      </w:r>
      <w:r>
        <w:rPr>
          <w:rFonts w:hint="eastAsia" w:ascii="宋体" w:hAnsi="宋体" w:cs="宋体"/>
          <w:sz w:val="28"/>
          <w:szCs w:val="28"/>
        </w:rPr>
        <w:t>和《党政机关厉行节约反对浪费条例》等制度，加强内部财务管理制度建设，严格控制压缩“三公”经费的支出，做到厉行节约。</w:t>
      </w:r>
    </w:p>
    <w:p w14:paraId="07A00116">
      <w:pPr>
        <w:pStyle w:val="5"/>
        <w:widowControl/>
        <w:numPr>
          <w:ilvl w:val="0"/>
          <w:numId w:val="2"/>
        </w:numPr>
        <w:spacing w:before="0" w:beforeAutospacing="0" w:after="0" w:afterAutospacing="0" w:line="360" w:lineRule="auto"/>
        <w:rPr>
          <w:rFonts w:ascii="宋体" w:hAnsi="宋体" w:cs="宋体"/>
          <w:b/>
          <w:sz w:val="28"/>
          <w:szCs w:val="28"/>
        </w:rPr>
      </w:pPr>
      <w:r>
        <w:rPr>
          <w:rFonts w:hint="eastAsia" w:ascii="宋体" w:hAnsi="宋体" w:cs="宋体"/>
          <w:b/>
          <w:sz w:val="28"/>
          <w:szCs w:val="28"/>
        </w:rPr>
        <w:t>国有资产占有情况说明</w:t>
      </w:r>
    </w:p>
    <w:p w14:paraId="17902CB9">
      <w:pPr>
        <w:pStyle w:val="5"/>
        <w:widowControl/>
        <w:spacing w:before="0" w:beforeAutospacing="0" w:after="0" w:afterAutospacing="0" w:line="585" w:lineRule="atLeast"/>
        <w:ind w:firstLine="560" w:firstLineChars="200"/>
        <w:rPr>
          <w:rFonts w:ascii="宋体" w:hAnsi="宋体" w:cs="宋体"/>
          <w:b/>
          <w:sz w:val="28"/>
          <w:szCs w:val="28"/>
        </w:rPr>
      </w:pPr>
      <w:r>
        <w:rPr>
          <w:rFonts w:hint="eastAsia" w:asciiTheme="minorEastAsia" w:hAnsiTheme="minorEastAsia" w:eastAsiaTheme="minorEastAsia" w:cstheme="minorEastAsia"/>
          <w:sz w:val="28"/>
          <w:szCs w:val="28"/>
        </w:rPr>
        <w:t>截至2019年初，本部门共有车辆26辆；单位价值50万元以上通用设备0台（套），单价100万元以上专用设备0台（套）。</w:t>
      </w:r>
    </w:p>
    <w:p w14:paraId="15ED1312">
      <w:pPr>
        <w:pStyle w:val="5"/>
        <w:widowControl/>
        <w:numPr>
          <w:ilvl w:val="0"/>
          <w:numId w:val="2"/>
        </w:numPr>
        <w:spacing w:before="0" w:beforeAutospacing="0" w:after="0" w:afterAutospacing="0" w:line="585" w:lineRule="atLeast"/>
        <w:rPr>
          <w:rFonts w:ascii="宋体" w:hAnsi="宋体" w:cs="宋体"/>
          <w:b/>
          <w:sz w:val="28"/>
          <w:szCs w:val="28"/>
        </w:rPr>
      </w:pPr>
      <w:r>
        <w:rPr>
          <w:rFonts w:hint="eastAsia" w:ascii="宋体" w:hAnsi="宋体" w:cs="宋体"/>
          <w:b/>
          <w:sz w:val="28"/>
          <w:szCs w:val="28"/>
        </w:rPr>
        <w:t>重点项目预算绩效目标等预算绩效情况说明</w:t>
      </w:r>
    </w:p>
    <w:p w14:paraId="6F069DE6">
      <w:pPr>
        <w:pStyle w:val="5"/>
        <w:widowControl/>
        <w:spacing w:before="0" w:beforeAutospacing="0" w:after="0" w:afterAutospacing="0" w:line="585" w:lineRule="atLeas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2019年度本单位无重点项目绩效目标等绩效情况。</w:t>
      </w:r>
    </w:p>
    <w:p w14:paraId="365FD58B">
      <w:pPr>
        <w:widowControl/>
        <w:shd w:val="clear" w:color="auto" w:fill="FFFFFF"/>
        <w:spacing w:line="560" w:lineRule="exact"/>
        <w:ind w:firstLine="480" w:firstLineChars="200"/>
        <w:jc w:val="left"/>
        <w:rPr>
          <w:rStyle w:val="8"/>
          <w:rFonts w:ascii="微软雅黑" w:hAnsi="微软雅黑" w:eastAsia="微软雅黑" w:cs="微软雅黑"/>
          <w:color w:val="333333"/>
          <w:kern w:val="0"/>
          <w:sz w:val="24"/>
          <w:shd w:val="clear" w:color="auto" w:fill="FFFFFF"/>
        </w:rPr>
      </w:pPr>
    </w:p>
    <w:p w14:paraId="544C5455">
      <w:pPr>
        <w:widowControl/>
        <w:shd w:val="clear" w:color="auto" w:fill="FFFFFF"/>
        <w:spacing w:line="560" w:lineRule="exact"/>
        <w:ind w:firstLine="480" w:firstLineChars="200"/>
        <w:jc w:val="left"/>
        <w:rPr>
          <w:rStyle w:val="8"/>
          <w:rFonts w:ascii="微软雅黑" w:hAnsi="微软雅黑" w:eastAsia="微软雅黑" w:cs="微软雅黑"/>
          <w:color w:val="333333"/>
          <w:kern w:val="0"/>
          <w:sz w:val="24"/>
          <w:shd w:val="clear" w:color="auto" w:fill="FFFFFF"/>
        </w:rPr>
      </w:pPr>
    </w:p>
    <w:p w14:paraId="71704D66">
      <w:pPr>
        <w:widowControl/>
        <w:shd w:val="clear" w:color="auto" w:fill="FFFFFF"/>
        <w:spacing w:line="560" w:lineRule="exact"/>
        <w:ind w:firstLine="480" w:firstLineChars="200"/>
        <w:jc w:val="left"/>
        <w:rPr>
          <w:rStyle w:val="8"/>
          <w:rFonts w:ascii="微软雅黑" w:hAnsi="微软雅黑" w:eastAsia="微软雅黑" w:cs="微软雅黑"/>
          <w:color w:val="333333"/>
          <w:kern w:val="0"/>
          <w:sz w:val="24"/>
          <w:shd w:val="clear" w:color="auto" w:fill="FFFFFF"/>
        </w:rPr>
      </w:pPr>
    </w:p>
    <w:p w14:paraId="5D139AEC">
      <w:pPr>
        <w:widowControl/>
        <w:shd w:val="clear" w:color="auto" w:fill="FFFFFF"/>
        <w:spacing w:line="560" w:lineRule="exact"/>
        <w:ind w:firstLine="480" w:firstLineChars="200"/>
        <w:jc w:val="left"/>
        <w:rPr>
          <w:rStyle w:val="8"/>
          <w:rFonts w:ascii="微软雅黑" w:hAnsi="微软雅黑" w:eastAsia="微软雅黑" w:cs="微软雅黑"/>
          <w:color w:val="333333"/>
          <w:kern w:val="0"/>
          <w:sz w:val="24"/>
          <w:shd w:val="clear" w:color="auto" w:fill="FFFFFF"/>
        </w:rPr>
      </w:pPr>
    </w:p>
    <w:p w14:paraId="6D108729">
      <w:pPr>
        <w:widowControl/>
        <w:shd w:val="clear" w:color="auto" w:fill="FFFFFF"/>
        <w:spacing w:line="560" w:lineRule="exact"/>
        <w:ind w:firstLine="480" w:firstLineChars="200"/>
        <w:jc w:val="left"/>
        <w:rPr>
          <w:rStyle w:val="8"/>
          <w:rFonts w:ascii="微软雅黑" w:hAnsi="微软雅黑" w:eastAsia="微软雅黑" w:cs="微软雅黑"/>
          <w:color w:val="333333"/>
          <w:kern w:val="0"/>
          <w:sz w:val="24"/>
          <w:shd w:val="clear" w:color="auto" w:fill="FFFFFF"/>
        </w:rPr>
      </w:pPr>
    </w:p>
    <w:p w14:paraId="3F8E94B3">
      <w:pPr>
        <w:widowControl/>
        <w:shd w:val="clear" w:color="auto" w:fill="FFFFFF"/>
        <w:spacing w:line="560" w:lineRule="exact"/>
        <w:ind w:firstLine="480" w:firstLineChars="200"/>
        <w:jc w:val="left"/>
        <w:rPr>
          <w:rStyle w:val="8"/>
          <w:rFonts w:ascii="微软雅黑" w:hAnsi="微软雅黑" w:eastAsia="微软雅黑" w:cs="微软雅黑"/>
          <w:color w:val="333333"/>
          <w:kern w:val="0"/>
          <w:sz w:val="24"/>
          <w:shd w:val="clear" w:color="auto" w:fill="FFFFFF"/>
        </w:rPr>
      </w:pPr>
    </w:p>
    <w:p w14:paraId="77EB9819">
      <w:pPr>
        <w:widowControl/>
        <w:shd w:val="clear" w:color="auto" w:fill="FFFFFF"/>
        <w:spacing w:line="560" w:lineRule="exact"/>
        <w:ind w:firstLine="480" w:firstLineChars="200"/>
        <w:jc w:val="left"/>
        <w:rPr>
          <w:rStyle w:val="8"/>
          <w:rFonts w:ascii="微软雅黑" w:hAnsi="微软雅黑" w:eastAsia="微软雅黑" w:cs="微软雅黑"/>
          <w:color w:val="333333"/>
          <w:kern w:val="0"/>
          <w:sz w:val="24"/>
          <w:shd w:val="clear" w:color="auto" w:fill="FFFFFF"/>
        </w:rPr>
      </w:pPr>
    </w:p>
    <w:p w14:paraId="02352B7B">
      <w:pPr>
        <w:widowControl/>
        <w:shd w:val="clear" w:color="auto" w:fill="FFFFFF"/>
        <w:spacing w:line="560" w:lineRule="exact"/>
        <w:ind w:firstLine="480" w:firstLineChars="200"/>
        <w:jc w:val="left"/>
        <w:rPr>
          <w:rStyle w:val="8"/>
          <w:rFonts w:ascii="微软雅黑" w:hAnsi="微软雅黑" w:eastAsia="微软雅黑" w:cs="微软雅黑"/>
          <w:color w:val="333333"/>
          <w:kern w:val="0"/>
          <w:sz w:val="24"/>
          <w:shd w:val="clear" w:color="auto" w:fill="FFFFFF"/>
        </w:rPr>
      </w:pPr>
    </w:p>
    <w:p w14:paraId="52EB5F00">
      <w:pPr>
        <w:widowControl/>
        <w:shd w:val="clear" w:color="auto" w:fill="FFFFFF"/>
        <w:spacing w:line="560" w:lineRule="exact"/>
        <w:jc w:val="left"/>
        <w:rPr>
          <w:rStyle w:val="8"/>
          <w:rFonts w:hint="eastAsia" w:ascii="微软雅黑" w:hAnsi="微软雅黑" w:eastAsia="微软雅黑" w:cs="微软雅黑"/>
          <w:color w:val="333333"/>
          <w:kern w:val="0"/>
          <w:sz w:val="24"/>
          <w:shd w:val="clear" w:color="auto" w:fill="FFFFFF"/>
        </w:rPr>
      </w:pPr>
    </w:p>
    <w:p w14:paraId="336BBACC">
      <w:pPr>
        <w:widowControl/>
        <w:shd w:val="clear" w:color="auto" w:fill="FFFFFF"/>
        <w:spacing w:line="560" w:lineRule="exact"/>
        <w:jc w:val="left"/>
        <w:rPr>
          <w:rStyle w:val="8"/>
          <w:rFonts w:hint="eastAsia" w:ascii="微软雅黑" w:hAnsi="微软雅黑" w:eastAsia="微软雅黑" w:cs="微软雅黑"/>
          <w:color w:val="333333"/>
          <w:kern w:val="0"/>
          <w:sz w:val="24"/>
          <w:shd w:val="clear" w:color="auto" w:fill="FFFFFF"/>
        </w:rPr>
      </w:pPr>
    </w:p>
    <w:p w14:paraId="5F9B9B20">
      <w:pPr>
        <w:widowControl/>
        <w:shd w:val="clear" w:color="auto" w:fill="FFFFFF"/>
        <w:spacing w:line="560" w:lineRule="exact"/>
        <w:jc w:val="left"/>
        <w:rPr>
          <w:rStyle w:val="8"/>
          <w:rFonts w:hint="eastAsia" w:ascii="微软雅黑" w:hAnsi="微软雅黑" w:eastAsia="微软雅黑" w:cs="微软雅黑"/>
          <w:color w:val="333333"/>
          <w:kern w:val="0"/>
          <w:sz w:val="24"/>
          <w:shd w:val="clear" w:color="auto" w:fill="FFFFFF"/>
        </w:rPr>
      </w:pPr>
    </w:p>
    <w:p w14:paraId="358495E3">
      <w:pPr>
        <w:widowControl/>
        <w:shd w:val="clear" w:color="auto" w:fill="FFFFFF"/>
        <w:spacing w:line="560" w:lineRule="exact"/>
        <w:jc w:val="left"/>
        <w:rPr>
          <w:rStyle w:val="8"/>
          <w:rFonts w:hint="eastAsia" w:ascii="微软雅黑" w:hAnsi="微软雅黑" w:eastAsia="微软雅黑" w:cs="微软雅黑"/>
          <w:color w:val="333333"/>
          <w:kern w:val="0"/>
          <w:sz w:val="24"/>
          <w:shd w:val="clear" w:color="auto" w:fill="FFFFFF"/>
        </w:rPr>
      </w:pPr>
    </w:p>
    <w:p w14:paraId="11F4BC4D">
      <w:pPr>
        <w:widowControl/>
        <w:shd w:val="clear" w:color="auto" w:fill="FFFFFF"/>
        <w:spacing w:line="560" w:lineRule="exact"/>
        <w:jc w:val="left"/>
        <w:rPr>
          <w:rStyle w:val="8"/>
          <w:rFonts w:hint="eastAsia" w:ascii="微软雅黑" w:hAnsi="微软雅黑" w:eastAsia="微软雅黑" w:cs="微软雅黑"/>
          <w:color w:val="333333"/>
          <w:kern w:val="0"/>
          <w:sz w:val="24"/>
          <w:shd w:val="clear" w:color="auto" w:fill="FFFFFF"/>
        </w:rPr>
      </w:pPr>
    </w:p>
    <w:p w14:paraId="607E9C9C">
      <w:pPr>
        <w:widowControl/>
        <w:shd w:val="clear" w:color="auto" w:fill="FFFFFF"/>
        <w:spacing w:line="560" w:lineRule="exact"/>
        <w:jc w:val="left"/>
        <w:rPr>
          <w:rStyle w:val="8"/>
          <w:rFonts w:ascii="微软雅黑" w:hAnsi="微软雅黑" w:eastAsia="微软雅黑" w:cs="微软雅黑"/>
          <w:color w:val="333333"/>
          <w:kern w:val="0"/>
          <w:sz w:val="24"/>
          <w:shd w:val="clear" w:color="auto" w:fill="FFFFFF"/>
        </w:rPr>
      </w:pPr>
    </w:p>
    <w:p w14:paraId="592CC7A6">
      <w:pPr>
        <w:widowControl/>
        <w:shd w:val="clear" w:color="auto" w:fill="FFFFFF"/>
        <w:spacing w:line="560" w:lineRule="exact"/>
        <w:ind w:firstLine="240" w:firstLineChars="100"/>
        <w:jc w:val="left"/>
        <w:rPr>
          <w:rFonts w:ascii="微软雅黑" w:hAnsi="微软雅黑" w:eastAsia="微软雅黑" w:cs="微软雅黑"/>
          <w:color w:val="333333"/>
          <w:kern w:val="0"/>
          <w:sz w:val="24"/>
          <w:shd w:val="clear" w:color="auto" w:fill="FFFFFF"/>
        </w:rPr>
      </w:pPr>
      <w:r>
        <w:rPr>
          <w:rStyle w:val="8"/>
          <w:rFonts w:hint="eastAsia" w:ascii="微软雅黑" w:hAnsi="微软雅黑" w:eastAsia="微软雅黑" w:cs="微软雅黑"/>
          <w:color w:val="333333"/>
          <w:kern w:val="0"/>
          <w:sz w:val="24"/>
          <w:shd w:val="clear" w:color="auto" w:fill="FFFFFF"/>
        </w:rPr>
        <w:t>第四部分：名词解释</w:t>
      </w:r>
      <w:r>
        <w:rPr>
          <w:rFonts w:ascii="微软雅黑" w:hAnsi="微软雅黑" w:eastAsia="微软雅黑" w:cs="微软雅黑"/>
          <w:color w:val="333333"/>
          <w:kern w:val="0"/>
          <w:sz w:val="24"/>
          <w:shd w:val="clear" w:color="auto" w:fill="FFFFFF"/>
        </w:rPr>
        <w:t> </w:t>
      </w:r>
    </w:p>
    <w:p w14:paraId="70ECAF6B">
      <w:pPr>
        <w:widowControl/>
        <w:shd w:val="clear" w:color="auto" w:fill="FFFFFF"/>
        <w:spacing w:line="560" w:lineRule="exact"/>
        <w:ind w:firstLine="560" w:firstLineChars="200"/>
        <w:jc w:val="left"/>
        <w:rPr>
          <w:rFonts w:ascii="宋体" w:cs="宋体"/>
          <w:sz w:val="28"/>
          <w:szCs w:val="28"/>
        </w:rPr>
      </w:pPr>
      <w:r>
        <w:rPr>
          <w:rFonts w:hint="eastAsia" w:ascii="宋体" w:hAnsi="宋体" w:cs="宋体"/>
          <w:sz w:val="28"/>
          <w:szCs w:val="28"/>
        </w:rPr>
        <w:t>（一）财政拨款（补助）：指区级财政当年拨付的资金。</w:t>
      </w:r>
    </w:p>
    <w:p w14:paraId="53F1574F">
      <w:pPr>
        <w:widowControl/>
        <w:shd w:val="clear" w:color="auto" w:fill="FFFFFF"/>
        <w:spacing w:line="560" w:lineRule="exact"/>
        <w:ind w:firstLine="560" w:firstLineChars="200"/>
        <w:jc w:val="left"/>
        <w:rPr>
          <w:rFonts w:ascii="宋体" w:hAnsi="宋体" w:cs="宋体"/>
          <w:sz w:val="28"/>
          <w:szCs w:val="28"/>
        </w:rPr>
      </w:pPr>
      <w:r>
        <w:rPr>
          <w:rFonts w:hint="eastAsia" w:ascii="宋体" w:hAnsi="宋体" w:cs="宋体"/>
          <w:sz w:val="28"/>
          <w:szCs w:val="28"/>
        </w:rPr>
        <w:t>（二）事业收入：指事业单位开展专业业务活动及其辅助活动取得的收入。</w:t>
      </w:r>
      <w:r>
        <w:rPr>
          <w:rFonts w:ascii="宋体" w:hAnsi="宋体" w:cs="宋体"/>
          <w:sz w:val="28"/>
          <w:szCs w:val="28"/>
        </w:rPr>
        <w:t xml:space="preserve"> </w:t>
      </w:r>
      <w:r>
        <w:rPr>
          <w:rFonts w:ascii="宋体" w:hAnsi="宋体" w:cs="宋体"/>
          <w:sz w:val="28"/>
          <w:szCs w:val="28"/>
        </w:rPr>
        <w:br w:type="textWrapping"/>
      </w:r>
      <w:r>
        <w:rPr>
          <w:rFonts w:hint="eastAsia" w:ascii="宋体" w:hAnsi="宋体" w:cs="宋体"/>
          <w:sz w:val="28"/>
          <w:szCs w:val="28"/>
        </w:rPr>
        <w:t xml:space="preserve">    （三）其他收入：指预算单位在“财政拨款补助收入”、“事业收入”、“经营收入”以外取得的收入。</w:t>
      </w:r>
      <w:r>
        <w:rPr>
          <w:rFonts w:ascii="宋体" w:hAnsi="宋体" w:cs="宋体"/>
          <w:sz w:val="28"/>
          <w:szCs w:val="28"/>
        </w:rPr>
        <w:t xml:space="preserve"> </w:t>
      </w:r>
      <w:r>
        <w:rPr>
          <w:rFonts w:ascii="宋体" w:hAnsi="宋体" w:cs="宋体"/>
          <w:sz w:val="28"/>
          <w:szCs w:val="28"/>
        </w:rPr>
        <w:br w:type="textWrapping"/>
      </w:r>
      <w:r>
        <w:rPr>
          <w:rFonts w:hint="eastAsia" w:ascii="宋体" w:hAnsi="宋体" w:cs="宋体"/>
          <w:sz w:val="28"/>
          <w:szCs w:val="28"/>
        </w:rPr>
        <w:t xml:space="preserve">    （四）上年结转：指以前年度尚未完成、结转到本年仍按原规定用途继续使用的资金。</w:t>
      </w:r>
      <w:r>
        <w:rPr>
          <w:rFonts w:ascii="宋体" w:hAnsi="宋体" w:cs="宋体"/>
          <w:sz w:val="28"/>
          <w:szCs w:val="28"/>
        </w:rPr>
        <w:t xml:space="preserve"> </w:t>
      </w:r>
      <w:r>
        <w:rPr>
          <w:rFonts w:ascii="宋体" w:hAnsi="宋体" w:cs="宋体"/>
          <w:sz w:val="28"/>
          <w:szCs w:val="28"/>
        </w:rPr>
        <w:br w:type="textWrapping"/>
      </w:r>
      <w:r>
        <w:rPr>
          <w:rFonts w:hint="eastAsia" w:ascii="宋体" w:hAnsi="宋体" w:cs="宋体"/>
          <w:sz w:val="28"/>
          <w:szCs w:val="28"/>
        </w:rPr>
        <w:t xml:space="preserve">    （五）基本支出：指为保障机构正常运转、完成日常工作任务而发生的人员支出和公用支出。</w:t>
      </w:r>
      <w:r>
        <w:rPr>
          <w:rFonts w:ascii="宋体" w:hAnsi="宋体" w:cs="宋体"/>
          <w:sz w:val="28"/>
          <w:szCs w:val="28"/>
        </w:rPr>
        <w:t xml:space="preserve"> </w:t>
      </w:r>
      <w:r>
        <w:rPr>
          <w:rFonts w:ascii="宋体" w:hAnsi="宋体" w:cs="宋体"/>
          <w:sz w:val="28"/>
          <w:szCs w:val="28"/>
        </w:rPr>
        <w:br w:type="textWrapping"/>
      </w:r>
      <w:r>
        <w:rPr>
          <w:rFonts w:hint="eastAsia" w:ascii="宋体" w:hAnsi="宋体" w:cs="宋体"/>
          <w:sz w:val="28"/>
          <w:szCs w:val="28"/>
        </w:rPr>
        <w:t xml:space="preserve">    （六）项目支出：指为完成特定的行政工作任务或事业发展目标，在基本支出之外发生的各项支出。</w:t>
      </w:r>
    </w:p>
    <w:p w14:paraId="17C66A2D">
      <w:pPr>
        <w:widowControl/>
        <w:shd w:val="clear" w:color="auto" w:fill="FFFFFF"/>
        <w:spacing w:line="560" w:lineRule="exact"/>
        <w:ind w:firstLine="560" w:firstLineChars="200"/>
        <w:jc w:val="left"/>
        <w:rPr>
          <w:rFonts w:ascii="宋体" w:hAnsi="宋体" w:cs="宋体"/>
          <w:sz w:val="28"/>
          <w:szCs w:val="28"/>
        </w:rPr>
      </w:pPr>
      <w:r>
        <w:rPr>
          <w:rFonts w:hint="eastAsia" w:ascii="宋体" w:hAnsi="宋体" w:cs="宋体"/>
          <w:sz w:val="28"/>
          <w:szCs w:val="28"/>
        </w:rPr>
        <w:t>（七）“三公”经费：指用财政拨款安排的因公出国（境）费、公务接待费和公务用车购置及运行费。其中，因公出国（境）费，指单位工作人员公务出国（境）的住宿费、旅费、伙食补助费、杂费、培训费等支出；公务接待费，指单位按规定开支的各类公务接待（含外宾接待）支出。公务用车购置及运行费，指单位公务用车购置及租用费、燃料费、维修费、过路过桥费、保险费、安全奖励费用等支出。</w:t>
      </w:r>
    </w:p>
    <w:p w14:paraId="0F588B57">
      <w:pPr>
        <w:widowControl/>
        <w:shd w:val="clear" w:color="auto" w:fill="FFFFFF"/>
        <w:spacing w:line="560" w:lineRule="exact"/>
        <w:ind w:firstLine="560" w:firstLineChars="200"/>
        <w:jc w:val="left"/>
        <w:rPr>
          <w:rFonts w:ascii="宋体" w:cs="宋体"/>
          <w:sz w:val="28"/>
          <w:szCs w:val="28"/>
        </w:rPr>
      </w:pPr>
      <w:r>
        <w:rPr>
          <w:rFonts w:hint="eastAsia" w:ascii="宋体" w:hAnsi="宋体" w:cs="宋体"/>
          <w:sz w:val="28"/>
          <w:szCs w:val="28"/>
        </w:rPr>
        <w:t>（八）行政运行（项）：指机关和实行公务员法管理事业单位用于保障机构正常运转的基本支出。</w:t>
      </w:r>
    </w:p>
    <w:p w14:paraId="7A051D0F">
      <w:pPr>
        <w:pStyle w:val="5"/>
        <w:widowControl/>
        <w:spacing w:before="0" w:beforeAutospacing="0" w:after="0" w:afterAutospacing="0" w:line="585" w:lineRule="atLeast"/>
        <w:ind w:firstLine="480" w:firstLineChars="200"/>
      </w:pPr>
    </w:p>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8ECB4B">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2BD1EF">
                          <w:pPr>
                            <w:pStyle w:val="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442BD1EF">
                    <w:pPr>
                      <w:pStyle w:val="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F828D1D"/>
    <w:multiLevelType w:val="singleLevel"/>
    <w:tmpl w:val="3F828D1D"/>
    <w:lvl w:ilvl="0" w:tentative="0">
      <w:start w:val="1"/>
      <w:numFmt w:val="chineseCounting"/>
      <w:suff w:val="nothing"/>
      <w:lvlText w:val="%1、"/>
      <w:lvlJc w:val="left"/>
      <w:rPr>
        <w:rFonts w:hint="eastAsia"/>
      </w:rPr>
    </w:lvl>
  </w:abstractNum>
  <w:abstractNum w:abstractNumId="1">
    <w:nsid w:val="49CC4933"/>
    <w:multiLevelType w:val="singleLevel"/>
    <w:tmpl w:val="49CC4933"/>
    <w:lvl w:ilvl="0" w:tentative="0">
      <w:start w:val="6"/>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NotTrackMoves/>
  <w:documentProtection w:enforcement="0"/>
  <w:defaultTabStop w:val="420"/>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403DF7"/>
    <w:rsid w:val="00036F66"/>
    <w:rsid w:val="00040F87"/>
    <w:rsid w:val="000642D8"/>
    <w:rsid w:val="000F5C47"/>
    <w:rsid w:val="00111F12"/>
    <w:rsid w:val="00160079"/>
    <w:rsid w:val="00177A50"/>
    <w:rsid w:val="00183B02"/>
    <w:rsid w:val="001903D2"/>
    <w:rsid w:val="00195C90"/>
    <w:rsid w:val="001B3819"/>
    <w:rsid w:val="001D63B4"/>
    <w:rsid w:val="001D7AA5"/>
    <w:rsid w:val="0022746B"/>
    <w:rsid w:val="0024107E"/>
    <w:rsid w:val="002548C4"/>
    <w:rsid w:val="002577A1"/>
    <w:rsid w:val="002865A3"/>
    <w:rsid w:val="002A0349"/>
    <w:rsid w:val="002A64C5"/>
    <w:rsid w:val="002A6854"/>
    <w:rsid w:val="002B35A9"/>
    <w:rsid w:val="002B6DCF"/>
    <w:rsid w:val="002E3A54"/>
    <w:rsid w:val="002E769A"/>
    <w:rsid w:val="002F2D80"/>
    <w:rsid w:val="0037390F"/>
    <w:rsid w:val="003C62AB"/>
    <w:rsid w:val="004126C4"/>
    <w:rsid w:val="00423B14"/>
    <w:rsid w:val="004241C0"/>
    <w:rsid w:val="004603AF"/>
    <w:rsid w:val="00475940"/>
    <w:rsid w:val="004919C9"/>
    <w:rsid w:val="00495756"/>
    <w:rsid w:val="004B394C"/>
    <w:rsid w:val="004C4C4A"/>
    <w:rsid w:val="004D7DB5"/>
    <w:rsid w:val="00505352"/>
    <w:rsid w:val="0054487B"/>
    <w:rsid w:val="005A7369"/>
    <w:rsid w:val="00626055"/>
    <w:rsid w:val="00652803"/>
    <w:rsid w:val="006759D3"/>
    <w:rsid w:val="006A3FBE"/>
    <w:rsid w:val="006F13E4"/>
    <w:rsid w:val="007277F3"/>
    <w:rsid w:val="0076521F"/>
    <w:rsid w:val="00793BF6"/>
    <w:rsid w:val="007B3C24"/>
    <w:rsid w:val="007B4BAE"/>
    <w:rsid w:val="007D71D1"/>
    <w:rsid w:val="007F6801"/>
    <w:rsid w:val="0085298B"/>
    <w:rsid w:val="008549D6"/>
    <w:rsid w:val="00894B89"/>
    <w:rsid w:val="008A167B"/>
    <w:rsid w:val="008A260F"/>
    <w:rsid w:val="008C65D5"/>
    <w:rsid w:val="00926A8F"/>
    <w:rsid w:val="00933189"/>
    <w:rsid w:val="009A6283"/>
    <w:rsid w:val="009C2041"/>
    <w:rsid w:val="00A57822"/>
    <w:rsid w:val="00A76227"/>
    <w:rsid w:val="00AA6B7D"/>
    <w:rsid w:val="00AB6928"/>
    <w:rsid w:val="00AC46E0"/>
    <w:rsid w:val="00B35E06"/>
    <w:rsid w:val="00B61E40"/>
    <w:rsid w:val="00B84273"/>
    <w:rsid w:val="00B931B2"/>
    <w:rsid w:val="00B94DFE"/>
    <w:rsid w:val="00BA7485"/>
    <w:rsid w:val="00BC77F3"/>
    <w:rsid w:val="00BF697C"/>
    <w:rsid w:val="00C021CF"/>
    <w:rsid w:val="00C136F5"/>
    <w:rsid w:val="00C1680C"/>
    <w:rsid w:val="00C17661"/>
    <w:rsid w:val="00C27CF5"/>
    <w:rsid w:val="00C33AF8"/>
    <w:rsid w:val="00C3422E"/>
    <w:rsid w:val="00C47445"/>
    <w:rsid w:val="00C55A7D"/>
    <w:rsid w:val="00C56B12"/>
    <w:rsid w:val="00C70939"/>
    <w:rsid w:val="00C82FDB"/>
    <w:rsid w:val="00CA07CE"/>
    <w:rsid w:val="00CC70FC"/>
    <w:rsid w:val="00CF525C"/>
    <w:rsid w:val="00D148E8"/>
    <w:rsid w:val="00D618FD"/>
    <w:rsid w:val="00D71AAA"/>
    <w:rsid w:val="00D80C5F"/>
    <w:rsid w:val="00DE4741"/>
    <w:rsid w:val="00E2170A"/>
    <w:rsid w:val="00E34F36"/>
    <w:rsid w:val="00E564DB"/>
    <w:rsid w:val="00E62E0E"/>
    <w:rsid w:val="00E90EC2"/>
    <w:rsid w:val="00E9668D"/>
    <w:rsid w:val="00EC0C36"/>
    <w:rsid w:val="00ED6AFD"/>
    <w:rsid w:val="00EE74D1"/>
    <w:rsid w:val="00EF76CA"/>
    <w:rsid w:val="00F25ECC"/>
    <w:rsid w:val="00F55D4E"/>
    <w:rsid w:val="00FB0164"/>
    <w:rsid w:val="00FB36B7"/>
    <w:rsid w:val="15E37A96"/>
    <w:rsid w:val="17BC5513"/>
    <w:rsid w:val="1AFC74FE"/>
    <w:rsid w:val="38AA0644"/>
    <w:rsid w:val="4EE45EB4"/>
    <w:rsid w:val="55403DF7"/>
    <w:rsid w:val="5A4442F5"/>
    <w:rsid w:val="5FAA5B11"/>
    <w:rsid w:val="6D807C9F"/>
    <w:rsid w:val="7E0021A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nhideWhenUsed="0" w:uiPriority="99" w:semiHidden="0" w:name="heading 5"/>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5"/>
    <w:basedOn w:val="1"/>
    <w:next w:val="1"/>
    <w:link w:val="9"/>
    <w:qFormat/>
    <w:uiPriority w:val="99"/>
    <w:pPr>
      <w:spacing w:beforeAutospacing="1" w:afterAutospacing="1"/>
      <w:jc w:val="left"/>
      <w:outlineLvl w:val="4"/>
    </w:pPr>
    <w:rPr>
      <w:rFonts w:ascii="宋体" w:hAnsi="宋体"/>
      <w:b/>
      <w:kern w:val="0"/>
      <w:sz w:val="20"/>
      <w:szCs w:val="20"/>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1"/>
    <w:qFormat/>
    <w:uiPriority w:val="99"/>
    <w:pPr>
      <w:tabs>
        <w:tab w:val="center" w:pos="4153"/>
        <w:tab w:val="right" w:pos="8306"/>
      </w:tabs>
      <w:snapToGrid w:val="0"/>
      <w:jc w:val="left"/>
    </w:pPr>
    <w:rPr>
      <w:sz w:val="18"/>
      <w:szCs w:val="18"/>
    </w:rPr>
  </w:style>
  <w:style w:type="paragraph" w:styleId="4">
    <w:name w:val="header"/>
    <w:basedOn w:val="1"/>
    <w:link w:val="10"/>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99"/>
    <w:pPr>
      <w:spacing w:before="100" w:beforeAutospacing="1" w:after="100" w:afterAutospacing="1"/>
      <w:jc w:val="left"/>
    </w:pPr>
    <w:rPr>
      <w:kern w:val="0"/>
      <w:sz w:val="24"/>
    </w:rPr>
  </w:style>
  <w:style w:type="character" w:styleId="8">
    <w:name w:val="Strong"/>
    <w:basedOn w:val="7"/>
    <w:qFormat/>
    <w:uiPriority w:val="99"/>
    <w:rPr>
      <w:rFonts w:cs="Times New Roman"/>
      <w:b/>
    </w:rPr>
  </w:style>
  <w:style w:type="character" w:customStyle="1" w:styleId="9">
    <w:name w:val="标题 5 Char"/>
    <w:basedOn w:val="7"/>
    <w:link w:val="2"/>
    <w:semiHidden/>
    <w:qFormat/>
    <w:uiPriority w:val="9"/>
    <w:rPr>
      <w:rFonts w:ascii="Calibri" w:hAnsi="Calibri"/>
      <w:b/>
      <w:bCs/>
      <w:sz w:val="28"/>
      <w:szCs w:val="28"/>
    </w:rPr>
  </w:style>
  <w:style w:type="character" w:customStyle="1" w:styleId="10">
    <w:name w:val="页眉 Char"/>
    <w:basedOn w:val="7"/>
    <w:link w:val="4"/>
    <w:semiHidden/>
    <w:qFormat/>
    <w:uiPriority w:val="99"/>
    <w:rPr>
      <w:rFonts w:ascii="Calibri" w:hAnsi="Calibri"/>
      <w:sz w:val="18"/>
      <w:szCs w:val="18"/>
    </w:rPr>
  </w:style>
  <w:style w:type="character" w:customStyle="1" w:styleId="11">
    <w:name w:val="页脚 Char"/>
    <w:basedOn w:val="7"/>
    <w:link w:val="3"/>
    <w:qFormat/>
    <w:locked/>
    <w:uiPriority w:val="99"/>
    <w:rPr>
      <w:rFonts w:ascii="Calibri" w:hAnsi="Calibri" w:eastAsia="宋体" w:cs="Times New Roman"/>
      <w:kern w:val="2"/>
      <w:sz w:val="18"/>
      <w:szCs w:val="18"/>
    </w:rPr>
  </w:style>
  <w:style w:type="character" w:customStyle="1" w:styleId="12">
    <w:name w:val="ca-2"/>
    <w:basedOn w:val="7"/>
    <w:qFormat/>
    <w:uiPriority w:val="99"/>
    <w:rPr>
      <w:rFonts w:cs="Times New Roman"/>
    </w:rPr>
  </w:style>
  <w:style w:type="character" w:customStyle="1" w:styleId="13">
    <w:name w:val="ca-3"/>
    <w:basedOn w:val="7"/>
    <w:qFormat/>
    <w:uiPriority w:val="99"/>
    <w:rPr>
      <w:rFonts w:cs="Times New Roman"/>
    </w:rPr>
  </w:style>
  <w:style w:type="paragraph" w:styleId="14">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30C3660-BD8E-4975-8C29-BC1D4F8C024C}">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11</Pages>
  <Words>3750</Words>
  <Characters>4849</Characters>
  <Lines>47</Lines>
  <Paragraphs>13</Paragraphs>
  <TotalTime>0</TotalTime>
  <ScaleCrop>false</ScaleCrop>
  <LinksUpToDate>false</LinksUpToDate>
  <CharactersWithSpaces>5671</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2019-10-24T08:58:00Z</dcterms:created>
  <dc:creator>侒靜啲喧嘩</dc:creator>
  <cp:lastModifiedBy>淡淡</cp:lastModifiedBy>
  <cp:lastPrinted>2019-10-24T08:46:00Z</cp:lastPrinted>
  <dcterms:modified xsi:type="dcterms:W3CDTF">2025-03-19T09:12:25Z</dcterms:modified>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9E4712BBA00F4F8D84553B6093F3ABCF_13</vt:lpwstr>
  </property>
  <property fmtid="{D5CDD505-2E9C-101B-9397-08002B2CF9AE}" pid="4" name="KSOTemplateDocerSaveRecord">
    <vt:lpwstr>eyJoZGlkIjoiY2Q5ZTgxNzRlZWZiYzMxYTIxNjM2OTg5NmFkMzk0NWUiLCJ1c2VySWQiOiIyNjUxOTMyMDcifQ==</vt:lpwstr>
  </property>
</Properties>
</file>