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1357E">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bookmarkStart w:id="0" w:name="_GoBack"/>
      <w:r>
        <w:rPr>
          <w:rFonts w:hint="eastAsia" w:ascii="微软雅黑" w:hAnsi="微软雅黑" w:eastAsia="微软雅黑" w:cs="微软雅黑"/>
          <w:color w:val="BC1010"/>
          <w:sz w:val="40"/>
          <w:szCs w:val="40"/>
          <w:shd w:val="clear" w:color="auto" w:fill="FFFFFF"/>
        </w:rPr>
        <w:t>区委办</w:t>
      </w:r>
      <w:r>
        <w:rPr>
          <w:rFonts w:ascii="微软雅黑" w:hAnsi="微软雅黑" w:eastAsia="微软雅黑" w:cs="微软雅黑"/>
          <w:color w:val="BC1010"/>
          <w:sz w:val="40"/>
          <w:szCs w:val="40"/>
          <w:shd w:val="clear" w:color="auto" w:fill="FFFFFF"/>
        </w:rPr>
        <w:t>2019</w:t>
      </w:r>
      <w:r>
        <w:rPr>
          <w:rFonts w:hint="eastAsia" w:ascii="微软雅黑" w:hAnsi="微软雅黑" w:eastAsia="微软雅黑" w:cs="微软雅黑"/>
          <w:color w:val="BC1010"/>
          <w:sz w:val="40"/>
          <w:szCs w:val="40"/>
          <w:shd w:val="clear" w:color="auto" w:fill="FFFFFF"/>
        </w:rPr>
        <w:t>年决算公开</w:t>
      </w:r>
    </w:p>
    <w:bookmarkEnd w:id="0"/>
    <w:p w14:paraId="3914F4B4">
      <w:pPr>
        <w:pStyle w:val="7"/>
        <w:widowControl/>
        <w:spacing w:before="76" w:beforeAutospacing="0" w:after="76" w:afterAutospacing="0" w:line="450" w:lineRule="atLeast"/>
        <w:ind w:firstLine="420"/>
        <w:jc w:val="center"/>
        <w:rPr>
          <w:color w:val="333333"/>
        </w:rPr>
      </w:pPr>
      <w:r>
        <w:rPr>
          <w:rStyle w:val="10"/>
          <w:rFonts w:hint="eastAsia" w:ascii="微软雅黑" w:hAnsi="微软雅黑" w:eastAsia="微软雅黑" w:cs="微软雅黑"/>
          <w:color w:val="333333"/>
          <w:shd w:val="clear" w:color="auto" w:fill="FFFFFF"/>
        </w:rPr>
        <w:t>黄石港区区委办</w:t>
      </w:r>
      <w:r>
        <w:rPr>
          <w:rStyle w:val="10"/>
          <w:rFonts w:ascii="微软雅黑" w:hAnsi="微软雅黑" w:eastAsia="微软雅黑" w:cs="微软雅黑"/>
          <w:color w:val="333333"/>
          <w:shd w:val="clear" w:color="auto" w:fill="FFFFFF"/>
        </w:rPr>
        <w:t>2019</w:t>
      </w:r>
      <w:r>
        <w:rPr>
          <w:rStyle w:val="10"/>
          <w:rFonts w:hint="eastAsia" w:ascii="微软雅黑" w:hAnsi="微软雅黑" w:eastAsia="微软雅黑" w:cs="微软雅黑"/>
          <w:color w:val="333333"/>
          <w:shd w:val="clear" w:color="auto" w:fill="FFFFFF"/>
        </w:rPr>
        <w:t>年决算公开</w:t>
      </w:r>
    </w:p>
    <w:p w14:paraId="19DDE6CF">
      <w:pPr>
        <w:pStyle w:val="7"/>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w:t>
      </w:r>
      <w:r>
        <w:rPr>
          <w:rFonts w:ascii="微软雅黑" w:hAnsi="微软雅黑" w:eastAsia="微软雅黑" w:cs="微软雅黑"/>
          <w:color w:val="333333"/>
          <w:shd w:val="clear" w:color="auto" w:fill="FFFFFF"/>
        </w:rPr>
        <w:t xml:space="preserve">  </w:t>
      </w:r>
      <w:r>
        <w:rPr>
          <w:rFonts w:hint="eastAsia" w:ascii="微软雅黑" w:hAnsi="微软雅黑" w:eastAsia="微软雅黑" w:cs="微软雅黑"/>
          <w:color w:val="333333"/>
          <w:shd w:val="clear" w:color="auto" w:fill="FFFFFF"/>
        </w:rPr>
        <w:t>录</w:t>
      </w:r>
    </w:p>
    <w:p w14:paraId="2C61F78F">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第一部分</w:t>
      </w:r>
      <w:r>
        <w:rPr>
          <w:rFonts w:ascii="微软雅黑" w:hAnsi="微软雅黑" w:eastAsia="微软雅黑" w:cs="微软雅黑"/>
          <w:color w:val="333333"/>
          <w:shd w:val="clear" w:color="auto" w:fill="FFFFFF"/>
        </w:rPr>
        <w:t>:</w:t>
      </w:r>
      <w:r>
        <w:rPr>
          <w:rFonts w:hint="eastAsia" w:ascii="微软雅黑" w:hAnsi="微软雅黑" w:eastAsia="微软雅黑" w:cs="微软雅黑"/>
          <w:color w:val="333333"/>
          <w:shd w:val="clear" w:color="auto" w:fill="FFFFFF"/>
        </w:rPr>
        <w:t>部门基本情况</w:t>
      </w:r>
    </w:p>
    <w:p w14:paraId="407C4391">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一、部门主要职责</w:t>
      </w:r>
    </w:p>
    <w:p w14:paraId="4A931E52">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二、部门决算单位构成</w:t>
      </w:r>
    </w:p>
    <w:p w14:paraId="6783ECAD">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第二部分</w:t>
      </w:r>
      <w:r>
        <w:rPr>
          <w:rFonts w:ascii="微软雅黑" w:hAnsi="微软雅黑" w:eastAsia="微软雅黑" w:cs="微软雅黑"/>
          <w:color w:val="333333"/>
          <w:shd w:val="clear" w:color="auto" w:fill="FFFFFF"/>
        </w:rPr>
        <w:t xml:space="preserve">: </w:t>
      </w:r>
      <w:r>
        <w:rPr>
          <w:rFonts w:hint="eastAsia" w:ascii="微软雅黑" w:hAnsi="微软雅黑" w:eastAsia="微软雅黑" w:cs="微软雅黑"/>
          <w:color w:val="333333"/>
          <w:shd w:val="clear" w:color="auto" w:fill="FFFFFF"/>
        </w:rPr>
        <w:t>部门</w:t>
      </w:r>
      <w:r>
        <w:rPr>
          <w:rFonts w:ascii="微软雅黑" w:hAnsi="微软雅黑" w:eastAsia="微软雅黑" w:cs="微软雅黑"/>
          <w:color w:val="333333"/>
          <w:shd w:val="clear" w:color="auto" w:fill="FFFFFF"/>
        </w:rPr>
        <w:t>2019</w:t>
      </w:r>
      <w:r>
        <w:rPr>
          <w:rFonts w:hint="eastAsia" w:ascii="微软雅黑" w:hAnsi="微软雅黑" w:eastAsia="微软雅黑" w:cs="微软雅黑"/>
          <w:color w:val="333333"/>
          <w:shd w:val="clear" w:color="auto" w:fill="FFFFFF"/>
        </w:rPr>
        <w:t>年部门决算表</w:t>
      </w:r>
    </w:p>
    <w:p w14:paraId="1F81406D">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一、收入支出决算总表（表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p>
    <w:p w14:paraId="02311418">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二、收入决算表（表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p>
    <w:p w14:paraId="0F470264">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三、支出决算表（表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p>
    <w:p w14:paraId="087A7CE9">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四、财政拨款收入支出决算总表（表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p>
    <w:p w14:paraId="05C1D000">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五、一般公共预算财政拨款支出决算表（表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p>
    <w:p w14:paraId="58670131">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六、一般公共预算财政拨款基本支出决算表（表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p>
    <w:p w14:paraId="0CBAB098">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七、一般公共预算财政拨款“三公”经费支出决算表（表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p>
    <w:p w14:paraId="60F31F85">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第三部分：部门</w:t>
      </w:r>
      <w:r>
        <w:rPr>
          <w:rFonts w:ascii="微软雅黑" w:hAnsi="微软雅黑" w:eastAsia="微软雅黑" w:cs="微软雅黑"/>
          <w:color w:val="333333"/>
          <w:shd w:val="clear" w:color="auto" w:fill="FFFFFF"/>
        </w:rPr>
        <w:t>2019</w:t>
      </w:r>
      <w:r>
        <w:rPr>
          <w:rFonts w:hint="eastAsia" w:ascii="微软雅黑" w:hAnsi="微软雅黑" w:eastAsia="微软雅黑" w:cs="微软雅黑"/>
          <w:color w:val="333333"/>
          <w:shd w:val="clear" w:color="auto" w:fill="FFFFFF"/>
        </w:rPr>
        <w:t>年部门决算情况说明</w:t>
      </w:r>
    </w:p>
    <w:p w14:paraId="260A88EA">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一、预算执行情况分析</w:t>
      </w:r>
    </w:p>
    <w:p w14:paraId="525FB7E1">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二、关于“三公”经费支出说明</w:t>
      </w:r>
    </w:p>
    <w:p w14:paraId="5A02F54C">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三、关于机关运行经费支出说明</w:t>
      </w:r>
    </w:p>
    <w:p w14:paraId="5FE4D9A8">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四、关于政府采购支出说明</w:t>
      </w:r>
    </w:p>
    <w:p w14:paraId="346ACACD">
      <w:pPr>
        <w:pStyle w:val="7"/>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五、关于国有资产占用情况说明</w:t>
      </w:r>
    </w:p>
    <w:p w14:paraId="34AC3BC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color w:val="333333"/>
          <w:shd w:val="clear" w:color="auto" w:fill="FFFFFF"/>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14:paraId="435B87B5">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第四部分：名词解释</w:t>
      </w:r>
      <w:r>
        <w:rPr>
          <w:rFonts w:ascii="微软雅黑" w:hAnsi="微软雅黑" w:eastAsia="微软雅黑" w:cs="微软雅黑"/>
          <w:color w:val="333333"/>
          <w:shd w:val="clear" w:color="auto" w:fill="FFFFFF"/>
        </w:rPr>
        <w:t> </w:t>
      </w:r>
    </w:p>
    <w:p w14:paraId="354D77E8">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14:paraId="6429F376">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14:paraId="6EDE629E">
      <w:pPr>
        <w:pStyle w:val="7"/>
        <w:widowControl/>
        <w:spacing w:before="76" w:beforeAutospacing="0" w:after="76" w:afterAutospacing="0" w:line="450" w:lineRule="atLeast"/>
        <w:ind w:firstLine="420"/>
        <w:jc w:val="center"/>
        <w:rPr>
          <w:color w:val="333333"/>
        </w:rPr>
      </w:pPr>
      <w:r>
        <w:rPr>
          <w:rStyle w:val="10"/>
          <w:rFonts w:ascii="微软雅黑" w:hAnsi="微软雅黑" w:eastAsia="微软雅黑" w:cs="微软雅黑"/>
          <w:color w:val="333333"/>
          <w:shd w:val="clear" w:color="auto" w:fill="FFFFFF"/>
        </w:rPr>
        <w:t>2019</w:t>
      </w:r>
      <w:r>
        <w:rPr>
          <w:rStyle w:val="10"/>
          <w:rFonts w:hint="eastAsia" w:ascii="微软雅黑" w:hAnsi="微软雅黑" w:eastAsia="微软雅黑" w:cs="微软雅黑"/>
          <w:color w:val="333333"/>
          <w:shd w:val="clear" w:color="auto" w:fill="FFFFFF"/>
        </w:rPr>
        <w:t>年部门决算</w:t>
      </w:r>
    </w:p>
    <w:p w14:paraId="4D29DE2B">
      <w:pPr>
        <w:pStyle w:val="7"/>
        <w:widowControl/>
        <w:spacing w:before="76" w:beforeAutospacing="0" w:after="76" w:afterAutospacing="0" w:line="450" w:lineRule="atLeast"/>
        <w:ind w:firstLine="420"/>
        <w:rPr>
          <w:color w:val="333333"/>
        </w:rPr>
      </w:pPr>
      <w:r>
        <w:rPr>
          <w:rStyle w:val="10"/>
          <w:rFonts w:hint="eastAsia" w:ascii="微软雅黑" w:hAnsi="微软雅黑" w:eastAsia="微软雅黑" w:cs="微软雅黑"/>
          <w:color w:val="333333"/>
          <w:shd w:val="clear" w:color="auto" w:fill="FFFFFF"/>
        </w:rPr>
        <w:t>第一部分</w:t>
      </w:r>
      <w:r>
        <w:rPr>
          <w:rStyle w:val="10"/>
          <w:rFonts w:ascii="微软雅黑" w:hAnsi="微软雅黑" w:eastAsia="微软雅黑" w:cs="微软雅黑"/>
          <w:color w:val="333333"/>
          <w:shd w:val="clear" w:color="auto" w:fill="FFFFFF"/>
        </w:rPr>
        <w:t xml:space="preserve"> </w:t>
      </w:r>
      <w:r>
        <w:rPr>
          <w:rStyle w:val="10"/>
          <w:rFonts w:hint="eastAsia" w:ascii="微软雅黑" w:hAnsi="微软雅黑" w:eastAsia="微软雅黑" w:cs="微软雅黑"/>
          <w:color w:val="333333"/>
          <w:shd w:val="clear" w:color="auto" w:fill="FFFFFF"/>
        </w:rPr>
        <w:t>部门概况</w:t>
      </w:r>
    </w:p>
    <w:p w14:paraId="23D9B2B6">
      <w:pPr>
        <w:widowControl/>
        <w:shd w:val="clear" w:color="auto" w:fill="FFFFFF"/>
        <w:snapToGrid w:val="0"/>
        <w:spacing w:line="560" w:lineRule="atLeast"/>
        <w:ind w:firstLine="562"/>
        <w:jc w:val="left"/>
        <w:rPr>
          <w:rFonts w:ascii="宋体" w:cs="宋体"/>
          <w:b/>
          <w:bCs/>
          <w:color w:val="333333"/>
          <w:kern w:val="0"/>
          <w:sz w:val="28"/>
          <w:szCs w:val="28"/>
        </w:rPr>
      </w:pPr>
      <w:r>
        <w:rPr>
          <w:rFonts w:hint="eastAsia" w:ascii="宋体" w:hAnsi="宋体" w:cs="宋体"/>
          <w:color w:val="333333"/>
          <w:kern w:val="0"/>
          <w:sz w:val="24"/>
        </w:rPr>
        <w:t>　</w:t>
      </w:r>
      <w:r>
        <w:rPr>
          <w:rFonts w:hint="eastAsia" w:ascii="宋体" w:hAnsi="宋体" w:cs="宋体"/>
          <w:color w:val="333333"/>
          <w:kern w:val="0"/>
          <w:sz w:val="28"/>
          <w:szCs w:val="28"/>
        </w:rPr>
        <w:t>（</w:t>
      </w:r>
      <w:r>
        <w:rPr>
          <w:rFonts w:hint="eastAsia" w:ascii="宋体" w:hAnsi="宋体"/>
          <w:sz w:val="28"/>
          <w:szCs w:val="28"/>
        </w:rPr>
        <w:t>一）主要职责</w:t>
      </w:r>
    </w:p>
    <w:p w14:paraId="6DC58F3E">
      <w:pPr>
        <w:spacing w:line="620" w:lineRule="exact"/>
        <w:ind w:firstLine="560" w:firstLineChars="200"/>
        <w:rPr>
          <w:rFonts w:ascii="宋体" w:cs="宋体"/>
          <w:kern w:val="0"/>
          <w:sz w:val="28"/>
          <w:szCs w:val="28"/>
        </w:rPr>
      </w:pPr>
      <w:r>
        <w:rPr>
          <w:rFonts w:hint="eastAsia" w:ascii="宋体" w:hAnsi="宋体" w:cs="宋体"/>
          <w:kern w:val="0"/>
          <w:sz w:val="28"/>
          <w:szCs w:val="28"/>
        </w:rPr>
        <w:t>负责区委的日常文书处理和日常事务工作；协助区委领导组织起草或审核以区委、区委办公室名义发布的文件，承办区委规范性文件的备案工作，受理区委各部门规范性文件的备案审查工作；根据上级精神、领导意图和区委的中心工作，草拟工作计划、总结报告和汇报材料，负责组织或参与、配合有关部门起草和准备区委领导讲话稿或提纲，负责做好信息的收集、编写、上报、反馈等工作，做好阶段性和突击性的调查研究工作，为区委决策提供有参考价值的建议；负责区委各种会议的筹备、组织工作，协助区委领导做好实施各项决定的组织和协调督办工作；组织、协调区委有关部门的工作，对有争议的问题提出处理意见，报区委领导决定；督促、检查、指导区委工作范围内的人大代表建议、意见和政协委员提案答复工作，协调处理过程中出现的问题；</w:t>
      </w:r>
    </w:p>
    <w:p w14:paraId="2D9945D8">
      <w:pPr>
        <w:spacing w:line="620" w:lineRule="exact"/>
        <w:rPr>
          <w:rFonts w:ascii="宋体" w:cs="宋体"/>
          <w:kern w:val="0"/>
          <w:sz w:val="28"/>
          <w:szCs w:val="28"/>
        </w:rPr>
      </w:pPr>
      <w:r>
        <w:rPr>
          <w:rFonts w:hint="eastAsia" w:ascii="宋体" w:hAnsi="宋体" w:cs="宋体"/>
          <w:kern w:val="0"/>
          <w:sz w:val="28"/>
          <w:szCs w:val="28"/>
        </w:rPr>
        <w:t>负责上级党委文件、电报、信函的收发、登记、分发、传阅、催办与立卷保管的归档和销退，转办或答复区属各单位的来信来访，交办、转办、督办群众和基层单位反映的有关问题；指导全区保密工作，管理区机关各类档案，组织、指导区直单位开展保密工作和档案管理规范化工作，并负责实施检查；完成上级交办的其他工作任务。</w:t>
      </w:r>
    </w:p>
    <w:p w14:paraId="0E41D796">
      <w:pPr>
        <w:wordWrap w:val="0"/>
        <w:spacing w:line="600" w:lineRule="atLeast"/>
        <w:ind w:firstLine="420" w:firstLineChars="150"/>
        <w:rPr>
          <w:rFonts w:ascii="宋体" w:cs="宋体"/>
          <w:color w:val="333333"/>
          <w:kern w:val="0"/>
          <w:sz w:val="28"/>
          <w:szCs w:val="28"/>
        </w:rPr>
      </w:pPr>
      <w:r>
        <w:rPr>
          <w:rFonts w:hint="eastAsia" w:ascii="宋体" w:hAnsi="宋体" w:cs="Tahoma"/>
          <w:color w:val="333333"/>
          <w:kern w:val="0"/>
          <w:sz w:val="28"/>
          <w:szCs w:val="28"/>
        </w:rPr>
        <w:t>及时收集区委开展工作所需的各类信息，参与区委工作性调研，处理区委文件、资料，及时签收、登记、分发、送阅、督办、催办。负责区委全委会议、区委常委会议、书记办公会议及区委交办的其他会议的组织准备工作。对区委部署的工作执行情况以及区委领导和上级机关交办的事项进行抄告、催办、督办，负责全区党委办公室系统业务指导和培训等工作。根据区委领导要求，做好本区各级机关单位和部门的协调工作等。</w:t>
      </w:r>
    </w:p>
    <w:p w14:paraId="4AE3CF65">
      <w:pPr>
        <w:widowControl/>
        <w:wordWrap w:val="0"/>
        <w:spacing w:line="600" w:lineRule="atLeast"/>
        <w:ind w:firstLine="640"/>
        <w:jc w:val="left"/>
        <w:rPr>
          <w:rFonts w:ascii="宋体" w:cs="宋体"/>
          <w:color w:val="333333"/>
          <w:kern w:val="0"/>
          <w:sz w:val="28"/>
          <w:szCs w:val="28"/>
        </w:rPr>
      </w:pPr>
      <w:r>
        <w:rPr>
          <w:rFonts w:hint="eastAsia" w:ascii="宋体" w:hAnsi="宋体"/>
          <w:sz w:val="28"/>
          <w:szCs w:val="28"/>
        </w:rPr>
        <w:t>（二）机构设置：</w:t>
      </w:r>
      <w:r>
        <w:rPr>
          <w:rFonts w:hint="eastAsia" w:ascii="宋体" w:hAnsi="宋体" w:cs="Tahoma"/>
          <w:color w:val="333333"/>
          <w:kern w:val="0"/>
          <w:sz w:val="28"/>
          <w:szCs w:val="28"/>
        </w:rPr>
        <w:t>档案局、政研督办室、主体办、保密办。</w:t>
      </w:r>
    </w:p>
    <w:p w14:paraId="651A6C26">
      <w:pPr>
        <w:autoSpaceDE w:val="0"/>
        <w:spacing w:line="520" w:lineRule="exact"/>
        <w:ind w:firstLine="640" w:firstLineChars="200"/>
        <w:rPr>
          <w:rFonts w:ascii="仿宋" w:hAnsi="仿宋" w:eastAsia="仿宋" w:cs="仿宋"/>
          <w:sz w:val="32"/>
          <w:szCs w:val="32"/>
        </w:rPr>
      </w:pPr>
    </w:p>
    <w:p w14:paraId="6A8CAD21">
      <w:pPr>
        <w:autoSpaceDE w:val="0"/>
        <w:spacing w:line="520" w:lineRule="exact"/>
        <w:ind w:firstLine="640" w:firstLineChars="200"/>
        <w:rPr>
          <w:rFonts w:ascii="仿宋" w:hAnsi="仿宋" w:eastAsia="仿宋" w:cs="仿宋"/>
          <w:sz w:val="32"/>
          <w:szCs w:val="32"/>
        </w:rPr>
      </w:pPr>
    </w:p>
    <w:p w14:paraId="03FAC735">
      <w:pPr>
        <w:autoSpaceDE w:val="0"/>
        <w:spacing w:line="520" w:lineRule="exact"/>
        <w:ind w:firstLine="640" w:firstLineChars="200"/>
        <w:rPr>
          <w:rFonts w:ascii="仿宋" w:hAnsi="仿宋" w:eastAsia="仿宋" w:cs="仿宋"/>
          <w:sz w:val="32"/>
          <w:szCs w:val="32"/>
        </w:rPr>
      </w:pPr>
    </w:p>
    <w:p w14:paraId="33E3A0B7">
      <w:pPr>
        <w:autoSpaceDE w:val="0"/>
        <w:spacing w:line="520" w:lineRule="exact"/>
        <w:ind w:firstLine="640" w:firstLineChars="200"/>
        <w:rPr>
          <w:rFonts w:ascii="仿宋" w:hAnsi="仿宋" w:eastAsia="仿宋" w:cs="仿宋"/>
          <w:sz w:val="32"/>
          <w:szCs w:val="32"/>
        </w:rPr>
      </w:pPr>
    </w:p>
    <w:p w14:paraId="6D02E3F2">
      <w:pPr>
        <w:autoSpaceDE w:val="0"/>
        <w:spacing w:line="520" w:lineRule="exact"/>
        <w:ind w:firstLine="640" w:firstLineChars="200"/>
        <w:rPr>
          <w:rFonts w:ascii="仿宋" w:hAnsi="仿宋" w:eastAsia="仿宋" w:cs="仿宋"/>
          <w:sz w:val="32"/>
          <w:szCs w:val="32"/>
        </w:rPr>
      </w:pPr>
    </w:p>
    <w:p w14:paraId="157E63C9">
      <w:pPr>
        <w:autoSpaceDE w:val="0"/>
        <w:spacing w:line="520" w:lineRule="exact"/>
        <w:ind w:firstLine="640" w:firstLineChars="200"/>
        <w:rPr>
          <w:rFonts w:ascii="仿宋" w:hAnsi="仿宋" w:eastAsia="仿宋" w:cs="仿宋"/>
          <w:sz w:val="32"/>
          <w:szCs w:val="32"/>
        </w:rPr>
      </w:pPr>
    </w:p>
    <w:p w14:paraId="0CB0C6D5">
      <w:pPr>
        <w:autoSpaceDE w:val="0"/>
        <w:spacing w:line="520" w:lineRule="exact"/>
        <w:ind w:firstLine="640" w:firstLineChars="200"/>
        <w:rPr>
          <w:rFonts w:ascii="仿宋" w:hAnsi="仿宋" w:eastAsia="仿宋" w:cs="仿宋"/>
          <w:sz w:val="32"/>
          <w:szCs w:val="32"/>
        </w:rPr>
      </w:pPr>
    </w:p>
    <w:p w14:paraId="4CB5FBB1">
      <w:pPr>
        <w:autoSpaceDE w:val="0"/>
        <w:spacing w:line="520" w:lineRule="exact"/>
        <w:ind w:firstLine="640" w:firstLineChars="200"/>
        <w:rPr>
          <w:rFonts w:ascii="仿宋" w:hAnsi="仿宋" w:eastAsia="仿宋" w:cs="仿宋"/>
          <w:sz w:val="32"/>
          <w:szCs w:val="32"/>
        </w:rPr>
      </w:pPr>
    </w:p>
    <w:p w14:paraId="2AD3DEB0">
      <w:pPr>
        <w:autoSpaceDE w:val="0"/>
        <w:spacing w:line="520" w:lineRule="exact"/>
        <w:rPr>
          <w:rFonts w:hint="eastAsia" w:ascii="仿宋" w:hAnsi="仿宋" w:eastAsia="仿宋" w:cs="仿宋"/>
          <w:sz w:val="32"/>
          <w:szCs w:val="32"/>
          <w:lang w:val="en-US" w:eastAsia="zh-CN"/>
        </w:rPr>
      </w:pPr>
    </w:p>
    <w:p w14:paraId="422DB514">
      <w:pPr>
        <w:widowControl/>
        <w:shd w:val="clear" w:color="auto" w:fill="FFFFFF"/>
        <w:jc w:val="left"/>
        <w:rPr>
          <w:rStyle w:val="10"/>
          <w:rFonts w:hint="eastAsia" w:ascii="微软雅黑" w:hAnsi="微软雅黑" w:eastAsia="微软雅黑" w:cs="微软雅黑"/>
          <w:color w:val="333333"/>
          <w:shd w:val="clear" w:color="auto" w:fill="FFFFFF"/>
        </w:rPr>
      </w:pPr>
    </w:p>
    <w:p w14:paraId="16482A6A">
      <w:pPr>
        <w:widowControl/>
        <w:shd w:val="clear" w:color="auto" w:fill="FFFFFF"/>
        <w:jc w:val="left"/>
        <w:rPr>
          <w:rStyle w:val="10"/>
          <w:rFonts w:ascii="微软雅黑" w:hAnsi="微软雅黑" w:eastAsia="微软雅黑" w:cs="微软雅黑"/>
          <w:color w:val="333333"/>
          <w:shd w:val="clear" w:color="auto" w:fill="FFFFFF"/>
        </w:rPr>
      </w:pPr>
      <w:r>
        <w:rPr>
          <w:rStyle w:val="10"/>
          <w:rFonts w:hint="eastAsia" w:ascii="微软雅黑" w:hAnsi="微软雅黑" w:eastAsia="微软雅黑" w:cs="微软雅黑"/>
          <w:color w:val="333333"/>
          <w:shd w:val="clear" w:color="auto" w:fill="FFFFFF"/>
        </w:rPr>
        <w:t>第二部分</w:t>
      </w:r>
      <w:r>
        <w:rPr>
          <w:rStyle w:val="10"/>
          <w:rFonts w:ascii="微软雅黑" w:hAnsi="微软雅黑" w:eastAsia="微软雅黑" w:cs="微软雅黑"/>
          <w:color w:val="333333"/>
          <w:shd w:val="clear" w:color="auto" w:fill="FFFFFF"/>
        </w:rPr>
        <w:t xml:space="preserve"> </w:t>
      </w:r>
      <w:r>
        <w:rPr>
          <w:rStyle w:val="10"/>
          <w:rFonts w:hint="eastAsia" w:ascii="微软雅黑" w:hAnsi="微软雅黑" w:eastAsia="微软雅黑" w:cs="微软雅黑"/>
          <w:color w:val="333333"/>
          <w:shd w:val="clear" w:color="auto" w:fill="FFFFFF"/>
        </w:rPr>
        <w:t>部门</w:t>
      </w:r>
      <w:r>
        <w:rPr>
          <w:rStyle w:val="10"/>
          <w:rFonts w:ascii="微软雅黑" w:hAnsi="微软雅黑" w:eastAsia="微软雅黑" w:cs="微软雅黑"/>
          <w:color w:val="333333"/>
          <w:shd w:val="clear" w:color="auto" w:fill="FFFFFF"/>
        </w:rPr>
        <w:t>2019</w:t>
      </w:r>
      <w:r>
        <w:rPr>
          <w:rStyle w:val="10"/>
          <w:rFonts w:hint="eastAsia" w:ascii="微软雅黑" w:hAnsi="微软雅黑" w:eastAsia="微软雅黑" w:cs="微软雅黑"/>
          <w:color w:val="333333"/>
          <w:shd w:val="clear" w:color="auto" w:fill="FFFFFF"/>
        </w:rPr>
        <w:t>年部门决算表</w:t>
      </w:r>
    </w:p>
    <w:tbl>
      <w:tblPr>
        <w:tblStyle w:val="8"/>
        <w:tblW w:w="13700" w:type="dxa"/>
        <w:tblInd w:w="95" w:type="dxa"/>
        <w:tblLayout w:type="fixed"/>
        <w:tblCellMar>
          <w:top w:w="0" w:type="dxa"/>
          <w:left w:w="108" w:type="dxa"/>
          <w:bottom w:w="0" w:type="dxa"/>
          <w:right w:w="108" w:type="dxa"/>
        </w:tblCellMar>
      </w:tblPr>
      <w:tblGrid>
        <w:gridCol w:w="3785"/>
        <w:gridCol w:w="533"/>
        <w:gridCol w:w="1533"/>
        <w:gridCol w:w="3785"/>
        <w:gridCol w:w="533"/>
        <w:gridCol w:w="3531"/>
      </w:tblGrid>
      <w:tr w14:paraId="79A7931A">
        <w:tblPrEx>
          <w:tblCellMar>
            <w:top w:w="0" w:type="dxa"/>
            <w:left w:w="108" w:type="dxa"/>
            <w:bottom w:w="0" w:type="dxa"/>
            <w:right w:w="108" w:type="dxa"/>
          </w:tblCellMar>
        </w:tblPrEx>
        <w:trPr>
          <w:trHeight w:val="633" w:hRule="atLeast"/>
        </w:trPr>
        <w:tc>
          <w:tcPr>
            <w:tcW w:w="13700" w:type="dxa"/>
            <w:gridSpan w:val="6"/>
            <w:tcBorders>
              <w:top w:val="nil"/>
              <w:left w:val="nil"/>
              <w:bottom w:val="nil"/>
              <w:right w:val="nil"/>
            </w:tcBorders>
            <w:shd w:val="clear" w:color="auto" w:fill="FFFFFF"/>
            <w:noWrap/>
            <w:vAlign w:val="center"/>
          </w:tcPr>
          <w:p w14:paraId="51826D23">
            <w:pPr>
              <w:widowControl/>
              <w:jc w:val="center"/>
              <w:rPr>
                <w:rFonts w:ascii="黑体" w:hAnsi="Arial" w:eastAsia="黑体" w:cs="Arial"/>
                <w:color w:val="000000"/>
                <w:kern w:val="0"/>
                <w:sz w:val="30"/>
                <w:szCs w:val="30"/>
              </w:rPr>
            </w:pPr>
            <w:r>
              <w:rPr>
                <w:rFonts w:hint="eastAsia" w:ascii="黑体" w:hAnsi="Arial" w:eastAsia="黑体" w:cs="Arial"/>
                <w:color w:val="000000"/>
                <w:kern w:val="0"/>
                <w:sz w:val="30"/>
                <w:szCs w:val="30"/>
              </w:rPr>
              <w:t>收入支出决算总表</w:t>
            </w:r>
          </w:p>
        </w:tc>
      </w:tr>
      <w:tr w14:paraId="34F85221">
        <w:tblPrEx>
          <w:tblCellMar>
            <w:top w:w="0" w:type="dxa"/>
            <w:left w:w="108" w:type="dxa"/>
            <w:bottom w:w="0" w:type="dxa"/>
            <w:right w:w="108" w:type="dxa"/>
          </w:tblCellMar>
        </w:tblPrEx>
        <w:trPr>
          <w:trHeight w:val="316" w:hRule="atLeast"/>
        </w:trPr>
        <w:tc>
          <w:tcPr>
            <w:tcW w:w="3785" w:type="dxa"/>
            <w:tcBorders>
              <w:top w:val="nil"/>
              <w:left w:val="nil"/>
              <w:bottom w:val="nil"/>
              <w:right w:val="nil"/>
            </w:tcBorders>
            <w:shd w:val="clear" w:color="auto" w:fill="FFFFFF"/>
            <w:noWrap/>
            <w:vAlign w:val="center"/>
          </w:tcPr>
          <w:p w14:paraId="641B40D8">
            <w:pPr>
              <w:widowControl/>
              <w:jc w:val="left"/>
              <w:rPr>
                <w:rFonts w:ascii="宋体" w:cs="Arial"/>
                <w:kern w:val="0"/>
                <w:sz w:val="18"/>
                <w:szCs w:val="18"/>
              </w:rPr>
            </w:pPr>
            <w:r>
              <w:rPr>
                <w:rFonts w:hint="eastAsia" w:ascii="宋体" w:hAnsi="宋体" w:cs="Arial"/>
                <w:kern w:val="0"/>
                <w:sz w:val="18"/>
                <w:szCs w:val="18"/>
              </w:rPr>
              <w:t>　</w:t>
            </w:r>
          </w:p>
        </w:tc>
        <w:tc>
          <w:tcPr>
            <w:tcW w:w="533" w:type="dxa"/>
            <w:tcBorders>
              <w:top w:val="nil"/>
              <w:left w:val="nil"/>
              <w:bottom w:val="nil"/>
              <w:right w:val="nil"/>
            </w:tcBorders>
            <w:shd w:val="clear" w:color="auto" w:fill="FFFFFF"/>
            <w:noWrap/>
            <w:vAlign w:val="center"/>
          </w:tcPr>
          <w:p w14:paraId="26164E27">
            <w:pPr>
              <w:widowControl/>
              <w:jc w:val="left"/>
              <w:rPr>
                <w:rFonts w:ascii="宋体" w:cs="Arial"/>
                <w:kern w:val="0"/>
                <w:sz w:val="18"/>
                <w:szCs w:val="18"/>
              </w:rPr>
            </w:pPr>
            <w:r>
              <w:rPr>
                <w:rFonts w:hint="eastAsia" w:ascii="宋体" w:hAnsi="宋体" w:cs="Arial"/>
                <w:kern w:val="0"/>
                <w:sz w:val="18"/>
                <w:szCs w:val="18"/>
              </w:rPr>
              <w:t>　</w:t>
            </w:r>
          </w:p>
        </w:tc>
        <w:tc>
          <w:tcPr>
            <w:tcW w:w="1533" w:type="dxa"/>
            <w:tcBorders>
              <w:top w:val="nil"/>
              <w:left w:val="nil"/>
              <w:bottom w:val="nil"/>
              <w:right w:val="nil"/>
            </w:tcBorders>
            <w:shd w:val="clear" w:color="auto" w:fill="FFFFFF"/>
            <w:noWrap/>
            <w:vAlign w:val="center"/>
          </w:tcPr>
          <w:p w14:paraId="557B3B6E">
            <w:pPr>
              <w:widowControl/>
              <w:jc w:val="left"/>
              <w:rPr>
                <w:rFonts w:ascii="宋体" w:cs="Arial"/>
                <w:kern w:val="0"/>
                <w:sz w:val="18"/>
                <w:szCs w:val="18"/>
              </w:rPr>
            </w:pPr>
            <w:r>
              <w:rPr>
                <w:rFonts w:hint="eastAsia" w:ascii="宋体" w:hAnsi="宋体" w:cs="Arial"/>
                <w:kern w:val="0"/>
                <w:sz w:val="18"/>
                <w:szCs w:val="18"/>
              </w:rPr>
              <w:t>　</w:t>
            </w:r>
          </w:p>
        </w:tc>
        <w:tc>
          <w:tcPr>
            <w:tcW w:w="3785" w:type="dxa"/>
            <w:tcBorders>
              <w:top w:val="nil"/>
              <w:left w:val="nil"/>
              <w:bottom w:val="nil"/>
              <w:right w:val="nil"/>
            </w:tcBorders>
            <w:shd w:val="clear" w:color="auto" w:fill="FFFFFF"/>
            <w:noWrap/>
            <w:vAlign w:val="center"/>
          </w:tcPr>
          <w:p w14:paraId="76E08CF7">
            <w:pPr>
              <w:widowControl/>
              <w:jc w:val="left"/>
              <w:rPr>
                <w:rFonts w:ascii="宋体" w:cs="Arial"/>
                <w:kern w:val="0"/>
                <w:sz w:val="18"/>
                <w:szCs w:val="18"/>
              </w:rPr>
            </w:pPr>
            <w:r>
              <w:rPr>
                <w:rFonts w:hint="eastAsia" w:ascii="宋体" w:hAnsi="宋体" w:cs="Arial"/>
                <w:kern w:val="0"/>
                <w:sz w:val="18"/>
                <w:szCs w:val="18"/>
              </w:rPr>
              <w:t>　</w:t>
            </w:r>
          </w:p>
        </w:tc>
        <w:tc>
          <w:tcPr>
            <w:tcW w:w="533" w:type="dxa"/>
            <w:tcBorders>
              <w:top w:val="nil"/>
              <w:left w:val="nil"/>
              <w:bottom w:val="nil"/>
              <w:right w:val="nil"/>
            </w:tcBorders>
            <w:shd w:val="clear" w:color="auto" w:fill="FFFFFF"/>
            <w:noWrap/>
            <w:vAlign w:val="center"/>
          </w:tcPr>
          <w:p w14:paraId="15E35A90">
            <w:pPr>
              <w:widowControl/>
              <w:jc w:val="left"/>
              <w:rPr>
                <w:rFonts w:ascii="宋体" w:cs="Arial"/>
                <w:kern w:val="0"/>
                <w:sz w:val="18"/>
                <w:szCs w:val="18"/>
              </w:rPr>
            </w:pPr>
            <w:r>
              <w:rPr>
                <w:rFonts w:hint="eastAsia" w:ascii="宋体" w:hAnsi="宋体" w:cs="Arial"/>
                <w:kern w:val="0"/>
                <w:sz w:val="18"/>
                <w:szCs w:val="18"/>
              </w:rPr>
              <w:t>　</w:t>
            </w:r>
          </w:p>
        </w:tc>
        <w:tc>
          <w:tcPr>
            <w:tcW w:w="3531" w:type="dxa"/>
            <w:tcBorders>
              <w:top w:val="nil"/>
              <w:left w:val="nil"/>
              <w:bottom w:val="nil"/>
              <w:right w:val="nil"/>
            </w:tcBorders>
            <w:shd w:val="clear" w:color="auto" w:fill="FFFFFF"/>
            <w:noWrap/>
            <w:vAlign w:val="center"/>
          </w:tcPr>
          <w:p w14:paraId="730E7A40">
            <w:pPr>
              <w:widowControl/>
              <w:jc w:val="right"/>
              <w:rPr>
                <w:rFonts w:ascii="宋体" w:cs="Arial"/>
                <w:color w:val="000000"/>
                <w:kern w:val="0"/>
                <w:sz w:val="22"/>
                <w:szCs w:val="22"/>
              </w:rPr>
            </w:pPr>
            <w:r>
              <w:rPr>
                <w:rFonts w:hint="eastAsia" w:ascii="宋体" w:hAnsi="宋体" w:cs="Arial"/>
                <w:color w:val="000000"/>
                <w:kern w:val="0"/>
                <w:sz w:val="22"/>
                <w:szCs w:val="22"/>
              </w:rPr>
              <w:t>公开</w:t>
            </w:r>
            <w:r>
              <w:rPr>
                <w:rFonts w:ascii="宋体" w:hAnsi="宋体" w:cs="Arial"/>
                <w:color w:val="000000"/>
                <w:kern w:val="0"/>
                <w:sz w:val="22"/>
                <w:szCs w:val="22"/>
              </w:rPr>
              <w:t>01</w:t>
            </w:r>
            <w:r>
              <w:rPr>
                <w:rFonts w:hint="eastAsia" w:ascii="宋体" w:hAnsi="宋体" w:cs="Arial"/>
                <w:color w:val="000000"/>
                <w:kern w:val="0"/>
                <w:sz w:val="22"/>
                <w:szCs w:val="22"/>
              </w:rPr>
              <w:t>表</w:t>
            </w:r>
          </w:p>
        </w:tc>
      </w:tr>
      <w:tr w14:paraId="2E26E346">
        <w:tblPrEx>
          <w:tblCellMar>
            <w:top w:w="0" w:type="dxa"/>
            <w:left w:w="108" w:type="dxa"/>
            <w:bottom w:w="0" w:type="dxa"/>
            <w:right w:w="108" w:type="dxa"/>
          </w:tblCellMar>
        </w:tblPrEx>
        <w:trPr>
          <w:trHeight w:val="316" w:hRule="atLeast"/>
        </w:trPr>
        <w:tc>
          <w:tcPr>
            <w:tcW w:w="3785" w:type="dxa"/>
            <w:tcBorders>
              <w:top w:val="nil"/>
              <w:left w:val="nil"/>
              <w:bottom w:val="single" w:color="000000" w:sz="4" w:space="0"/>
              <w:right w:val="nil"/>
            </w:tcBorders>
            <w:shd w:val="clear" w:color="auto" w:fill="FFFFFF"/>
            <w:noWrap/>
            <w:vAlign w:val="center"/>
          </w:tcPr>
          <w:p w14:paraId="4EDC0D14">
            <w:pPr>
              <w:widowControl/>
              <w:jc w:val="left"/>
              <w:rPr>
                <w:rFonts w:ascii="宋体" w:cs="Arial"/>
                <w:color w:val="000000"/>
                <w:kern w:val="0"/>
                <w:sz w:val="22"/>
                <w:szCs w:val="22"/>
              </w:rPr>
            </w:pPr>
            <w:r>
              <w:rPr>
                <w:rFonts w:hint="eastAsia" w:ascii="宋体" w:hAnsi="宋体" w:cs="Arial"/>
                <w:color w:val="000000"/>
                <w:kern w:val="0"/>
                <w:sz w:val="22"/>
                <w:szCs w:val="22"/>
              </w:rPr>
              <w:t>部门：黄石市黄石港区委</w:t>
            </w:r>
          </w:p>
        </w:tc>
        <w:tc>
          <w:tcPr>
            <w:tcW w:w="533" w:type="dxa"/>
            <w:tcBorders>
              <w:top w:val="nil"/>
              <w:left w:val="nil"/>
              <w:bottom w:val="single" w:color="000000" w:sz="4" w:space="0"/>
              <w:right w:val="nil"/>
            </w:tcBorders>
            <w:shd w:val="clear" w:color="auto" w:fill="FFFFFF"/>
            <w:noWrap/>
            <w:vAlign w:val="center"/>
          </w:tcPr>
          <w:p w14:paraId="34815747">
            <w:pPr>
              <w:widowControl/>
              <w:jc w:val="center"/>
              <w:rPr>
                <w:rFonts w:ascii="宋体" w:cs="Arial"/>
                <w:kern w:val="0"/>
                <w:sz w:val="18"/>
                <w:szCs w:val="18"/>
              </w:rPr>
            </w:pPr>
            <w:r>
              <w:rPr>
                <w:rFonts w:hint="eastAsia" w:ascii="宋体" w:hAnsi="宋体" w:cs="Arial"/>
                <w:kern w:val="0"/>
                <w:sz w:val="18"/>
                <w:szCs w:val="18"/>
              </w:rPr>
              <w:t>　</w:t>
            </w:r>
          </w:p>
        </w:tc>
        <w:tc>
          <w:tcPr>
            <w:tcW w:w="1533" w:type="dxa"/>
            <w:tcBorders>
              <w:top w:val="nil"/>
              <w:left w:val="nil"/>
              <w:bottom w:val="single" w:color="000000" w:sz="4" w:space="0"/>
              <w:right w:val="nil"/>
            </w:tcBorders>
            <w:shd w:val="clear" w:color="auto" w:fill="FFFFFF"/>
            <w:noWrap/>
            <w:vAlign w:val="center"/>
          </w:tcPr>
          <w:p w14:paraId="1722250A">
            <w:pPr>
              <w:widowControl/>
              <w:jc w:val="center"/>
              <w:rPr>
                <w:rFonts w:ascii="宋体" w:cs="Arial"/>
                <w:color w:val="000000"/>
                <w:kern w:val="0"/>
                <w:sz w:val="24"/>
              </w:rPr>
            </w:pPr>
            <w:r>
              <w:rPr>
                <w:rFonts w:ascii="宋体" w:hAnsi="宋体" w:cs="Arial"/>
                <w:color w:val="000000"/>
                <w:kern w:val="0"/>
                <w:sz w:val="24"/>
              </w:rPr>
              <w:t>2019</w:t>
            </w:r>
            <w:r>
              <w:rPr>
                <w:rFonts w:hint="eastAsia" w:ascii="宋体" w:hAnsi="宋体" w:cs="Arial"/>
                <w:color w:val="000000"/>
                <w:kern w:val="0"/>
                <w:sz w:val="24"/>
              </w:rPr>
              <w:t>年度</w:t>
            </w:r>
          </w:p>
        </w:tc>
        <w:tc>
          <w:tcPr>
            <w:tcW w:w="3785" w:type="dxa"/>
            <w:tcBorders>
              <w:top w:val="nil"/>
              <w:left w:val="nil"/>
              <w:bottom w:val="single" w:color="000000" w:sz="4" w:space="0"/>
              <w:right w:val="nil"/>
            </w:tcBorders>
            <w:shd w:val="clear" w:color="auto" w:fill="FFFFFF"/>
            <w:noWrap/>
            <w:vAlign w:val="center"/>
          </w:tcPr>
          <w:p w14:paraId="51C4BF12">
            <w:pPr>
              <w:widowControl/>
              <w:jc w:val="center"/>
              <w:rPr>
                <w:rFonts w:ascii="宋体" w:cs="Arial"/>
                <w:kern w:val="0"/>
                <w:sz w:val="18"/>
                <w:szCs w:val="18"/>
              </w:rPr>
            </w:pPr>
            <w:r>
              <w:rPr>
                <w:rFonts w:hint="eastAsia" w:ascii="宋体" w:hAnsi="宋体" w:cs="Arial"/>
                <w:kern w:val="0"/>
                <w:sz w:val="18"/>
                <w:szCs w:val="18"/>
              </w:rPr>
              <w:t>　</w:t>
            </w:r>
          </w:p>
        </w:tc>
        <w:tc>
          <w:tcPr>
            <w:tcW w:w="533" w:type="dxa"/>
            <w:tcBorders>
              <w:top w:val="nil"/>
              <w:left w:val="nil"/>
              <w:bottom w:val="single" w:color="000000" w:sz="4" w:space="0"/>
              <w:right w:val="nil"/>
            </w:tcBorders>
            <w:shd w:val="clear" w:color="auto" w:fill="FFFFFF"/>
            <w:noWrap/>
            <w:vAlign w:val="center"/>
          </w:tcPr>
          <w:p w14:paraId="571175B6">
            <w:pPr>
              <w:widowControl/>
              <w:jc w:val="center"/>
              <w:rPr>
                <w:rFonts w:ascii="宋体" w:cs="Arial"/>
                <w:kern w:val="0"/>
                <w:sz w:val="18"/>
                <w:szCs w:val="18"/>
              </w:rPr>
            </w:pPr>
            <w:r>
              <w:rPr>
                <w:rFonts w:hint="eastAsia" w:ascii="宋体" w:hAnsi="宋体" w:cs="Arial"/>
                <w:kern w:val="0"/>
                <w:sz w:val="18"/>
                <w:szCs w:val="18"/>
              </w:rPr>
              <w:t>　</w:t>
            </w:r>
          </w:p>
        </w:tc>
        <w:tc>
          <w:tcPr>
            <w:tcW w:w="3531" w:type="dxa"/>
            <w:tcBorders>
              <w:top w:val="nil"/>
              <w:left w:val="nil"/>
              <w:bottom w:val="single" w:color="000000" w:sz="4" w:space="0"/>
              <w:right w:val="nil"/>
            </w:tcBorders>
            <w:shd w:val="clear" w:color="auto" w:fill="FFFFFF"/>
            <w:noWrap/>
            <w:vAlign w:val="center"/>
          </w:tcPr>
          <w:p w14:paraId="750E2E92">
            <w:pPr>
              <w:widowControl/>
              <w:jc w:val="right"/>
              <w:rPr>
                <w:rFonts w:ascii="宋体" w:cs="Arial"/>
                <w:color w:val="000000"/>
                <w:kern w:val="0"/>
                <w:sz w:val="22"/>
                <w:szCs w:val="22"/>
              </w:rPr>
            </w:pPr>
            <w:r>
              <w:rPr>
                <w:rFonts w:hint="eastAsia" w:ascii="宋体" w:hAnsi="宋体" w:cs="Arial"/>
                <w:color w:val="000000"/>
                <w:kern w:val="0"/>
                <w:sz w:val="22"/>
                <w:szCs w:val="22"/>
              </w:rPr>
              <w:t>金额单位：元</w:t>
            </w:r>
          </w:p>
        </w:tc>
      </w:tr>
      <w:tr w14:paraId="01BFDA5A">
        <w:tblPrEx>
          <w:tblCellMar>
            <w:top w:w="0" w:type="dxa"/>
            <w:left w:w="108" w:type="dxa"/>
            <w:bottom w:w="0" w:type="dxa"/>
            <w:right w:w="108" w:type="dxa"/>
          </w:tblCellMar>
        </w:tblPrEx>
        <w:trPr>
          <w:trHeight w:val="326" w:hRule="atLeast"/>
        </w:trPr>
        <w:tc>
          <w:tcPr>
            <w:tcW w:w="5851" w:type="dxa"/>
            <w:gridSpan w:val="3"/>
            <w:tcBorders>
              <w:top w:val="nil"/>
              <w:left w:val="single" w:color="000000" w:sz="4" w:space="0"/>
              <w:bottom w:val="single" w:color="000000" w:sz="4" w:space="0"/>
              <w:right w:val="single" w:color="000000" w:sz="4" w:space="0"/>
            </w:tcBorders>
            <w:shd w:val="clear" w:color="auto" w:fill="C0C0C0"/>
            <w:noWrap/>
            <w:vAlign w:val="center"/>
          </w:tcPr>
          <w:p w14:paraId="531FCA41">
            <w:pPr>
              <w:widowControl/>
              <w:jc w:val="left"/>
              <w:rPr>
                <w:rFonts w:ascii="宋体" w:cs="Arial"/>
                <w:kern w:val="0"/>
                <w:sz w:val="20"/>
                <w:szCs w:val="20"/>
              </w:rPr>
            </w:pPr>
            <w:r>
              <w:rPr>
                <w:rFonts w:hint="eastAsia" w:ascii="宋体" w:hAnsi="宋体" w:cs="Arial"/>
                <w:kern w:val="0"/>
                <w:sz w:val="20"/>
                <w:szCs w:val="20"/>
              </w:rPr>
              <w:t>收入</w:t>
            </w:r>
          </w:p>
        </w:tc>
        <w:tc>
          <w:tcPr>
            <w:tcW w:w="7849" w:type="dxa"/>
            <w:gridSpan w:val="3"/>
            <w:tcBorders>
              <w:top w:val="nil"/>
              <w:left w:val="nil"/>
              <w:bottom w:val="single" w:color="000000" w:sz="4" w:space="0"/>
              <w:right w:val="single" w:color="000000" w:sz="4" w:space="0"/>
            </w:tcBorders>
            <w:shd w:val="clear" w:color="auto" w:fill="C0C0C0"/>
            <w:noWrap/>
            <w:vAlign w:val="center"/>
          </w:tcPr>
          <w:p w14:paraId="4684479D">
            <w:pPr>
              <w:widowControl/>
              <w:jc w:val="left"/>
              <w:rPr>
                <w:rFonts w:ascii="宋体" w:cs="Arial"/>
                <w:kern w:val="0"/>
                <w:sz w:val="20"/>
                <w:szCs w:val="20"/>
              </w:rPr>
            </w:pPr>
            <w:r>
              <w:rPr>
                <w:rFonts w:hint="eastAsia" w:ascii="宋体" w:hAnsi="宋体" w:cs="Arial"/>
                <w:kern w:val="0"/>
                <w:sz w:val="20"/>
                <w:szCs w:val="20"/>
              </w:rPr>
              <w:t>支出</w:t>
            </w:r>
          </w:p>
        </w:tc>
      </w:tr>
      <w:tr w14:paraId="56682D37">
        <w:tblPrEx>
          <w:tblCellMar>
            <w:top w:w="0" w:type="dxa"/>
            <w:left w:w="108" w:type="dxa"/>
            <w:bottom w:w="0" w:type="dxa"/>
            <w:right w:w="108" w:type="dxa"/>
          </w:tblCellMar>
        </w:tblPrEx>
        <w:trPr>
          <w:trHeight w:val="643"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14:paraId="33E3891D">
            <w:pPr>
              <w:widowControl/>
              <w:jc w:val="left"/>
              <w:rPr>
                <w:rFonts w:ascii="宋体" w:cs="Arial"/>
                <w:kern w:val="0"/>
                <w:sz w:val="20"/>
                <w:szCs w:val="20"/>
              </w:rPr>
            </w:pPr>
            <w:r>
              <w:rPr>
                <w:rFonts w:hint="eastAsia" w:ascii="宋体" w:hAnsi="宋体" w:cs="Arial"/>
                <w:kern w:val="0"/>
                <w:sz w:val="20"/>
                <w:szCs w:val="20"/>
              </w:rPr>
              <w:t>项目</w:t>
            </w:r>
          </w:p>
        </w:tc>
        <w:tc>
          <w:tcPr>
            <w:tcW w:w="533" w:type="dxa"/>
            <w:tcBorders>
              <w:top w:val="nil"/>
              <w:left w:val="nil"/>
              <w:bottom w:val="single" w:color="000000" w:sz="4" w:space="0"/>
              <w:right w:val="single" w:color="000000" w:sz="4" w:space="0"/>
            </w:tcBorders>
            <w:shd w:val="clear" w:color="auto" w:fill="C0C0C0"/>
            <w:noWrap/>
            <w:vAlign w:val="center"/>
          </w:tcPr>
          <w:p w14:paraId="524D131C">
            <w:pPr>
              <w:widowControl/>
              <w:jc w:val="center"/>
              <w:rPr>
                <w:rFonts w:ascii="宋体" w:cs="Arial"/>
                <w:kern w:val="0"/>
                <w:sz w:val="20"/>
                <w:szCs w:val="20"/>
              </w:rPr>
            </w:pPr>
            <w:r>
              <w:rPr>
                <w:rFonts w:hint="eastAsia" w:ascii="宋体" w:hAnsi="宋体" w:cs="Arial"/>
                <w:kern w:val="0"/>
                <w:sz w:val="20"/>
                <w:szCs w:val="20"/>
              </w:rPr>
              <w:t>行次</w:t>
            </w:r>
          </w:p>
        </w:tc>
        <w:tc>
          <w:tcPr>
            <w:tcW w:w="1533" w:type="dxa"/>
            <w:tcBorders>
              <w:top w:val="nil"/>
              <w:left w:val="nil"/>
              <w:bottom w:val="single" w:color="000000" w:sz="4" w:space="0"/>
              <w:right w:val="single" w:color="000000" w:sz="4" w:space="0"/>
            </w:tcBorders>
            <w:shd w:val="clear" w:color="auto" w:fill="C0C0C0"/>
            <w:noWrap/>
            <w:vAlign w:val="center"/>
          </w:tcPr>
          <w:p w14:paraId="685E456A">
            <w:pPr>
              <w:widowControl/>
              <w:jc w:val="center"/>
              <w:rPr>
                <w:rFonts w:ascii="宋体" w:cs="Arial"/>
                <w:kern w:val="0"/>
                <w:sz w:val="20"/>
                <w:szCs w:val="20"/>
              </w:rPr>
            </w:pPr>
            <w:r>
              <w:rPr>
                <w:rFonts w:hint="eastAsia" w:ascii="宋体" w:hAnsi="宋体" w:cs="Arial"/>
                <w:kern w:val="0"/>
                <w:sz w:val="20"/>
                <w:szCs w:val="20"/>
              </w:rPr>
              <w:t>金额</w:t>
            </w:r>
          </w:p>
        </w:tc>
        <w:tc>
          <w:tcPr>
            <w:tcW w:w="3785" w:type="dxa"/>
            <w:tcBorders>
              <w:top w:val="nil"/>
              <w:left w:val="nil"/>
              <w:bottom w:val="single" w:color="000000" w:sz="4" w:space="0"/>
              <w:right w:val="single" w:color="000000" w:sz="4" w:space="0"/>
            </w:tcBorders>
            <w:shd w:val="clear" w:color="auto" w:fill="C0C0C0"/>
            <w:noWrap/>
            <w:vAlign w:val="center"/>
          </w:tcPr>
          <w:p w14:paraId="00E326A9">
            <w:pPr>
              <w:widowControl/>
              <w:jc w:val="left"/>
              <w:rPr>
                <w:rFonts w:ascii="宋体" w:cs="Arial"/>
                <w:kern w:val="0"/>
                <w:sz w:val="20"/>
                <w:szCs w:val="20"/>
              </w:rPr>
            </w:pPr>
            <w:r>
              <w:rPr>
                <w:rFonts w:hint="eastAsia" w:ascii="宋体" w:hAnsi="宋体" w:cs="Arial"/>
                <w:kern w:val="0"/>
                <w:sz w:val="20"/>
                <w:szCs w:val="20"/>
              </w:rPr>
              <w:t>项目</w:t>
            </w:r>
          </w:p>
        </w:tc>
        <w:tc>
          <w:tcPr>
            <w:tcW w:w="533" w:type="dxa"/>
            <w:tcBorders>
              <w:top w:val="nil"/>
              <w:left w:val="nil"/>
              <w:bottom w:val="single" w:color="000000" w:sz="4" w:space="0"/>
              <w:right w:val="single" w:color="000000" w:sz="4" w:space="0"/>
            </w:tcBorders>
            <w:shd w:val="clear" w:color="auto" w:fill="C0C0C0"/>
            <w:noWrap/>
            <w:vAlign w:val="center"/>
          </w:tcPr>
          <w:p w14:paraId="51E4FFA9">
            <w:pPr>
              <w:widowControl/>
              <w:jc w:val="center"/>
              <w:rPr>
                <w:rFonts w:ascii="宋体" w:cs="Arial"/>
                <w:kern w:val="0"/>
                <w:sz w:val="20"/>
                <w:szCs w:val="20"/>
              </w:rPr>
            </w:pPr>
            <w:r>
              <w:rPr>
                <w:rFonts w:hint="eastAsia" w:ascii="宋体" w:hAnsi="宋体" w:cs="Arial"/>
                <w:kern w:val="0"/>
                <w:sz w:val="20"/>
                <w:szCs w:val="20"/>
              </w:rPr>
              <w:t>行次</w:t>
            </w:r>
          </w:p>
        </w:tc>
        <w:tc>
          <w:tcPr>
            <w:tcW w:w="3531" w:type="dxa"/>
            <w:tcBorders>
              <w:top w:val="nil"/>
              <w:left w:val="nil"/>
              <w:bottom w:val="single" w:color="000000" w:sz="4" w:space="0"/>
              <w:right w:val="single" w:color="000000" w:sz="4" w:space="0"/>
            </w:tcBorders>
            <w:shd w:val="clear" w:color="auto" w:fill="C0C0C0"/>
            <w:noWrap/>
            <w:vAlign w:val="center"/>
          </w:tcPr>
          <w:p w14:paraId="6AD9A152">
            <w:pPr>
              <w:widowControl/>
              <w:jc w:val="center"/>
              <w:rPr>
                <w:rFonts w:ascii="宋体" w:cs="Arial"/>
                <w:kern w:val="0"/>
                <w:sz w:val="20"/>
                <w:szCs w:val="20"/>
              </w:rPr>
            </w:pPr>
            <w:r>
              <w:rPr>
                <w:rFonts w:hint="eastAsia" w:ascii="宋体" w:hAnsi="宋体" w:cs="Arial"/>
                <w:kern w:val="0"/>
                <w:sz w:val="20"/>
                <w:szCs w:val="20"/>
              </w:rPr>
              <w:t>金额</w:t>
            </w:r>
          </w:p>
        </w:tc>
      </w:tr>
      <w:tr w14:paraId="2A4D0009">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14:paraId="388DFC74">
            <w:pPr>
              <w:widowControl/>
              <w:jc w:val="left"/>
              <w:rPr>
                <w:rFonts w:ascii="宋体" w:cs="Arial"/>
                <w:kern w:val="0"/>
                <w:sz w:val="20"/>
                <w:szCs w:val="20"/>
              </w:rPr>
            </w:pPr>
            <w:r>
              <w:rPr>
                <w:rFonts w:hint="eastAsia" w:ascii="宋体" w:hAnsi="宋体" w:cs="Arial"/>
                <w:kern w:val="0"/>
                <w:sz w:val="20"/>
                <w:szCs w:val="20"/>
              </w:rPr>
              <w:t>栏次</w:t>
            </w:r>
          </w:p>
        </w:tc>
        <w:tc>
          <w:tcPr>
            <w:tcW w:w="533" w:type="dxa"/>
            <w:tcBorders>
              <w:top w:val="nil"/>
              <w:left w:val="nil"/>
              <w:bottom w:val="single" w:color="000000" w:sz="4" w:space="0"/>
              <w:right w:val="single" w:color="000000" w:sz="4" w:space="0"/>
            </w:tcBorders>
            <w:shd w:val="clear" w:color="auto" w:fill="C0C0C0"/>
            <w:noWrap/>
            <w:vAlign w:val="center"/>
          </w:tcPr>
          <w:p w14:paraId="2DBFE078">
            <w:pPr>
              <w:widowControl/>
              <w:jc w:val="center"/>
              <w:rPr>
                <w:rFonts w:ascii="宋体" w:cs="Arial"/>
                <w:kern w:val="0"/>
                <w:sz w:val="20"/>
                <w:szCs w:val="20"/>
              </w:rPr>
            </w:pPr>
            <w:r>
              <w:rPr>
                <w:rFonts w:hint="eastAsia" w:ascii="宋体" w:hAnsi="宋体" w:cs="Arial"/>
                <w:kern w:val="0"/>
                <w:sz w:val="20"/>
                <w:szCs w:val="20"/>
              </w:rPr>
              <w:t>　</w:t>
            </w:r>
          </w:p>
        </w:tc>
        <w:tc>
          <w:tcPr>
            <w:tcW w:w="1533" w:type="dxa"/>
            <w:tcBorders>
              <w:top w:val="nil"/>
              <w:left w:val="nil"/>
              <w:bottom w:val="single" w:color="000000" w:sz="4" w:space="0"/>
              <w:right w:val="single" w:color="000000" w:sz="4" w:space="0"/>
            </w:tcBorders>
            <w:shd w:val="clear" w:color="auto" w:fill="C0C0C0"/>
            <w:noWrap/>
            <w:vAlign w:val="center"/>
          </w:tcPr>
          <w:p w14:paraId="1D52F694">
            <w:pPr>
              <w:widowControl/>
              <w:jc w:val="center"/>
              <w:rPr>
                <w:rFonts w:ascii="宋体" w:cs="Arial"/>
                <w:kern w:val="0"/>
                <w:sz w:val="20"/>
                <w:szCs w:val="20"/>
              </w:rPr>
            </w:pPr>
            <w:r>
              <w:rPr>
                <w:rFonts w:ascii="宋体" w:hAnsi="宋体" w:cs="Arial"/>
                <w:kern w:val="0"/>
                <w:sz w:val="20"/>
                <w:szCs w:val="20"/>
              </w:rPr>
              <w:t>1</w:t>
            </w:r>
          </w:p>
        </w:tc>
        <w:tc>
          <w:tcPr>
            <w:tcW w:w="3785" w:type="dxa"/>
            <w:tcBorders>
              <w:top w:val="nil"/>
              <w:left w:val="nil"/>
              <w:bottom w:val="single" w:color="000000" w:sz="4" w:space="0"/>
              <w:right w:val="single" w:color="000000" w:sz="4" w:space="0"/>
            </w:tcBorders>
            <w:shd w:val="clear" w:color="auto" w:fill="C0C0C0"/>
            <w:noWrap/>
            <w:vAlign w:val="center"/>
          </w:tcPr>
          <w:p w14:paraId="6C257E57">
            <w:pPr>
              <w:widowControl/>
              <w:jc w:val="left"/>
              <w:rPr>
                <w:rFonts w:ascii="宋体" w:cs="Arial"/>
                <w:kern w:val="0"/>
                <w:sz w:val="20"/>
                <w:szCs w:val="20"/>
              </w:rPr>
            </w:pPr>
            <w:r>
              <w:rPr>
                <w:rFonts w:hint="eastAsia" w:ascii="宋体" w:hAnsi="宋体" w:cs="Arial"/>
                <w:kern w:val="0"/>
                <w:sz w:val="20"/>
                <w:szCs w:val="20"/>
              </w:rPr>
              <w:t>栏次</w:t>
            </w:r>
          </w:p>
        </w:tc>
        <w:tc>
          <w:tcPr>
            <w:tcW w:w="533" w:type="dxa"/>
            <w:tcBorders>
              <w:top w:val="nil"/>
              <w:left w:val="nil"/>
              <w:bottom w:val="single" w:color="000000" w:sz="4" w:space="0"/>
              <w:right w:val="single" w:color="000000" w:sz="4" w:space="0"/>
            </w:tcBorders>
            <w:shd w:val="clear" w:color="auto" w:fill="C0C0C0"/>
            <w:noWrap/>
            <w:vAlign w:val="center"/>
          </w:tcPr>
          <w:p w14:paraId="69646FFE">
            <w:pPr>
              <w:widowControl/>
              <w:jc w:val="center"/>
              <w:rPr>
                <w:rFonts w:ascii="宋体" w:cs="Arial"/>
                <w:kern w:val="0"/>
                <w:sz w:val="20"/>
                <w:szCs w:val="20"/>
              </w:rPr>
            </w:pPr>
            <w:r>
              <w:rPr>
                <w:rFonts w:hint="eastAsia" w:ascii="宋体" w:hAnsi="宋体" w:cs="Arial"/>
                <w:kern w:val="0"/>
                <w:sz w:val="20"/>
                <w:szCs w:val="20"/>
              </w:rPr>
              <w:t>　</w:t>
            </w:r>
          </w:p>
        </w:tc>
        <w:tc>
          <w:tcPr>
            <w:tcW w:w="3531" w:type="dxa"/>
            <w:tcBorders>
              <w:top w:val="nil"/>
              <w:left w:val="nil"/>
              <w:bottom w:val="single" w:color="000000" w:sz="4" w:space="0"/>
              <w:right w:val="single" w:color="000000" w:sz="4" w:space="0"/>
            </w:tcBorders>
            <w:shd w:val="clear" w:color="auto" w:fill="C0C0C0"/>
            <w:noWrap/>
            <w:vAlign w:val="center"/>
          </w:tcPr>
          <w:p w14:paraId="369CDD7E">
            <w:pPr>
              <w:widowControl/>
              <w:jc w:val="center"/>
              <w:rPr>
                <w:rFonts w:ascii="宋体" w:cs="Arial"/>
                <w:kern w:val="0"/>
                <w:sz w:val="20"/>
                <w:szCs w:val="20"/>
              </w:rPr>
            </w:pPr>
            <w:r>
              <w:rPr>
                <w:rFonts w:ascii="宋体" w:hAnsi="宋体" w:cs="Arial"/>
                <w:kern w:val="0"/>
                <w:sz w:val="20"/>
                <w:szCs w:val="20"/>
              </w:rPr>
              <w:t>2</w:t>
            </w:r>
          </w:p>
        </w:tc>
      </w:tr>
      <w:tr w14:paraId="3C108783">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14:paraId="0D2A8B34">
            <w:pPr>
              <w:widowControl/>
              <w:jc w:val="left"/>
              <w:rPr>
                <w:rFonts w:ascii="宋体" w:cs="Arial"/>
                <w:kern w:val="0"/>
                <w:sz w:val="20"/>
                <w:szCs w:val="20"/>
              </w:rPr>
            </w:pPr>
            <w:r>
              <w:rPr>
                <w:rFonts w:hint="eastAsia" w:ascii="宋体" w:hAnsi="宋体" w:cs="Arial"/>
                <w:kern w:val="0"/>
                <w:sz w:val="20"/>
                <w:szCs w:val="20"/>
              </w:rPr>
              <w:t>一、一般公共预算财政拨款收入</w:t>
            </w:r>
          </w:p>
        </w:tc>
        <w:tc>
          <w:tcPr>
            <w:tcW w:w="533" w:type="dxa"/>
            <w:tcBorders>
              <w:top w:val="nil"/>
              <w:left w:val="nil"/>
              <w:bottom w:val="single" w:color="000000" w:sz="4" w:space="0"/>
              <w:right w:val="single" w:color="000000" w:sz="4" w:space="0"/>
            </w:tcBorders>
            <w:shd w:val="clear" w:color="auto" w:fill="C0C0C0"/>
            <w:noWrap/>
            <w:vAlign w:val="center"/>
          </w:tcPr>
          <w:p w14:paraId="7360E950">
            <w:pPr>
              <w:widowControl/>
              <w:jc w:val="center"/>
              <w:rPr>
                <w:rFonts w:ascii="宋体" w:cs="Arial"/>
                <w:kern w:val="0"/>
                <w:sz w:val="20"/>
                <w:szCs w:val="20"/>
              </w:rPr>
            </w:pPr>
            <w:r>
              <w:rPr>
                <w:rFonts w:ascii="宋体" w:hAnsi="宋体" w:cs="Arial"/>
                <w:kern w:val="0"/>
                <w:sz w:val="20"/>
                <w:szCs w:val="20"/>
              </w:rPr>
              <w:t>1</w:t>
            </w:r>
          </w:p>
        </w:tc>
        <w:tc>
          <w:tcPr>
            <w:tcW w:w="1533" w:type="dxa"/>
            <w:tcBorders>
              <w:top w:val="nil"/>
              <w:left w:val="nil"/>
              <w:bottom w:val="single" w:color="000000" w:sz="4" w:space="0"/>
              <w:right w:val="single" w:color="000000" w:sz="4" w:space="0"/>
            </w:tcBorders>
            <w:shd w:val="clear" w:color="auto" w:fill="FFFFFF"/>
            <w:noWrap/>
            <w:vAlign w:val="center"/>
          </w:tcPr>
          <w:p w14:paraId="102F14E4">
            <w:pPr>
              <w:widowControl/>
              <w:jc w:val="right"/>
              <w:rPr>
                <w:rFonts w:ascii="宋体" w:cs="Arial"/>
                <w:kern w:val="0"/>
                <w:sz w:val="20"/>
                <w:szCs w:val="20"/>
              </w:rPr>
            </w:pPr>
            <w:r>
              <w:rPr>
                <w:rFonts w:ascii="宋体" w:hAnsi="宋体" w:cs="Arial"/>
                <w:kern w:val="0"/>
                <w:sz w:val="20"/>
                <w:szCs w:val="20"/>
              </w:rPr>
              <w:t>2,966,523.19</w:t>
            </w:r>
          </w:p>
        </w:tc>
        <w:tc>
          <w:tcPr>
            <w:tcW w:w="3785" w:type="dxa"/>
            <w:tcBorders>
              <w:top w:val="nil"/>
              <w:left w:val="nil"/>
              <w:bottom w:val="single" w:color="000000" w:sz="4" w:space="0"/>
              <w:right w:val="single" w:color="000000" w:sz="4" w:space="0"/>
            </w:tcBorders>
            <w:shd w:val="clear" w:color="auto" w:fill="C0C0C0"/>
            <w:noWrap/>
            <w:vAlign w:val="center"/>
          </w:tcPr>
          <w:p w14:paraId="642DDC6C">
            <w:pPr>
              <w:widowControl/>
              <w:jc w:val="left"/>
              <w:rPr>
                <w:rFonts w:ascii="宋体" w:cs="Arial"/>
                <w:kern w:val="0"/>
                <w:sz w:val="20"/>
                <w:szCs w:val="20"/>
              </w:rPr>
            </w:pPr>
            <w:r>
              <w:rPr>
                <w:rFonts w:hint="eastAsia" w:ascii="宋体" w:hAnsi="宋体" w:cs="Arial"/>
                <w:kern w:val="0"/>
                <w:sz w:val="20"/>
                <w:szCs w:val="20"/>
              </w:rPr>
              <w:t>一、一般公共服务支出</w:t>
            </w:r>
          </w:p>
        </w:tc>
        <w:tc>
          <w:tcPr>
            <w:tcW w:w="533" w:type="dxa"/>
            <w:tcBorders>
              <w:top w:val="nil"/>
              <w:left w:val="nil"/>
              <w:bottom w:val="single" w:color="000000" w:sz="4" w:space="0"/>
              <w:right w:val="single" w:color="000000" w:sz="4" w:space="0"/>
            </w:tcBorders>
            <w:shd w:val="clear" w:color="auto" w:fill="C0C0C0"/>
            <w:noWrap/>
            <w:vAlign w:val="center"/>
          </w:tcPr>
          <w:p w14:paraId="423BC65C">
            <w:pPr>
              <w:widowControl/>
              <w:jc w:val="center"/>
              <w:rPr>
                <w:rFonts w:ascii="宋体" w:cs="Arial"/>
                <w:kern w:val="0"/>
                <w:sz w:val="20"/>
                <w:szCs w:val="20"/>
              </w:rPr>
            </w:pPr>
            <w:r>
              <w:rPr>
                <w:rFonts w:ascii="宋体" w:hAnsi="宋体" w:cs="Arial"/>
                <w:kern w:val="0"/>
                <w:sz w:val="20"/>
                <w:szCs w:val="20"/>
              </w:rPr>
              <w:t>29</w:t>
            </w:r>
          </w:p>
        </w:tc>
        <w:tc>
          <w:tcPr>
            <w:tcW w:w="3531" w:type="dxa"/>
            <w:tcBorders>
              <w:top w:val="nil"/>
              <w:left w:val="nil"/>
              <w:bottom w:val="single" w:color="000000" w:sz="4" w:space="0"/>
              <w:right w:val="single" w:color="000000" w:sz="4" w:space="0"/>
            </w:tcBorders>
            <w:shd w:val="clear" w:color="auto" w:fill="FFFFFF"/>
            <w:noWrap/>
            <w:vAlign w:val="center"/>
          </w:tcPr>
          <w:p w14:paraId="02A7F04C">
            <w:pPr>
              <w:widowControl/>
              <w:jc w:val="right"/>
              <w:rPr>
                <w:rFonts w:ascii="宋体" w:cs="Arial"/>
                <w:kern w:val="0"/>
                <w:sz w:val="20"/>
                <w:szCs w:val="20"/>
              </w:rPr>
            </w:pPr>
            <w:r>
              <w:rPr>
                <w:rFonts w:ascii="宋体" w:hAnsi="宋体" w:cs="Arial"/>
                <w:kern w:val="0"/>
                <w:sz w:val="20"/>
                <w:szCs w:val="20"/>
              </w:rPr>
              <w:t>2,968,254.69</w:t>
            </w:r>
          </w:p>
        </w:tc>
      </w:tr>
      <w:tr w14:paraId="20B2D974">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14:paraId="47D02FDD">
            <w:pPr>
              <w:widowControl/>
              <w:jc w:val="left"/>
              <w:rPr>
                <w:rFonts w:ascii="宋体" w:cs="Arial"/>
                <w:kern w:val="0"/>
                <w:sz w:val="20"/>
                <w:szCs w:val="20"/>
              </w:rPr>
            </w:pPr>
            <w:r>
              <w:rPr>
                <w:rFonts w:hint="eastAsia" w:ascii="宋体" w:hAnsi="宋体" w:cs="Arial"/>
                <w:kern w:val="0"/>
                <w:sz w:val="20"/>
                <w:szCs w:val="20"/>
              </w:rPr>
              <w:t>二、政府性基金预算财政拨款收入</w:t>
            </w:r>
          </w:p>
        </w:tc>
        <w:tc>
          <w:tcPr>
            <w:tcW w:w="533" w:type="dxa"/>
            <w:tcBorders>
              <w:top w:val="nil"/>
              <w:left w:val="nil"/>
              <w:bottom w:val="single" w:color="000000" w:sz="4" w:space="0"/>
              <w:right w:val="single" w:color="000000" w:sz="4" w:space="0"/>
            </w:tcBorders>
            <w:shd w:val="clear" w:color="auto" w:fill="C0C0C0"/>
            <w:noWrap/>
            <w:vAlign w:val="center"/>
          </w:tcPr>
          <w:p w14:paraId="05A9B11E">
            <w:pPr>
              <w:widowControl/>
              <w:jc w:val="center"/>
              <w:rPr>
                <w:rFonts w:ascii="宋体" w:cs="Arial"/>
                <w:kern w:val="0"/>
                <w:sz w:val="20"/>
                <w:szCs w:val="20"/>
              </w:rPr>
            </w:pPr>
            <w:r>
              <w:rPr>
                <w:rFonts w:ascii="宋体" w:hAnsi="宋体" w:cs="Arial"/>
                <w:kern w:val="0"/>
                <w:sz w:val="20"/>
                <w:szCs w:val="20"/>
              </w:rPr>
              <w:t>2</w:t>
            </w:r>
          </w:p>
        </w:tc>
        <w:tc>
          <w:tcPr>
            <w:tcW w:w="1533" w:type="dxa"/>
            <w:tcBorders>
              <w:top w:val="nil"/>
              <w:left w:val="nil"/>
              <w:bottom w:val="single" w:color="000000" w:sz="4" w:space="0"/>
              <w:right w:val="single" w:color="000000" w:sz="4" w:space="0"/>
            </w:tcBorders>
            <w:shd w:val="clear" w:color="auto" w:fill="FFFFFF"/>
            <w:noWrap/>
            <w:vAlign w:val="center"/>
          </w:tcPr>
          <w:p w14:paraId="1BB764E6">
            <w:pPr>
              <w:widowControl/>
              <w:jc w:val="right"/>
              <w:rPr>
                <w:rFonts w:ascii="宋体" w:cs="Arial"/>
                <w:kern w:val="0"/>
                <w:sz w:val="20"/>
                <w:szCs w:val="20"/>
              </w:rPr>
            </w:pPr>
            <w:r>
              <w:rPr>
                <w:rFonts w:ascii="宋体" w:cs="Arial"/>
                <w:kern w:val="0"/>
                <w:sz w:val="20"/>
                <w:szCs w:val="20"/>
              </w:rPr>
              <w:t>0.00</w:t>
            </w:r>
          </w:p>
        </w:tc>
        <w:tc>
          <w:tcPr>
            <w:tcW w:w="3785" w:type="dxa"/>
            <w:tcBorders>
              <w:top w:val="nil"/>
              <w:left w:val="nil"/>
              <w:bottom w:val="single" w:color="000000" w:sz="4" w:space="0"/>
              <w:right w:val="single" w:color="000000" w:sz="4" w:space="0"/>
            </w:tcBorders>
            <w:shd w:val="clear" w:color="auto" w:fill="C0C0C0"/>
            <w:noWrap/>
            <w:vAlign w:val="center"/>
          </w:tcPr>
          <w:p w14:paraId="05E85CC7">
            <w:pPr>
              <w:widowControl/>
              <w:jc w:val="left"/>
              <w:rPr>
                <w:rFonts w:ascii="宋体" w:cs="Arial"/>
                <w:kern w:val="0"/>
                <w:sz w:val="20"/>
                <w:szCs w:val="20"/>
              </w:rPr>
            </w:pPr>
            <w:r>
              <w:rPr>
                <w:rFonts w:hint="eastAsia" w:ascii="宋体" w:hAnsi="宋体" w:cs="Arial"/>
                <w:kern w:val="0"/>
                <w:sz w:val="20"/>
                <w:szCs w:val="20"/>
              </w:rPr>
              <w:t>二、外交支出</w:t>
            </w:r>
          </w:p>
        </w:tc>
        <w:tc>
          <w:tcPr>
            <w:tcW w:w="533" w:type="dxa"/>
            <w:tcBorders>
              <w:top w:val="nil"/>
              <w:left w:val="nil"/>
              <w:bottom w:val="single" w:color="000000" w:sz="4" w:space="0"/>
              <w:right w:val="single" w:color="000000" w:sz="4" w:space="0"/>
            </w:tcBorders>
            <w:shd w:val="clear" w:color="auto" w:fill="C0C0C0"/>
            <w:noWrap/>
            <w:vAlign w:val="center"/>
          </w:tcPr>
          <w:p w14:paraId="22C2E4D1">
            <w:pPr>
              <w:widowControl/>
              <w:jc w:val="center"/>
              <w:rPr>
                <w:rFonts w:ascii="宋体" w:cs="Arial"/>
                <w:kern w:val="0"/>
                <w:sz w:val="20"/>
                <w:szCs w:val="20"/>
              </w:rPr>
            </w:pPr>
            <w:r>
              <w:rPr>
                <w:rFonts w:ascii="宋体" w:hAnsi="宋体" w:cs="Arial"/>
                <w:kern w:val="0"/>
                <w:sz w:val="20"/>
                <w:szCs w:val="20"/>
              </w:rPr>
              <w:t>30</w:t>
            </w:r>
          </w:p>
        </w:tc>
        <w:tc>
          <w:tcPr>
            <w:tcW w:w="3531" w:type="dxa"/>
            <w:tcBorders>
              <w:top w:val="nil"/>
              <w:left w:val="nil"/>
              <w:bottom w:val="single" w:color="000000" w:sz="4" w:space="0"/>
              <w:right w:val="single" w:color="000000" w:sz="4" w:space="0"/>
            </w:tcBorders>
            <w:shd w:val="clear" w:color="auto" w:fill="FFFFFF"/>
            <w:noWrap/>
            <w:vAlign w:val="center"/>
          </w:tcPr>
          <w:p w14:paraId="21F03CE5">
            <w:pPr>
              <w:widowControl/>
              <w:jc w:val="right"/>
              <w:rPr>
                <w:rFonts w:ascii="宋体" w:cs="Arial"/>
                <w:kern w:val="0"/>
                <w:sz w:val="20"/>
                <w:szCs w:val="20"/>
              </w:rPr>
            </w:pPr>
            <w:r>
              <w:rPr>
                <w:rFonts w:ascii="宋体" w:cs="Arial"/>
                <w:kern w:val="0"/>
                <w:sz w:val="20"/>
                <w:szCs w:val="20"/>
              </w:rPr>
              <w:t>0.00</w:t>
            </w:r>
          </w:p>
        </w:tc>
      </w:tr>
      <w:tr w14:paraId="0D58426C">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14:paraId="126452BA">
            <w:pPr>
              <w:widowControl/>
              <w:jc w:val="left"/>
              <w:rPr>
                <w:rFonts w:ascii="宋体" w:cs="Arial"/>
                <w:kern w:val="0"/>
                <w:sz w:val="20"/>
                <w:szCs w:val="20"/>
              </w:rPr>
            </w:pPr>
            <w:r>
              <w:rPr>
                <w:rFonts w:hint="eastAsia" w:ascii="宋体" w:hAnsi="宋体" w:cs="Arial"/>
                <w:kern w:val="0"/>
                <w:sz w:val="20"/>
                <w:szCs w:val="20"/>
              </w:rPr>
              <w:t>三、上级补助收入</w:t>
            </w:r>
          </w:p>
        </w:tc>
        <w:tc>
          <w:tcPr>
            <w:tcW w:w="533" w:type="dxa"/>
            <w:tcBorders>
              <w:top w:val="nil"/>
              <w:left w:val="nil"/>
              <w:bottom w:val="single" w:color="000000" w:sz="4" w:space="0"/>
              <w:right w:val="single" w:color="000000" w:sz="4" w:space="0"/>
            </w:tcBorders>
            <w:shd w:val="clear" w:color="auto" w:fill="C0C0C0"/>
            <w:noWrap/>
            <w:vAlign w:val="center"/>
          </w:tcPr>
          <w:p w14:paraId="2EDB1667">
            <w:pPr>
              <w:widowControl/>
              <w:jc w:val="center"/>
              <w:rPr>
                <w:rFonts w:ascii="宋体" w:cs="Arial"/>
                <w:kern w:val="0"/>
                <w:sz w:val="20"/>
                <w:szCs w:val="20"/>
              </w:rPr>
            </w:pPr>
            <w:r>
              <w:rPr>
                <w:rFonts w:ascii="宋体" w:hAnsi="宋体" w:cs="Arial"/>
                <w:kern w:val="0"/>
                <w:sz w:val="20"/>
                <w:szCs w:val="20"/>
              </w:rPr>
              <w:t>3</w:t>
            </w:r>
          </w:p>
        </w:tc>
        <w:tc>
          <w:tcPr>
            <w:tcW w:w="1533" w:type="dxa"/>
            <w:tcBorders>
              <w:top w:val="nil"/>
              <w:left w:val="nil"/>
              <w:bottom w:val="single" w:color="000000" w:sz="4" w:space="0"/>
              <w:right w:val="single" w:color="000000" w:sz="4" w:space="0"/>
            </w:tcBorders>
            <w:shd w:val="clear" w:color="auto" w:fill="FFFFFF"/>
            <w:noWrap/>
            <w:vAlign w:val="center"/>
          </w:tcPr>
          <w:p w14:paraId="0E719595">
            <w:pPr>
              <w:widowControl/>
              <w:jc w:val="right"/>
              <w:rPr>
                <w:rFonts w:ascii="宋体" w:cs="Arial"/>
                <w:kern w:val="0"/>
                <w:sz w:val="20"/>
                <w:szCs w:val="20"/>
              </w:rPr>
            </w:pPr>
            <w:r>
              <w:rPr>
                <w:rFonts w:ascii="宋体" w:cs="Arial"/>
                <w:kern w:val="0"/>
                <w:sz w:val="20"/>
                <w:szCs w:val="20"/>
              </w:rPr>
              <w:t>0.00</w:t>
            </w:r>
          </w:p>
        </w:tc>
        <w:tc>
          <w:tcPr>
            <w:tcW w:w="3785" w:type="dxa"/>
            <w:tcBorders>
              <w:top w:val="nil"/>
              <w:left w:val="nil"/>
              <w:bottom w:val="single" w:color="000000" w:sz="4" w:space="0"/>
              <w:right w:val="single" w:color="000000" w:sz="4" w:space="0"/>
            </w:tcBorders>
            <w:shd w:val="clear" w:color="auto" w:fill="C0C0C0"/>
            <w:noWrap/>
            <w:vAlign w:val="center"/>
          </w:tcPr>
          <w:p w14:paraId="125D2D38">
            <w:pPr>
              <w:widowControl/>
              <w:jc w:val="left"/>
              <w:rPr>
                <w:rFonts w:ascii="宋体" w:cs="Arial"/>
                <w:kern w:val="0"/>
                <w:sz w:val="20"/>
                <w:szCs w:val="20"/>
              </w:rPr>
            </w:pPr>
            <w:r>
              <w:rPr>
                <w:rFonts w:hint="eastAsia" w:ascii="宋体" w:hAnsi="宋体" w:cs="Arial"/>
                <w:kern w:val="0"/>
                <w:sz w:val="20"/>
                <w:szCs w:val="20"/>
              </w:rPr>
              <w:t>三、国防支出</w:t>
            </w:r>
          </w:p>
        </w:tc>
        <w:tc>
          <w:tcPr>
            <w:tcW w:w="533" w:type="dxa"/>
            <w:tcBorders>
              <w:top w:val="nil"/>
              <w:left w:val="nil"/>
              <w:bottom w:val="single" w:color="000000" w:sz="4" w:space="0"/>
              <w:right w:val="single" w:color="000000" w:sz="4" w:space="0"/>
            </w:tcBorders>
            <w:shd w:val="clear" w:color="auto" w:fill="C0C0C0"/>
            <w:noWrap/>
            <w:vAlign w:val="center"/>
          </w:tcPr>
          <w:p w14:paraId="52DE63B4">
            <w:pPr>
              <w:widowControl/>
              <w:jc w:val="center"/>
              <w:rPr>
                <w:rFonts w:ascii="宋体" w:cs="Arial"/>
                <w:kern w:val="0"/>
                <w:sz w:val="20"/>
                <w:szCs w:val="20"/>
              </w:rPr>
            </w:pPr>
            <w:r>
              <w:rPr>
                <w:rFonts w:ascii="宋体" w:hAnsi="宋体" w:cs="Arial"/>
                <w:kern w:val="0"/>
                <w:sz w:val="20"/>
                <w:szCs w:val="20"/>
              </w:rPr>
              <w:t>31</w:t>
            </w:r>
          </w:p>
        </w:tc>
        <w:tc>
          <w:tcPr>
            <w:tcW w:w="3531" w:type="dxa"/>
            <w:tcBorders>
              <w:top w:val="nil"/>
              <w:left w:val="nil"/>
              <w:bottom w:val="single" w:color="000000" w:sz="4" w:space="0"/>
              <w:right w:val="single" w:color="000000" w:sz="4" w:space="0"/>
            </w:tcBorders>
            <w:shd w:val="clear" w:color="auto" w:fill="FFFFFF"/>
            <w:noWrap/>
            <w:vAlign w:val="center"/>
          </w:tcPr>
          <w:p w14:paraId="6B232249">
            <w:pPr>
              <w:widowControl/>
              <w:jc w:val="right"/>
              <w:rPr>
                <w:rFonts w:ascii="宋体" w:cs="Arial"/>
                <w:kern w:val="0"/>
                <w:sz w:val="20"/>
                <w:szCs w:val="20"/>
              </w:rPr>
            </w:pPr>
            <w:r>
              <w:rPr>
                <w:rFonts w:ascii="宋体" w:cs="Arial"/>
                <w:kern w:val="0"/>
                <w:sz w:val="20"/>
                <w:szCs w:val="20"/>
              </w:rPr>
              <w:t>0.00</w:t>
            </w:r>
          </w:p>
        </w:tc>
      </w:tr>
      <w:tr w14:paraId="282C9334">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14:paraId="06F00ABA">
            <w:pPr>
              <w:widowControl/>
              <w:jc w:val="left"/>
              <w:rPr>
                <w:rFonts w:ascii="宋体" w:cs="Arial"/>
                <w:kern w:val="0"/>
                <w:sz w:val="20"/>
                <w:szCs w:val="20"/>
              </w:rPr>
            </w:pPr>
            <w:r>
              <w:rPr>
                <w:rFonts w:hint="eastAsia" w:ascii="宋体" w:hAnsi="宋体" w:cs="Arial"/>
                <w:kern w:val="0"/>
                <w:sz w:val="20"/>
                <w:szCs w:val="20"/>
              </w:rPr>
              <w:t>四、事业收入</w:t>
            </w:r>
          </w:p>
        </w:tc>
        <w:tc>
          <w:tcPr>
            <w:tcW w:w="533" w:type="dxa"/>
            <w:tcBorders>
              <w:top w:val="nil"/>
              <w:left w:val="nil"/>
              <w:bottom w:val="single" w:color="000000" w:sz="4" w:space="0"/>
              <w:right w:val="single" w:color="000000" w:sz="4" w:space="0"/>
            </w:tcBorders>
            <w:shd w:val="clear" w:color="auto" w:fill="C0C0C0"/>
            <w:noWrap/>
            <w:vAlign w:val="center"/>
          </w:tcPr>
          <w:p w14:paraId="0F776A5A">
            <w:pPr>
              <w:widowControl/>
              <w:jc w:val="center"/>
              <w:rPr>
                <w:rFonts w:ascii="宋体" w:cs="Arial"/>
                <w:kern w:val="0"/>
                <w:sz w:val="20"/>
                <w:szCs w:val="20"/>
              </w:rPr>
            </w:pPr>
            <w:r>
              <w:rPr>
                <w:rFonts w:ascii="宋体" w:hAnsi="宋体" w:cs="Arial"/>
                <w:kern w:val="0"/>
                <w:sz w:val="20"/>
                <w:szCs w:val="20"/>
              </w:rPr>
              <w:t>4</w:t>
            </w:r>
          </w:p>
        </w:tc>
        <w:tc>
          <w:tcPr>
            <w:tcW w:w="1533" w:type="dxa"/>
            <w:tcBorders>
              <w:top w:val="nil"/>
              <w:left w:val="nil"/>
              <w:bottom w:val="single" w:color="000000" w:sz="4" w:space="0"/>
              <w:right w:val="single" w:color="000000" w:sz="4" w:space="0"/>
            </w:tcBorders>
            <w:shd w:val="clear" w:color="auto" w:fill="FFFFFF"/>
            <w:noWrap/>
            <w:vAlign w:val="center"/>
          </w:tcPr>
          <w:p w14:paraId="4D1A3AB6">
            <w:pPr>
              <w:widowControl/>
              <w:jc w:val="right"/>
              <w:rPr>
                <w:rFonts w:ascii="宋体" w:cs="Arial"/>
                <w:kern w:val="0"/>
                <w:sz w:val="20"/>
                <w:szCs w:val="20"/>
              </w:rPr>
            </w:pPr>
            <w:r>
              <w:rPr>
                <w:rFonts w:ascii="宋体" w:cs="Arial"/>
                <w:kern w:val="0"/>
                <w:sz w:val="20"/>
                <w:szCs w:val="20"/>
              </w:rPr>
              <w:t>0.00</w:t>
            </w:r>
          </w:p>
        </w:tc>
        <w:tc>
          <w:tcPr>
            <w:tcW w:w="3785" w:type="dxa"/>
            <w:tcBorders>
              <w:top w:val="nil"/>
              <w:left w:val="nil"/>
              <w:bottom w:val="single" w:color="000000" w:sz="4" w:space="0"/>
              <w:right w:val="single" w:color="000000" w:sz="4" w:space="0"/>
            </w:tcBorders>
            <w:shd w:val="clear" w:color="auto" w:fill="C0C0C0"/>
            <w:noWrap/>
            <w:vAlign w:val="center"/>
          </w:tcPr>
          <w:p w14:paraId="514F2202">
            <w:pPr>
              <w:widowControl/>
              <w:jc w:val="left"/>
              <w:rPr>
                <w:rFonts w:ascii="宋体" w:cs="Arial"/>
                <w:kern w:val="0"/>
                <w:sz w:val="20"/>
                <w:szCs w:val="20"/>
              </w:rPr>
            </w:pPr>
            <w:r>
              <w:rPr>
                <w:rFonts w:hint="eastAsia" w:ascii="宋体" w:hAnsi="宋体" w:cs="Arial"/>
                <w:kern w:val="0"/>
                <w:sz w:val="20"/>
                <w:szCs w:val="20"/>
              </w:rPr>
              <w:t>四、公共安全支出</w:t>
            </w:r>
          </w:p>
        </w:tc>
        <w:tc>
          <w:tcPr>
            <w:tcW w:w="533" w:type="dxa"/>
            <w:tcBorders>
              <w:top w:val="nil"/>
              <w:left w:val="nil"/>
              <w:bottom w:val="single" w:color="000000" w:sz="4" w:space="0"/>
              <w:right w:val="single" w:color="000000" w:sz="4" w:space="0"/>
            </w:tcBorders>
            <w:shd w:val="clear" w:color="auto" w:fill="C0C0C0"/>
            <w:noWrap/>
            <w:vAlign w:val="center"/>
          </w:tcPr>
          <w:p w14:paraId="1003F187">
            <w:pPr>
              <w:widowControl/>
              <w:jc w:val="center"/>
              <w:rPr>
                <w:rFonts w:ascii="宋体" w:cs="Arial"/>
                <w:kern w:val="0"/>
                <w:sz w:val="20"/>
                <w:szCs w:val="20"/>
              </w:rPr>
            </w:pPr>
            <w:r>
              <w:rPr>
                <w:rFonts w:ascii="宋体" w:hAnsi="宋体" w:cs="Arial"/>
                <w:kern w:val="0"/>
                <w:sz w:val="20"/>
                <w:szCs w:val="20"/>
              </w:rPr>
              <w:t>32</w:t>
            </w:r>
          </w:p>
        </w:tc>
        <w:tc>
          <w:tcPr>
            <w:tcW w:w="3531" w:type="dxa"/>
            <w:tcBorders>
              <w:top w:val="nil"/>
              <w:left w:val="nil"/>
              <w:bottom w:val="single" w:color="000000" w:sz="4" w:space="0"/>
              <w:right w:val="single" w:color="000000" w:sz="4" w:space="0"/>
            </w:tcBorders>
            <w:shd w:val="clear" w:color="auto" w:fill="FFFFFF"/>
            <w:noWrap/>
            <w:vAlign w:val="center"/>
          </w:tcPr>
          <w:p w14:paraId="342E9AA9">
            <w:pPr>
              <w:widowControl/>
              <w:jc w:val="right"/>
              <w:rPr>
                <w:rFonts w:ascii="宋体" w:cs="Arial"/>
                <w:kern w:val="0"/>
                <w:sz w:val="20"/>
                <w:szCs w:val="20"/>
              </w:rPr>
            </w:pPr>
            <w:r>
              <w:rPr>
                <w:rFonts w:ascii="宋体" w:cs="Arial"/>
                <w:kern w:val="0"/>
                <w:sz w:val="20"/>
                <w:szCs w:val="20"/>
              </w:rPr>
              <w:t>0.00</w:t>
            </w:r>
          </w:p>
        </w:tc>
      </w:tr>
      <w:tr w14:paraId="266EB223">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14:paraId="6D5BEFDA">
            <w:pPr>
              <w:widowControl/>
              <w:jc w:val="left"/>
              <w:rPr>
                <w:rFonts w:ascii="宋体" w:cs="Arial"/>
                <w:kern w:val="0"/>
                <w:sz w:val="20"/>
                <w:szCs w:val="20"/>
              </w:rPr>
            </w:pPr>
            <w:r>
              <w:rPr>
                <w:rFonts w:hint="eastAsia" w:ascii="宋体" w:hAnsi="宋体" w:cs="Arial"/>
                <w:kern w:val="0"/>
                <w:sz w:val="20"/>
                <w:szCs w:val="20"/>
              </w:rPr>
              <w:t>五、经营收入</w:t>
            </w:r>
          </w:p>
        </w:tc>
        <w:tc>
          <w:tcPr>
            <w:tcW w:w="533" w:type="dxa"/>
            <w:tcBorders>
              <w:top w:val="nil"/>
              <w:left w:val="nil"/>
              <w:bottom w:val="single" w:color="000000" w:sz="4" w:space="0"/>
              <w:right w:val="single" w:color="000000" w:sz="4" w:space="0"/>
            </w:tcBorders>
            <w:shd w:val="clear" w:color="auto" w:fill="C0C0C0"/>
            <w:noWrap/>
            <w:vAlign w:val="center"/>
          </w:tcPr>
          <w:p w14:paraId="4175CF38">
            <w:pPr>
              <w:widowControl/>
              <w:jc w:val="center"/>
              <w:rPr>
                <w:rFonts w:ascii="宋体" w:cs="Arial"/>
                <w:kern w:val="0"/>
                <w:sz w:val="20"/>
                <w:szCs w:val="20"/>
              </w:rPr>
            </w:pPr>
            <w:r>
              <w:rPr>
                <w:rFonts w:ascii="宋体" w:hAnsi="宋体" w:cs="Arial"/>
                <w:kern w:val="0"/>
                <w:sz w:val="20"/>
                <w:szCs w:val="20"/>
              </w:rPr>
              <w:t>5</w:t>
            </w:r>
          </w:p>
        </w:tc>
        <w:tc>
          <w:tcPr>
            <w:tcW w:w="1533" w:type="dxa"/>
            <w:tcBorders>
              <w:top w:val="nil"/>
              <w:left w:val="nil"/>
              <w:bottom w:val="single" w:color="000000" w:sz="4" w:space="0"/>
              <w:right w:val="single" w:color="000000" w:sz="4" w:space="0"/>
            </w:tcBorders>
            <w:shd w:val="clear" w:color="auto" w:fill="FFFFFF"/>
            <w:noWrap/>
            <w:vAlign w:val="center"/>
          </w:tcPr>
          <w:p w14:paraId="42EA58D0">
            <w:pPr>
              <w:widowControl/>
              <w:jc w:val="right"/>
              <w:rPr>
                <w:rFonts w:ascii="宋体" w:cs="Arial"/>
                <w:kern w:val="0"/>
                <w:sz w:val="20"/>
                <w:szCs w:val="20"/>
              </w:rPr>
            </w:pPr>
            <w:r>
              <w:rPr>
                <w:rFonts w:ascii="宋体" w:cs="Arial"/>
                <w:kern w:val="0"/>
                <w:sz w:val="20"/>
                <w:szCs w:val="20"/>
              </w:rPr>
              <w:t>0.00</w:t>
            </w:r>
          </w:p>
        </w:tc>
        <w:tc>
          <w:tcPr>
            <w:tcW w:w="3785" w:type="dxa"/>
            <w:tcBorders>
              <w:top w:val="nil"/>
              <w:left w:val="nil"/>
              <w:bottom w:val="single" w:color="000000" w:sz="4" w:space="0"/>
              <w:right w:val="single" w:color="000000" w:sz="4" w:space="0"/>
            </w:tcBorders>
            <w:shd w:val="clear" w:color="auto" w:fill="C0C0C0"/>
            <w:noWrap/>
            <w:vAlign w:val="center"/>
          </w:tcPr>
          <w:p w14:paraId="753C877A">
            <w:pPr>
              <w:widowControl/>
              <w:jc w:val="left"/>
              <w:rPr>
                <w:rFonts w:ascii="宋体" w:cs="Arial"/>
                <w:kern w:val="0"/>
                <w:sz w:val="20"/>
                <w:szCs w:val="20"/>
              </w:rPr>
            </w:pPr>
            <w:r>
              <w:rPr>
                <w:rFonts w:hint="eastAsia" w:ascii="宋体" w:hAnsi="宋体" w:cs="Arial"/>
                <w:kern w:val="0"/>
                <w:sz w:val="20"/>
                <w:szCs w:val="20"/>
              </w:rPr>
              <w:t>五、教育支出</w:t>
            </w:r>
          </w:p>
        </w:tc>
        <w:tc>
          <w:tcPr>
            <w:tcW w:w="533" w:type="dxa"/>
            <w:tcBorders>
              <w:top w:val="nil"/>
              <w:left w:val="nil"/>
              <w:bottom w:val="single" w:color="000000" w:sz="4" w:space="0"/>
              <w:right w:val="single" w:color="000000" w:sz="4" w:space="0"/>
            </w:tcBorders>
            <w:shd w:val="clear" w:color="auto" w:fill="C0C0C0"/>
            <w:noWrap/>
            <w:vAlign w:val="center"/>
          </w:tcPr>
          <w:p w14:paraId="3D83DE8B">
            <w:pPr>
              <w:widowControl/>
              <w:jc w:val="center"/>
              <w:rPr>
                <w:rFonts w:ascii="宋体" w:cs="Arial"/>
                <w:kern w:val="0"/>
                <w:sz w:val="20"/>
                <w:szCs w:val="20"/>
              </w:rPr>
            </w:pPr>
            <w:r>
              <w:rPr>
                <w:rFonts w:ascii="宋体" w:hAnsi="宋体" w:cs="Arial"/>
                <w:kern w:val="0"/>
                <w:sz w:val="20"/>
                <w:szCs w:val="20"/>
              </w:rPr>
              <w:t>33</w:t>
            </w:r>
          </w:p>
        </w:tc>
        <w:tc>
          <w:tcPr>
            <w:tcW w:w="3531" w:type="dxa"/>
            <w:tcBorders>
              <w:top w:val="nil"/>
              <w:left w:val="nil"/>
              <w:bottom w:val="single" w:color="000000" w:sz="4" w:space="0"/>
              <w:right w:val="single" w:color="000000" w:sz="4" w:space="0"/>
            </w:tcBorders>
            <w:shd w:val="clear" w:color="auto" w:fill="FFFFFF"/>
            <w:noWrap/>
            <w:vAlign w:val="center"/>
          </w:tcPr>
          <w:p w14:paraId="31069F35">
            <w:pPr>
              <w:widowControl/>
              <w:jc w:val="right"/>
              <w:rPr>
                <w:rFonts w:ascii="宋体" w:cs="Arial"/>
                <w:kern w:val="0"/>
                <w:sz w:val="20"/>
                <w:szCs w:val="20"/>
              </w:rPr>
            </w:pPr>
            <w:r>
              <w:rPr>
                <w:rFonts w:ascii="宋体" w:cs="Arial"/>
                <w:kern w:val="0"/>
                <w:sz w:val="20"/>
                <w:szCs w:val="20"/>
              </w:rPr>
              <w:t>0.00</w:t>
            </w:r>
          </w:p>
        </w:tc>
      </w:tr>
      <w:tr w14:paraId="6E600621">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14:paraId="48C9AFFD">
            <w:pPr>
              <w:widowControl/>
              <w:jc w:val="left"/>
              <w:rPr>
                <w:rFonts w:ascii="宋体" w:cs="Arial"/>
                <w:kern w:val="0"/>
                <w:sz w:val="20"/>
                <w:szCs w:val="20"/>
              </w:rPr>
            </w:pPr>
            <w:r>
              <w:rPr>
                <w:rFonts w:hint="eastAsia" w:ascii="宋体" w:hAnsi="宋体" w:cs="Arial"/>
                <w:kern w:val="0"/>
                <w:sz w:val="20"/>
                <w:szCs w:val="20"/>
              </w:rPr>
              <w:t>六、附属单位上缴收入</w:t>
            </w:r>
          </w:p>
        </w:tc>
        <w:tc>
          <w:tcPr>
            <w:tcW w:w="533" w:type="dxa"/>
            <w:tcBorders>
              <w:top w:val="nil"/>
              <w:left w:val="nil"/>
              <w:bottom w:val="single" w:color="000000" w:sz="4" w:space="0"/>
              <w:right w:val="single" w:color="000000" w:sz="4" w:space="0"/>
            </w:tcBorders>
            <w:shd w:val="clear" w:color="auto" w:fill="C0C0C0"/>
            <w:noWrap/>
            <w:vAlign w:val="center"/>
          </w:tcPr>
          <w:p w14:paraId="6D2E5E36">
            <w:pPr>
              <w:widowControl/>
              <w:jc w:val="center"/>
              <w:rPr>
                <w:rFonts w:ascii="宋体" w:cs="Arial"/>
                <w:kern w:val="0"/>
                <w:sz w:val="20"/>
                <w:szCs w:val="20"/>
              </w:rPr>
            </w:pPr>
            <w:r>
              <w:rPr>
                <w:rFonts w:ascii="宋体" w:hAnsi="宋体" w:cs="Arial"/>
                <w:kern w:val="0"/>
                <w:sz w:val="20"/>
                <w:szCs w:val="20"/>
              </w:rPr>
              <w:t>6</w:t>
            </w:r>
          </w:p>
        </w:tc>
        <w:tc>
          <w:tcPr>
            <w:tcW w:w="1533" w:type="dxa"/>
            <w:tcBorders>
              <w:top w:val="nil"/>
              <w:left w:val="nil"/>
              <w:bottom w:val="single" w:color="000000" w:sz="4" w:space="0"/>
              <w:right w:val="single" w:color="000000" w:sz="4" w:space="0"/>
            </w:tcBorders>
            <w:shd w:val="clear" w:color="auto" w:fill="FFFFFF"/>
            <w:noWrap/>
            <w:vAlign w:val="center"/>
          </w:tcPr>
          <w:p w14:paraId="1BACD5E2">
            <w:pPr>
              <w:widowControl/>
              <w:jc w:val="right"/>
              <w:rPr>
                <w:rFonts w:ascii="宋体" w:cs="Arial"/>
                <w:kern w:val="0"/>
                <w:sz w:val="20"/>
                <w:szCs w:val="20"/>
              </w:rPr>
            </w:pPr>
            <w:r>
              <w:rPr>
                <w:rFonts w:ascii="宋体" w:cs="Arial"/>
                <w:kern w:val="0"/>
                <w:sz w:val="20"/>
                <w:szCs w:val="20"/>
              </w:rPr>
              <w:t>0.00</w:t>
            </w:r>
          </w:p>
        </w:tc>
        <w:tc>
          <w:tcPr>
            <w:tcW w:w="3785" w:type="dxa"/>
            <w:tcBorders>
              <w:top w:val="nil"/>
              <w:left w:val="nil"/>
              <w:bottom w:val="single" w:color="000000" w:sz="4" w:space="0"/>
              <w:right w:val="single" w:color="000000" w:sz="4" w:space="0"/>
            </w:tcBorders>
            <w:shd w:val="clear" w:color="auto" w:fill="C0C0C0"/>
            <w:noWrap/>
            <w:vAlign w:val="center"/>
          </w:tcPr>
          <w:p w14:paraId="43FFAB0D">
            <w:pPr>
              <w:widowControl/>
              <w:jc w:val="left"/>
              <w:rPr>
                <w:rFonts w:ascii="宋体" w:cs="Arial"/>
                <w:kern w:val="0"/>
                <w:sz w:val="20"/>
                <w:szCs w:val="20"/>
              </w:rPr>
            </w:pPr>
            <w:r>
              <w:rPr>
                <w:rFonts w:hint="eastAsia" w:ascii="宋体" w:hAnsi="宋体" w:cs="Arial"/>
                <w:kern w:val="0"/>
                <w:sz w:val="20"/>
                <w:szCs w:val="20"/>
              </w:rPr>
              <w:t>六、科学技术支出</w:t>
            </w:r>
          </w:p>
        </w:tc>
        <w:tc>
          <w:tcPr>
            <w:tcW w:w="533" w:type="dxa"/>
            <w:tcBorders>
              <w:top w:val="nil"/>
              <w:left w:val="nil"/>
              <w:bottom w:val="single" w:color="000000" w:sz="4" w:space="0"/>
              <w:right w:val="single" w:color="000000" w:sz="4" w:space="0"/>
            </w:tcBorders>
            <w:shd w:val="clear" w:color="auto" w:fill="C0C0C0"/>
            <w:noWrap/>
            <w:vAlign w:val="center"/>
          </w:tcPr>
          <w:p w14:paraId="67131539">
            <w:pPr>
              <w:widowControl/>
              <w:jc w:val="center"/>
              <w:rPr>
                <w:rFonts w:ascii="宋体" w:cs="Arial"/>
                <w:kern w:val="0"/>
                <w:sz w:val="20"/>
                <w:szCs w:val="20"/>
              </w:rPr>
            </w:pPr>
            <w:r>
              <w:rPr>
                <w:rFonts w:ascii="宋体" w:hAnsi="宋体" w:cs="Arial"/>
                <w:kern w:val="0"/>
                <w:sz w:val="20"/>
                <w:szCs w:val="20"/>
              </w:rPr>
              <w:t>34</w:t>
            </w:r>
          </w:p>
        </w:tc>
        <w:tc>
          <w:tcPr>
            <w:tcW w:w="3531" w:type="dxa"/>
            <w:tcBorders>
              <w:top w:val="nil"/>
              <w:left w:val="nil"/>
              <w:bottom w:val="single" w:color="000000" w:sz="4" w:space="0"/>
              <w:right w:val="single" w:color="000000" w:sz="4" w:space="0"/>
            </w:tcBorders>
            <w:shd w:val="clear" w:color="auto" w:fill="FFFFFF"/>
            <w:noWrap/>
            <w:vAlign w:val="center"/>
          </w:tcPr>
          <w:p w14:paraId="5257A09D">
            <w:pPr>
              <w:widowControl/>
              <w:jc w:val="right"/>
              <w:rPr>
                <w:rFonts w:ascii="宋体" w:cs="Arial"/>
                <w:kern w:val="0"/>
                <w:sz w:val="20"/>
                <w:szCs w:val="20"/>
              </w:rPr>
            </w:pPr>
            <w:r>
              <w:rPr>
                <w:rFonts w:ascii="宋体" w:cs="Arial"/>
                <w:kern w:val="0"/>
                <w:sz w:val="20"/>
                <w:szCs w:val="20"/>
              </w:rPr>
              <w:t>0.00</w:t>
            </w:r>
          </w:p>
        </w:tc>
      </w:tr>
      <w:tr w14:paraId="44928385">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14:paraId="0FB2B7E6">
            <w:pPr>
              <w:widowControl/>
              <w:jc w:val="left"/>
              <w:rPr>
                <w:rFonts w:ascii="宋体" w:cs="Arial"/>
                <w:kern w:val="0"/>
                <w:sz w:val="20"/>
                <w:szCs w:val="20"/>
              </w:rPr>
            </w:pPr>
            <w:r>
              <w:rPr>
                <w:rFonts w:hint="eastAsia" w:ascii="宋体" w:hAnsi="宋体" w:cs="Arial"/>
                <w:kern w:val="0"/>
                <w:sz w:val="20"/>
                <w:szCs w:val="20"/>
              </w:rPr>
              <w:t>七、其他收入</w:t>
            </w:r>
          </w:p>
        </w:tc>
        <w:tc>
          <w:tcPr>
            <w:tcW w:w="533" w:type="dxa"/>
            <w:tcBorders>
              <w:top w:val="nil"/>
              <w:left w:val="nil"/>
              <w:bottom w:val="single" w:color="000000" w:sz="4" w:space="0"/>
              <w:right w:val="single" w:color="000000" w:sz="4" w:space="0"/>
            </w:tcBorders>
            <w:shd w:val="clear" w:color="auto" w:fill="C0C0C0"/>
            <w:noWrap/>
            <w:vAlign w:val="center"/>
          </w:tcPr>
          <w:p w14:paraId="134F0AC5">
            <w:pPr>
              <w:widowControl/>
              <w:jc w:val="center"/>
              <w:rPr>
                <w:rFonts w:ascii="宋体" w:cs="Arial"/>
                <w:kern w:val="0"/>
                <w:sz w:val="20"/>
                <w:szCs w:val="20"/>
              </w:rPr>
            </w:pPr>
            <w:r>
              <w:rPr>
                <w:rFonts w:ascii="宋体" w:hAnsi="宋体" w:cs="Arial"/>
                <w:kern w:val="0"/>
                <w:sz w:val="20"/>
                <w:szCs w:val="20"/>
              </w:rPr>
              <w:t>7</w:t>
            </w:r>
          </w:p>
        </w:tc>
        <w:tc>
          <w:tcPr>
            <w:tcW w:w="1533" w:type="dxa"/>
            <w:tcBorders>
              <w:top w:val="nil"/>
              <w:left w:val="nil"/>
              <w:bottom w:val="single" w:color="000000" w:sz="4" w:space="0"/>
              <w:right w:val="single" w:color="000000" w:sz="4" w:space="0"/>
            </w:tcBorders>
            <w:shd w:val="clear" w:color="auto" w:fill="FFFFFF"/>
            <w:noWrap/>
            <w:vAlign w:val="center"/>
          </w:tcPr>
          <w:p w14:paraId="5FDBA7D4">
            <w:pPr>
              <w:widowControl/>
              <w:jc w:val="right"/>
              <w:rPr>
                <w:rFonts w:ascii="宋体" w:cs="Arial"/>
                <w:kern w:val="0"/>
                <w:sz w:val="20"/>
                <w:szCs w:val="20"/>
              </w:rPr>
            </w:pPr>
            <w:r>
              <w:rPr>
                <w:rFonts w:ascii="宋体" w:hAnsi="宋体" w:cs="Arial"/>
                <w:kern w:val="0"/>
                <w:sz w:val="20"/>
                <w:szCs w:val="20"/>
              </w:rPr>
              <w:t>1,731.50</w:t>
            </w:r>
          </w:p>
        </w:tc>
        <w:tc>
          <w:tcPr>
            <w:tcW w:w="3785" w:type="dxa"/>
            <w:tcBorders>
              <w:top w:val="nil"/>
              <w:left w:val="nil"/>
              <w:bottom w:val="single" w:color="000000" w:sz="4" w:space="0"/>
              <w:right w:val="single" w:color="000000" w:sz="4" w:space="0"/>
            </w:tcBorders>
            <w:shd w:val="clear" w:color="auto" w:fill="C0C0C0"/>
            <w:noWrap/>
            <w:vAlign w:val="center"/>
          </w:tcPr>
          <w:p w14:paraId="36B55EEA">
            <w:pPr>
              <w:widowControl/>
              <w:jc w:val="left"/>
              <w:rPr>
                <w:rFonts w:ascii="宋体" w:cs="Arial"/>
                <w:kern w:val="0"/>
                <w:sz w:val="20"/>
                <w:szCs w:val="20"/>
              </w:rPr>
            </w:pPr>
            <w:r>
              <w:rPr>
                <w:rFonts w:hint="eastAsia" w:ascii="宋体" w:hAnsi="宋体" w:cs="Arial"/>
                <w:kern w:val="0"/>
                <w:sz w:val="20"/>
                <w:szCs w:val="20"/>
              </w:rPr>
              <w:t>七、文化旅游体育与传媒支出</w:t>
            </w:r>
          </w:p>
        </w:tc>
        <w:tc>
          <w:tcPr>
            <w:tcW w:w="533" w:type="dxa"/>
            <w:tcBorders>
              <w:top w:val="nil"/>
              <w:left w:val="nil"/>
              <w:bottom w:val="single" w:color="000000" w:sz="4" w:space="0"/>
              <w:right w:val="single" w:color="000000" w:sz="4" w:space="0"/>
            </w:tcBorders>
            <w:shd w:val="clear" w:color="auto" w:fill="C0C0C0"/>
            <w:noWrap/>
            <w:vAlign w:val="center"/>
          </w:tcPr>
          <w:p w14:paraId="6D4224FB">
            <w:pPr>
              <w:widowControl/>
              <w:jc w:val="center"/>
              <w:rPr>
                <w:rFonts w:ascii="宋体" w:cs="Arial"/>
                <w:kern w:val="0"/>
                <w:sz w:val="20"/>
                <w:szCs w:val="20"/>
              </w:rPr>
            </w:pPr>
            <w:r>
              <w:rPr>
                <w:rFonts w:ascii="宋体" w:hAnsi="宋体" w:cs="Arial"/>
                <w:kern w:val="0"/>
                <w:sz w:val="20"/>
                <w:szCs w:val="20"/>
              </w:rPr>
              <w:t>35</w:t>
            </w:r>
          </w:p>
        </w:tc>
        <w:tc>
          <w:tcPr>
            <w:tcW w:w="3531" w:type="dxa"/>
            <w:tcBorders>
              <w:top w:val="nil"/>
              <w:left w:val="nil"/>
              <w:bottom w:val="single" w:color="000000" w:sz="4" w:space="0"/>
              <w:right w:val="single" w:color="000000" w:sz="4" w:space="0"/>
            </w:tcBorders>
            <w:shd w:val="clear" w:color="auto" w:fill="FFFFFF"/>
            <w:noWrap/>
            <w:vAlign w:val="center"/>
          </w:tcPr>
          <w:p w14:paraId="7E9DECAD">
            <w:pPr>
              <w:widowControl/>
              <w:jc w:val="right"/>
              <w:rPr>
                <w:rFonts w:ascii="宋体" w:cs="Arial"/>
                <w:kern w:val="0"/>
                <w:sz w:val="20"/>
                <w:szCs w:val="20"/>
              </w:rPr>
            </w:pPr>
            <w:r>
              <w:rPr>
                <w:rFonts w:ascii="宋体" w:cs="Arial"/>
                <w:kern w:val="0"/>
                <w:sz w:val="20"/>
                <w:szCs w:val="20"/>
              </w:rPr>
              <w:t>0.00</w:t>
            </w:r>
          </w:p>
        </w:tc>
      </w:tr>
      <w:tr w14:paraId="1EB7AB85">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14:paraId="62EC4E0E">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14:paraId="7F76A380">
            <w:pPr>
              <w:widowControl/>
              <w:jc w:val="center"/>
              <w:rPr>
                <w:rFonts w:ascii="宋体" w:cs="Arial"/>
                <w:kern w:val="0"/>
                <w:sz w:val="20"/>
                <w:szCs w:val="20"/>
              </w:rPr>
            </w:pPr>
            <w:r>
              <w:rPr>
                <w:rFonts w:ascii="宋体" w:hAnsi="宋体" w:cs="Arial"/>
                <w:kern w:val="0"/>
                <w:sz w:val="20"/>
                <w:szCs w:val="20"/>
              </w:rPr>
              <w:t>8</w:t>
            </w:r>
          </w:p>
        </w:tc>
        <w:tc>
          <w:tcPr>
            <w:tcW w:w="1533" w:type="dxa"/>
            <w:tcBorders>
              <w:top w:val="nil"/>
              <w:left w:val="nil"/>
              <w:bottom w:val="single" w:color="000000" w:sz="4" w:space="0"/>
              <w:right w:val="single" w:color="000000" w:sz="4" w:space="0"/>
            </w:tcBorders>
            <w:shd w:val="clear" w:color="auto" w:fill="FFFFFF"/>
            <w:noWrap/>
            <w:vAlign w:val="center"/>
          </w:tcPr>
          <w:p w14:paraId="6C01F24B">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14:paraId="05A78664">
            <w:pPr>
              <w:widowControl/>
              <w:jc w:val="left"/>
              <w:rPr>
                <w:rFonts w:ascii="宋体" w:cs="Arial"/>
                <w:kern w:val="0"/>
                <w:sz w:val="20"/>
                <w:szCs w:val="20"/>
              </w:rPr>
            </w:pPr>
            <w:r>
              <w:rPr>
                <w:rFonts w:hint="eastAsia" w:ascii="宋体" w:hAnsi="宋体" w:cs="Arial"/>
                <w:kern w:val="0"/>
                <w:sz w:val="20"/>
                <w:szCs w:val="20"/>
              </w:rPr>
              <w:t>八、社会保障和就业支出</w:t>
            </w:r>
          </w:p>
        </w:tc>
        <w:tc>
          <w:tcPr>
            <w:tcW w:w="533" w:type="dxa"/>
            <w:tcBorders>
              <w:top w:val="nil"/>
              <w:left w:val="nil"/>
              <w:bottom w:val="single" w:color="000000" w:sz="4" w:space="0"/>
              <w:right w:val="single" w:color="000000" w:sz="4" w:space="0"/>
            </w:tcBorders>
            <w:shd w:val="clear" w:color="auto" w:fill="C0C0C0"/>
            <w:noWrap/>
            <w:vAlign w:val="center"/>
          </w:tcPr>
          <w:p w14:paraId="79075854">
            <w:pPr>
              <w:widowControl/>
              <w:jc w:val="center"/>
              <w:rPr>
                <w:rFonts w:ascii="宋体" w:cs="Arial"/>
                <w:kern w:val="0"/>
                <w:sz w:val="20"/>
                <w:szCs w:val="20"/>
              </w:rPr>
            </w:pPr>
            <w:r>
              <w:rPr>
                <w:rFonts w:ascii="宋体" w:hAnsi="宋体" w:cs="Arial"/>
                <w:kern w:val="0"/>
                <w:sz w:val="20"/>
                <w:szCs w:val="20"/>
              </w:rPr>
              <w:t>36</w:t>
            </w:r>
          </w:p>
        </w:tc>
        <w:tc>
          <w:tcPr>
            <w:tcW w:w="3531" w:type="dxa"/>
            <w:tcBorders>
              <w:top w:val="nil"/>
              <w:left w:val="nil"/>
              <w:bottom w:val="single" w:color="000000" w:sz="4" w:space="0"/>
              <w:right w:val="single" w:color="000000" w:sz="4" w:space="0"/>
            </w:tcBorders>
            <w:shd w:val="clear" w:color="auto" w:fill="FFFFFF"/>
            <w:noWrap/>
            <w:vAlign w:val="center"/>
          </w:tcPr>
          <w:p w14:paraId="676DFF09">
            <w:pPr>
              <w:widowControl/>
              <w:jc w:val="right"/>
              <w:rPr>
                <w:rFonts w:ascii="宋体" w:cs="Arial"/>
                <w:kern w:val="0"/>
                <w:sz w:val="20"/>
                <w:szCs w:val="20"/>
              </w:rPr>
            </w:pPr>
            <w:r>
              <w:rPr>
                <w:rFonts w:ascii="宋体" w:cs="Arial"/>
                <w:kern w:val="0"/>
                <w:sz w:val="20"/>
                <w:szCs w:val="20"/>
              </w:rPr>
              <w:t>0.00</w:t>
            </w:r>
          </w:p>
        </w:tc>
      </w:tr>
      <w:tr w14:paraId="1CB907DB">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14:paraId="7B226092">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14:paraId="0436DE5D">
            <w:pPr>
              <w:widowControl/>
              <w:jc w:val="center"/>
              <w:rPr>
                <w:rFonts w:ascii="宋体" w:cs="Arial"/>
                <w:kern w:val="0"/>
                <w:sz w:val="20"/>
                <w:szCs w:val="20"/>
              </w:rPr>
            </w:pPr>
            <w:r>
              <w:rPr>
                <w:rFonts w:ascii="宋体" w:hAnsi="宋体" w:cs="Arial"/>
                <w:kern w:val="0"/>
                <w:sz w:val="20"/>
                <w:szCs w:val="20"/>
              </w:rPr>
              <w:t>9</w:t>
            </w:r>
          </w:p>
        </w:tc>
        <w:tc>
          <w:tcPr>
            <w:tcW w:w="1533" w:type="dxa"/>
            <w:tcBorders>
              <w:top w:val="nil"/>
              <w:left w:val="nil"/>
              <w:bottom w:val="single" w:color="000000" w:sz="4" w:space="0"/>
              <w:right w:val="single" w:color="000000" w:sz="4" w:space="0"/>
            </w:tcBorders>
            <w:shd w:val="clear" w:color="auto" w:fill="FFFFFF"/>
            <w:noWrap/>
            <w:vAlign w:val="center"/>
          </w:tcPr>
          <w:p w14:paraId="7B56B996">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14:paraId="52A0FBF3">
            <w:pPr>
              <w:widowControl/>
              <w:jc w:val="left"/>
              <w:rPr>
                <w:rFonts w:ascii="宋体" w:cs="Arial"/>
                <w:kern w:val="0"/>
                <w:sz w:val="20"/>
                <w:szCs w:val="20"/>
              </w:rPr>
            </w:pPr>
            <w:r>
              <w:rPr>
                <w:rFonts w:hint="eastAsia" w:ascii="宋体" w:hAnsi="宋体" w:cs="Arial"/>
                <w:kern w:val="0"/>
                <w:sz w:val="20"/>
                <w:szCs w:val="20"/>
              </w:rPr>
              <w:t>九、卫生健康支出</w:t>
            </w:r>
          </w:p>
        </w:tc>
        <w:tc>
          <w:tcPr>
            <w:tcW w:w="533" w:type="dxa"/>
            <w:tcBorders>
              <w:top w:val="nil"/>
              <w:left w:val="nil"/>
              <w:bottom w:val="single" w:color="000000" w:sz="4" w:space="0"/>
              <w:right w:val="single" w:color="000000" w:sz="4" w:space="0"/>
            </w:tcBorders>
            <w:shd w:val="clear" w:color="auto" w:fill="C0C0C0"/>
            <w:noWrap/>
            <w:vAlign w:val="center"/>
          </w:tcPr>
          <w:p w14:paraId="3521C92B">
            <w:pPr>
              <w:widowControl/>
              <w:jc w:val="center"/>
              <w:rPr>
                <w:rFonts w:ascii="宋体" w:cs="Arial"/>
                <w:kern w:val="0"/>
                <w:sz w:val="20"/>
                <w:szCs w:val="20"/>
              </w:rPr>
            </w:pPr>
            <w:r>
              <w:rPr>
                <w:rFonts w:ascii="宋体" w:hAnsi="宋体" w:cs="Arial"/>
                <w:kern w:val="0"/>
                <w:sz w:val="20"/>
                <w:szCs w:val="20"/>
              </w:rPr>
              <w:t>37</w:t>
            </w:r>
          </w:p>
        </w:tc>
        <w:tc>
          <w:tcPr>
            <w:tcW w:w="3531" w:type="dxa"/>
            <w:tcBorders>
              <w:top w:val="nil"/>
              <w:left w:val="nil"/>
              <w:bottom w:val="single" w:color="000000" w:sz="4" w:space="0"/>
              <w:right w:val="single" w:color="000000" w:sz="4" w:space="0"/>
            </w:tcBorders>
            <w:shd w:val="clear" w:color="auto" w:fill="FFFFFF"/>
            <w:noWrap/>
            <w:vAlign w:val="center"/>
          </w:tcPr>
          <w:p w14:paraId="41014960">
            <w:pPr>
              <w:widowControl/>
              <w:jc w:val="right"/>
              <w:rPr>
                <w:rFonts w:ascii="宋体" w:cs="Arial"/>
                <w:kern w:val="0"/>
                <w:sz w:val="20"/>
                <w:szCs w:val="20"/>
              </w:rPr>
            </w:pPr>
            <w:r>
              <w:rPr>
                <w:rFonts w:ascii="宋体" w:cs="Arial"/>
                <w:kern w:val="0"/>
                <w:sz w:val="20"/>
                <w:szCs w:val="20"/>
              </w:rPr>
              <w:t>0.00</w:t>
            </w:r>
          </w:p>
        </w:tc>
      </w:tr>
      <w:tr w14:paraId="59C31DF7">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14:paraId="299AFCAB">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14:paraId="53B7175E">
            <w:pPr>
              <w:widowControl/>
              <w:jc w:val="center"/>
              <w:rPr>
                <w:rFonts w:ascii="宋体" w:cs="Arial"/>
                <w:kern w:val="0"/>
                <w:sz w:val="20"/>
                <w:szCs w:val="20"/>
              </w:rPr>
            </w:pPr>
            <w:r>
              <w:rPr>
                <w:rFonts w:ascii="宋体" w:hAnsi="宋体" w:cs="Arial"/>
                <w:kern w:val="0"/>
                <w:sz w:val="20"/>
                <w:szCs w:val="20"/>
              </w:rPr>
              <w:t>10</w:t>
            </w:r>
          </w:p>
        </w:tc>
        <w:tc>
          <w:tcPr>
            <w:tcW w:w="1533" w:type="dxa"/>
            <w:tcBorders>
              <w:top w:val="nil"/>
              <w:left w:val="nil"/>
              <w:bottom w:val="single" w:color="000000" w:sz="4" w:space="0"/>
              <w:right w:val="single" w:color="000000" w:sz="4" w:space="0"/>
            </w:tcBorders>
            <w:shd w:val="clear" w:color="auto" w:fill="FFFFFF"/>
            <w:noWrap/>
            <w:vAlign w:val="center"/>
          </w:tcPr>
          <w:p w14:paraId="15C8AC63">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14:paraId="4EDEB97A">
            <w:pPr>
              <w:widowControl/>
              <w:jc w:val="left"/>
              <w:rPr>
                <w:rFonts w:ascii="宋体" w:cs="Arial"/>
                <w:kern w:val="0"/>
                <w:sz w:val="20"/>
                <w:szCs w:val="20"/>
              </w:rPr>
            </w:pPr>
            <w:r>
              <w:rPr>
                <w:rFonts w:hint="eastAsia" w:ascii="宋体" w:hAnsi="宋体" w:cs="Arial"/>
                <w:kern w:val="0"/>
                <w:sz w:val="20"/>
                <w:szCs w:val="20"/>
              </w:rPr>
              <w:t>十、节能环保支出</w:t>
            </w:r>
          </w:p>
        </w:tc>
        <w:tc>
          <w:tcPr>
            <w:tcW w:w="533" w:type="dxa"/>
            <w:tcBorders>
              <w:top w:val="nil"/>
              <w:left w:val="nil"/>
              <w:bottom w:val="single" w:color="000000" w:sz="4" w:space="0"/>
              <w:right w:val="single" w:color="000000" w:sz="4" w:space="0"/>
            </w:tcBorders>
            <w:shd w:val="clear" w:color="auto" w:fill="C0C0C0"/>
            <w:noWrap/>
            <w:vAlign w:val="center"/>
          </w:tcPr>
          <w:p w14:paraId="32AB75E1">
            <w:pPr>
              <w:widowControl/>
              <w:jc w:val="center"/>
              <w:rPr>
                <w:rFonts w:ascii="宋体" w:cs="Arial"/>
                <w:kern w:val="0"/>
                <w:sz w:val="20"/>
                <w:szCs w:val="20"/>
              </w:rPr>
            </w:pPr>
            <w:r>
              <w:rPr>
                <w:rFonts w:ascii="宋体" w:hAnsi="宋体" w:cs="Arial"/>
                <w:kern w:val="0"/>
                <w:sz w:val="20"/>
                <w:szCs w:val="20"/>
              </w:rPr>
              <w:t>38</w:t>
            </w:r>
          </w:p>
        </w:tc>
        <w:tc>
          <w:tcPr>
            <w:tcW w:w="3531" w:type="dxa"/>
            <w:tcBorders>
              <w:top w:val="nil"/>
              <w:left w:val="nil"/>
              <w:bottom w:val="single" w:color="000000" w:sz="4" w:space="0"/>
              <w:right w:val="single" w:color="000000" w:sz="4" w:space="0"/>
            </w:tcBorders>
            <w:shd w:val="clear" w:color="auto" w:fill="FFFFFF"/>
            <w:noWrap/>
            <w:vAlign w:val="center"/>
          </w:tcPr>
          <w:p w14:paraId="6828BAE4">
            <w:pPr>
              <w:widowControl/>
              <w:jc w:val="right"/>
              <w:rPr>
                <w:rFonts w:ascii="宋体" w:cs="Arial"/>
                <w:kern w:val="0"/>
                <w:sz w:val="20"/>
                <w:szCs w:val="20"/>
              </w:rPr>
            </w:pPr>
            <w:r>
              <w:rPr>
                <w:rFonts w:ascii="宋体" w:cs="Arial"/>
                <w:kern w:val="0"/>
                <w:sz w:val="20"/>
                <w:szCs w:val="20"/>
              </w:rPr>
              <w:t>0.00</w:t>
            </w:r>
          </w:p>
        </w:tc>
      </w:tr>
      <w:tr w14:paraId="4913DD6F">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14:paraId="0360955B">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14:paraId="236745FB">
            <w:pPr>
              <w:widowControl/>
              <w:jc w:val="center"/>
              <w:rPr>
                <w:rFonts w:ascii="宋体" w:cs="Arial"/>
                <w:kern w:val="0"/>
                <w:sz w:val="20"/>
                <w:szCs w:val="20"/>
              </w:rPr>
            </w:pPr>
            <w:r>
              <w:rPr>
                <w:rFonts w:ascii="宋体" w:hAnsi="宋体" w:cs="Arial"/>
                <w:kern w:val="0"/>
                <w:sz w:val="20"/>
                <w:szCs w:val="20"/>
              </w:rPr>
              <w:t>11</w:t>
            </w:r>
          </w:p>
        </w:tc>
        <w:tc>
          <w:tcPr>
            <w:tcW w:w="1533" w:type="dxa"/>
            <w:tcBorders>
              <w:top w:val="nil"/>
              <w:left w:val="nil"/>
              <w:bottom w:val="single" w:color="000000" w:sz="4" w:space="0"/>
              <w:right w:val="single" w:color="000000" w:sz="4" w:space="0"/>
            </w:tcBorders>
            <w:shd w:val="clear" w:color="auto" w:fill="FFFFFF"/>
            <w:noWrap/>
            <w:vAlign w:val="center"/>
          </w:tcPr>
          <w:p w14:paraId="78E9E937">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14:paraId="5380191C">
            <w:pPr>
              <w:widowControl/>
              <w:jc w:val="left"/>
              <w:rPr>
                <w:rFonts w:ascii="宋体" w:cs="Arial"/>
                <w:kern w:val="0"/>
                <w:sz w:val="20"/>
                <w:szCs w:val="20"/>
              </w:rPr>
            </w:pPr>
            <w:r>
              <w:rPr>
                <w:rFonts w:hint="eastAsia" w:ascii="宋体" w:hAnsi="宋体" w:cs="Arial"/>
                <w:kern w:val="0"/>
                <w:sz w:val="20"/>
                <w:szCs w:val="20"/>
              </w:rPr>
              <w:t>十一、城乡社区支出</w:t>
            </w:r>
          </w:p>
        </w:tc>
        <w:tc>
          <w:tcPr>
            <w:tcW w:w="533" w:type="dxa"/>
            <w:tcBorders>
              <w:top w:val="nil"/>
              <w:left w:val="nil"/>
              <w:bottom w:val="single" w:color="000000" w:sz="4" w:space="0"/>
              <w:right w:val="single" w:color="000000" w:sz="4" w:space="0"/>
            </w:tcBorders>
            <w:shd w:val="clear" w:color="auto" w:fill="C0C0C0"/>
            <w:noWrap/>
            <w:vAlign w:val="center"/>
          </w:tcPr>
          <w:p w14:paraId="41FA524A">
            <w:pPr>
              <w:widowControl/>
              <w:jc w:val="center"/>
              <w:rPr>
                <w:rFonts w:ascii="宋体" w:cs="Arial"/>
                <w:kern w:val="0"/>
                <w:sz w:val="20"/>
                <w:szCs w:val="20"/>
              </w:rPr>
            </w:pPr>
            <w:r>
              <w:rPr>
                <w:rFonts w:ascii="宋体" w:hAnsi="宋体" w:cs="Arial"/>
                <w:kern w:val="0"/>
                <w:sz w:val="20"/>
                <w:szCs w:val="20"/>
              </w:rPr>
              <w:t>39</w:t>
            </w:r>
          </w:p>
        </w:tc>
        <w:tc>
          <w:tcPr>
            <w:tcW w:w="3531" w:type="dxa"/>
            <w:tcBorders>
              <w:top w:val="nil"/>
              <w:left w:val="nil"/>
              <w:bottom w:val="single" w:color="000000" w:sz="4" w:space="0"/>
              <w:right w:val="single" w:color="000000" w:sz="4" w:space="0"/>
            </w:tcBorders>
            <w:shd w:val="clear" w:color="auto" w:fill="FFFFFF"/>
            <w:noWrap/>
            <w:vAlign w:val="center"/>
          </w:tcPr>
          <w:p w14:paraId="56AD908B">
            <w:pPr>
              <w:widowControl/>
              <w:jc w:val="right"/>
              <w:rPr>
                <w:rFonts w:ascii="宋体" w:cs="Arial"/>
                <w:kern w:val="0"/>
                <w:sz w:val="20"/>
                <w:szCs w:val="20"/>
              </w:rPr>
            </w:pPr>
            <w:r>
              <w:rPr>
                <w:rFonts w:ascii="宋体" w:cs="Arial"/>
                <w:kern w:val="0"/>
                <w:sz w:val="20"/>
                <w:szCs w:val="20"/>
              </w:rPr>
              <w:t>0.00</w:t>
            </w:r>
          </w:p>
        </w:tc>
      </w:tr>
      <w:tr w14:paraId="74DB0BF2">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14:paraId="7C4B637A">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14:paraId="1EC73D62">
            <w:pPr>
              <w:widowControl/>
              <w:jc w:val="center"/>
              <w:rPr>
                <w:rFonts w:ascii="宋体" w:cs="Arial"/>
                <w:kern w:val="0"/>
                <w:sz w:val="20"/>
                <w:szCs w:val="20"/>
              </w:rPr>
            </w:pPr>
            <w:r>
              <w:rPr>
                <w:rFonts w:ascii="宋体" w:hAnsi="宋体" w:cs="Arial"/>
                <w:kern w:val="0"/>
                <w:sz w:val="20"/>
                <w:szCs w:val="20"/>
              </w:rPr>
              <w:t>12</w:t>
            </w:r>
          </w:p>
        </w:tc>
        <w:tc>
          <w:tcPr>
            <w:tcW w:w="1533" w:type="dxa"/>
            <w:tcBorders>
              <w:top w:val="nil"/>
              <w:left w:val="nil"/>
              <w:bottom w:val="single" w:color="000000" w:sz="4" w:space="0"/>
              <w:right w:val="single" w:color="000000" w:sz="4" w:space="0"/>
            </w:tcBorders>
            <w:shd w:val="clear" w:color="auto" w:fill="FFFFFF"/>
            <w:noWrap/>
            <w:vAlign w:val="center"/>
          </w:tcPr>
          <w:p w14:paraId="0D113E37">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14:paraId="34FE8778">
            <w:pPr>
              <w:widowControl/>
              <w:jc w:val="left"/>
              <w:rPr>
                <w:rFonts w:ascii="宋体" w:cs="Arial"/>
                <w:kern w:val="0"/>
                <w:sz w:val="20"/>
                <w:szCs w:val="20"/>
              </w:rPr>
            </w:pPr>
            <w:r>
              <w:rPr>
                <w:rFonts w:hint="eastAsia" w:ascii="宋体" w:hAnsi="宋体" w:cs="Arial"/>
                <w:kern w:val="0"/>
                <w:sz w:val="20"/>
                <w:szCs w:val="20"/>
              </w:rPr>
              <w:t>十二、农林水支出</w:t>
            </w:r>
          </w:p>
        </w:tc>
        <w:tc>
          <w:tcPr>
            <w:tcW w:w="533" w:type="dxa"/>
            <w:tcBorders>
              <w:top w:val="nil"/>
              <w:left w:val="nil"/>
              <w:bottom w:val="single" w:color="000000" w:sz="4" w:space="0"/>
              <w:right w:val="single" w:color="000000" w:sz="4" w:space="0"/>
            </w:tcBorders>
            <w:shd w:val="clear" w:color="auto" w:fill="C0C0C0"/>
            <w:noWrap/>
            <w:vAlign w:val="center"/>
          </w:tcPr>
          <w:p w14:paraId="0544DE21">
            <w:pPr>
              <w:widowControl/>
              <w:jc w:val="center"/>
              <w:rPr>
                <w:rFonts w:ascii="宋体" w:cs="Arial"/>
                <w:kern w:val="0"/>
                <w:sz w:val="20"/>
                <w:szCs w:val="20"/>
              </w:rPr>
            </w:pPr>
            <w:r>
              <w:rPr>
                <w:rFonts w:ascii="宋体" w:hAnsi="宋体" w:cs="Arial"/>
                <w:kern w:val="0"/>
                <w:sz w:val="20"/>
                <w:szCs w:val="20"/>
              </w:rPr>
              <w:t>40</w:t>
            </w:r>
          </w:p>
        </w:tc>
        <w:tc>
          <w:tcPr>
            <w:tcW w:w="3531" w:type="dxa"/>
            <w:tcBorders>
              <w:top w:val="nil"/>
              <w:left w:val="nil"/>
              <w:bottom w:val="single" w:color="000000" w:sz="4" w:space="0"/>
              <w:right w:val="single" w:color="000000" w:sz="4" w:space="0"/>
            </w:tcBorders>
            <w:shd w:val="clear" w:color="auto" w:fill="FFFFFF"/>
            <w:noWrap/>
            <w:vAlign w:val="center"/>
          </w:tcPr>
          <w:p w14:paraId="3272C820">
            <w:pPr>
              <w:widowControl/>
              <w:jc w:val="right"/>
              <w:rPr>
                <w:rFonts w:ascii="宋体" w:cs="Arial"/>
                <w:kern w:val="0"/>
                <w:sz w:val="20"/>
                <w:szCs w:val="20"/>
              </w:rPr>
            </w:pPr>
            <w:r>
              <w:rPr>
                <w:rFonts w:ascii="宋体" w:cs="Arial"/>
                <w:kern w:val="0"/>
                <w:sz w:val="20"/>
                <w:szCs w:val="20"/>
              </w:rPr>
              <w:t>0.00</w:t>
            </w:r>
          </w:p>
        </w:tc>
      </w:tr>
      <w:tr w14:paraId="385963E2">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14:paraId="1E6C22FD">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14:paraId="662FFD7C">
            <w:pPr>
              <w:widowControl/>
              <w:jc w:val="center"/>
              <w:rPr>
                <w:rFonts w:ascii="宋体" w:cs="Arial"/>
                <w:kern w:val="0"/>
                <w:sz w:val="20"/>
                <w:szCs w:val="20"/>
              </w:rPr>
            </w:pPr>
            <w:r>
              <w:rPr>
                <w:rFonts w:ascii="宋体" w:hAnsi="宋体" w:cs="Arial"/>
                <w:kern w:val="0"/>
                <w:sz w:val="20"/>
                <w:szCs w:val="20"/>
              </w:rPr>
              <w:t>13</w:t>
            </w:r>
          </w:p>
        </w:tc>
        <w:tc>
          <w:tcPr>
            <w:tcW w:w="1533" w:type="dxa"/>
            <w:tcBorders>
              <w:top w:val="nil"/>
              <w:left w:val="nil"/>
              <w:bottom w:val="single" w:color="000000" w:sz="4" w:space="0"/>
              <w:right w:val="single" w:color="000000" w:sz="4" w:space="0"/>
            </w:tcBorders>
            <w:shd w:val="clear" w:color="auto" w:fill="FFFFFF"/>
            <w:noWrap/>
            <w:vAlign w:val="center"/>
          </w:tcPr>
          <w:p w14:paraId="3587A9CD">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14:paraId="11B37432">
            <w:pPr>
              <w:widowControl/>
              <w:jc w:val="left"/>
              <w:rPr>
                <w:rFonts w:ascii="宋体" w:cs="Arial"/>
                <w:kern w:val="0"/>
                <w:sz w:val="20"/>
                <w:szCs w:val="20"/>
              </w:rPr>
            </w:pPr>
            <w:r>
              <w:rPr>
                <w:rFonts w:hint="eastAsia" w:ascii="宋体" w:hAnsi="宋体" w:cs="Arial"/>
                <w:kern w:val="0"/>
                <w:sz w:val="20"/>
                <w:szCs w:val="20"/>
              </w:rPr>
              <w:t>十三、交通运输支出</w:t>
            </w:r>
          </w:p>
        </w:tc>
        <w:tc>
          <w:tcPr>
            <w:tcW w:w="533" w:type="dxa"/>
            <w:tcBorders>
              <w:top w:val="nil"/>
              <w:left w:val="nil"/>
              <w:bottom w:val="single" w:color="000000" w:sz="4" w:space="0"/>
              <w:right w:val="single" w:color="000000" w:sz="4" w:space="0"/>
            </w:tcBorders>
            <w:shd w:val="clear" w:color="auto" w:fill="C0C0C0"/>
            <w:noWrap/>
            <w:vAlign w:val="center"/>
          </w:tcPr>
          <w:p w14:paraId="4E771943">
            <w:pPr>
              <w:widowControl/>
              <w:jc w:val="center"/>
              <w:rPr>
                <w:rFonts w:ascii="宋体" w:cs="Arial"/>
                <w:kern w:val="0"/>
                <w:sz w:val="20"/>
                <w:szCs w:val="20"/>
              </w:rPr>
            </w:pPr>
            <w:r>
              <w:rPr>
                <w:rFonts w:ascii="宋体" w:hAnsi="宋体" w:cs="Arial"/>
                <w:kern w:val="0"/>
                <w:sz w:val="20"/>
                <w:szCs w:val="20"/>
              </w:rPr>
              <w:t>41</w:t>
            </w:r>
          </w:p>
        </w:tc>
        <w:tc>
          <w:tcPr>
            <w:tcW w:w="3531" w:type="dxa"/>
            <w:tcBorders>
              <w:top w:val="nil"/>
              <w:left w:val="nil"/>
              <w:bottom w:val="single" w:color="000000" w:sz="4" w:space="0"/>
              <w:right w:val="single" w:color="000000" w:sz="4" w:space="0"/>
            </w:tcBorders>
            <w:shd w:val="clear" w:color="auto" w:fill="FFFFFF"/>
            <w:noWrap/>
            <w:vAlign w:val="center"/>
          </w:tcPr>
          <w:p w14:paraId="3DBAADCF">
            <w:pPr>
              <w:widowControl/>
              <w:jc w:val="right"/>
              <w:rPr>
                <w:rFonts w:ascii="宋体" w:cs="Arial"/>
                <w:kern w:val="0"/>
                <w:sz w:val="20"/>
                <w:szCs w:val="20"/>
              </w:rPr>
            </w:pPr>
            <w:r>
              <w:rPr>
                <w:rFonts w:ascii="宋体" w:cs="Arial"/>
                <w:kern w:val="0"/>
                <w:sz w:val="20"/>
                <w:szCs w:val="20"/>
              </w:rPr>
              <w:t>0.00</w:t>
            </w:r>
          </w:p>
        </w:tc>
      </w:tr>
      <w:tr w14:paraId="2FAE486E">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14:paraId="1EBE1E89">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14:paraId="12C19BEF">
            <w:pPr>
              <w:widowControl/>
              <w:jc w:val="center"/>
              <w:rPr>
                <w:rFonts w:ascii="宋体" w:cs="Arial"/>
                <w:kern w:val="0"/>
                <w:sz w:val="20"/>
                <w:szCs w:val="20"/>
              </w:rPr>
            </w:pPr>
            <w:r>
              <w:rPr>
                <w:rFonts w:ascii="宋体" w:hAnsi="宋体" w:cs="Arial"/>
                <w:kern w:val="0"/>
                <w:sz w:val="20"/>
                <w:szCs w:val="20"/>
              </w:rPr>
              <w:t>14</w:t>
            </w:r>
          </w:p>
        </w:tc>
        <w:tc>
          <w:tcPr>
            <w:tcW w:w="1533" w:type="dxa"/>
            <w:tcBorders>
              <w:top w:val="nil"/>
              <w:left w:val="nil"/>
              <w:bottom w:val="single" w:color="000000" w:sz="4" w:space="0"/>
              <w:right w:val="single" w:color="000000" w:sz="4" w:space="0"/>
            </w:tcBorders>
            <w:shd w:val="clear" w:color="auto" w:fill="FFFFFF"/>
            <w:noWrap/>
            <w:vAlign w:val="center"/>
          </w:tcPr>
          <w:p w14:paraId="59C1F8BC">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14:paraId="45EA3DC0">
            <w:pPr>
              <w:widowControl/>
              <w:jc w:val="left"/>
              <w:rPr>
                <w:rFonts w:ascii="宋体" w:cs="Arial"/>
                <w:kern w:val="0"/>
                <w:sz w:val="20"/>
                <w:szCs w:val="20"/>
              </w:rPr>
            </w:pPr>
            <w:r>
              <w:rPr>
                <w:rFonts w:hint="eastAsia" w:ascii="宋体" w:hAnsi="宋体" w:cs="Arial"/>
                <w:kern w:val="0"/>
                <w:sz w:val="20"/>
                <w:szCs w:val="20"/>
              </w:rPr>
              <w:t>十四、资源勘探信息等支出</w:t>
            </w:r>
          </w:p>
        </w:tc>
        <w:tc>
          <w:tcPr>
            <w:tcW w:w="533" w:type="dxa"/>
            <w:tcBorders>
              <w:top w:val="nil"/>
              <w:left w:val="nil"/>
              <w:bottom w:val="single" w:color="000000" w:sz="4" w:space="0"/>
              <w:right w:val="single" w:color="000000" w:sz="4" w:space="0"/>
            </w:tcBorders>
            <w:shd w:val="clear" w:color="auto" w:fill="C0C0C0"/>
            <w:noWrap/>
            <w:vAlign w:val="center"/>
          </w:tcPr>
          <w:p w14:paraId="157123B6">
            <w:pPr>
              <w:widowControl/>
              <w:jc w:val="center"/>
              <w:rPr>
                <w:rFonts w:ascii="宋体" w:cs="Arial"/>
                <w:kern w:val="0"/>
                <w:sz w:val="20"/>
                <w:szCs w:val="20"/>
              </w:rPr>
            </w:pPr>
            <w:r>
              <w:rPr>
                <w:rFonts w:ascii="宋体" w:hAnsi="宋体" w:cs="Arial"/>
                <w:kern w:val="0"/>
                <w:sz w:val="20"/>
                <w:szCs w:val="20"/>
              </w:rPr>
              <w:t>42</w:t>
            </w:r>
          </w:p>
        </w:tc>
        <w:tc>
          <w:tcPr>
            <w:tcW w:w="3531" w:type="dxa"/>
            <w:tcBorders>
              <w:top w:val="nil"/>
              <w:left w:val="nil"/>
              <w:bottom w:val="single" w:color="000000" w:sz="4" w:space="0"/>
              <w:right w:val="single" w:color="000000" w:sz="4" w:space="0"/>
            </w:tcBorders>
            <w:shd w:val="clear" w:color="auto" w:fill="FFFFFF"/>
            <w:noWrap/>
            <w:vAlign w:val="center"/>
          </w:tcPr>
          <w:p w14:paraId="203A9472">
            <w:pPr>
              <w:widowControl/>
              <w:jc w:val="right"/>
              <w:rPr>
                <w:rFonts w:ascii="宋体" w:cs="Arial"/>
                <w:kern w:val="0"/>
                <w:sz w:val="20"/>
                <w:szCs w:val="20"/>
              </w:rPr>
            </w:pPr>
            <w:r>
              <w:rPr>
                <w:rFonts w:ascii="宋体" w:cs="Arial"/>
                <w:kern w:val="0"/>
                <w:sz w:val="20"/>
                <w:szCs w:val="20"/>
              </w:rPr>
              <w:t>0.00</w:t>
            </w:r>
          </w:p>
        </w:tc>
      </w:tr>
      <w:tr w14:paraId="1707F69F">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14:paraId="0BC9E3B1">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14:paraId="7136B211">
            <w:pPr>
              <w:widowControl/>
              <w:jc w:val="center"/>
              <w:rPr>
                <w:rFonts w:ascii="宋体" w:cs="Arial"/>
                <w:kern w:val="0"/>
                <w:sz w:val="20"/>
                <w:szCs w:val="20"/>
              </w:rPr>
            </w:pPr>
            <w:r>
              <w:rPr>
                <w:rFonts w:ascii="宋体" w:hAnsi="宋体" w:cs="Arial"/>
                <w:kern w:val="0"/>
                <w:sz w:val="20"/>
                <w:szCs w:val="20"/>
              </w:rPr>
              <w:t>15</w:t>
            </w:r>
          </w:p>
        </w:tc>
        <w:tc>
          <w:tcPr>
            <w:tcW w:w="1533" w:type="dxa"/>
            <w:tcBorders>
              <w:top w:val="nil"/>
              <w:left w:val="nil"/>
              <w:bottom w:val="single" w:color="000000" w:sz="4" w:space="0"/>
              <w:right w:val="single" w:color="000000" w:sz="4" w:space="0"/>
            </w:tcBorders>
            <w:shd w:val="clear" w:color="auto" w:fill="FFFFFF"/>
            <w:noWrap/>
            <w:vAlign w:val="center"/>
          </w:tcPr>
          <w:p w14:paraId="098AA194">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14:paraId="1DDB2C27">
            <w:pPr>
              <w:widowControl/>
              <w:jc w:val="left"/>
              <w:rPr>
                <w:rFonts w:ascii="宋体" w:cs="Arial"/>
                <w:kern w:val="0"/>
                <w:sz w:val="20"/>
                <w:szCs w:val="20"/>
              </w:rPr>
            </w:pPr>
            <w:r>
              <w:rPr>
                <w:rFonts w:hint="eastAsia" w:ascii="宋体" w:hAnsi="宋体" w:cs="Arial"/>
                <w:kern w:val="0"/>
                <w:sz w:val="20"/>
                <w:szCs w:val="20"/>
              </w:rPr>
              <w:t>十五、商业服务业等支出</w:t>
            </w:r>
          </w:p>
        </w:tc>
        <w:tc>
          <w:tcPr>
            <w:tcW w:w="533" w:type="dxa"/>
            <w:tcBorders>
              <w:top w:val="nil"/>
              <w:left w:val="nil"/>
              <w:bottom w:val="single" w:color="000000" w:sz="4" w:space="0"/>
              <w:right w:val="single" w:color="000000" w:sz="4" w:space="0"/>
            </w:tcBorders>
            <w:shd w:val="clear" w:color="auto" w:fill="C0C0C0"/>
            <w:noWrap/>
            <w:vAlign w:val="center"/>
          </w:tcPr>
          <w:p w14:paraId="152FF587">
            <w:pPr>
              <w:widowControl/>
              <w:jc w:val="center"/>
              <w:rPr>
                <w:rFonts w:ascii="宋体" w:cs="Arial"/>
                <w:kern w:val="0"/>
                <w:sz w:val="20"/>
                <w:szCs w:val="20"/>
              </w:rPr>
            </w:pPr>
            <w:r>
              <w:rPr>
                <w:rFonts w:ascii="宋体" w:hAnsi="宋体" w:cs="Arial"/>
                <w:kern w:val="0"/>
                <w:sz w:val="20"/>
                <w:szCs w:val="20"/>
              </w:rPr>
              <w:t>43</w:t>
            </w:r>
          </w:p>
        </w:tc>
        <w:tc>
          <w:tcPr>
            <w:tcW w:w="3531" w:type="dxa"/>
            <w:tcBorders>
              <w:top w:val="nil"/>
              <w:left w:val="nil"/>
              <w:bottom w:val="single" w:color="000000" w:sz="4" w:space="0"/>
              <w:right w:val="single" w:color="000000" w:sz="4" w:space="0"/>
            </w:tcBorders>
            <w:shd w:val="clear" w:color="auto" w:fill="FFFFFF"/>
            <w:noWrap/>
            <w:vAlign w:val="center"/>
          </w:tcPr>
          <w:p w14:paraId="3C265BDC">
            <w:pPr>
              <w:widowControl/>
              <w:jc w:val="right"/>
              <w:rPr>
                <w:rFonts w:ascii="宋体" w:cs="Arial"/>
                <w:kern w:val="0"/>
                <w:sz w:val="20"/>
                <w:szCs w:val="20"/>
              </w:rPr>
            </w:pPr>
            <w:r>
              <w:rPr>
                <w:rFonts w:ascii="宋体" w:cs="Arial"/>
                <w:kern w:val="0"/>
                <w:sz w:val="20"/>
                <w:szCs w:val="20"/>
              </w:rPr>
              <w:t>0.00</w:t>
            </w:r>
          </w:p>
        </w:tc>
      </w:tr>
      <w:tr w14:paraId="12BC66FA">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14:paraId="410942C4">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14:paraId="44283605">
            <w:pPr>
              <w:widowControl/>
              <w:jc w:val="center"/>
              <w:rPr>
                <w:rFonts w:ascii="宋体" w:cs="Arial"/>
                <w:kern w:val="0"/>
                <w:sz w:val="20"/>
                <w:szCs w:val="20"/>
              </w:rPr>
            </w:pPr>
            <w:r>
              <w:rPr>
                <w:rFonts w:ascii="宋体" w:hAnsi="宋体" w:cs="Arial"/>
                <w:kern w:val="0"/>
                <w:sz w:val="20"/>
                <w:szCs w:val="20"/>
              </w:rPr>
              <w:t>16</w:t>
            </w:r>
          </w:p>
        </w:tc>
        <w:tc>
          <w:tcPr>
            <w:tcW w:w="1533" w:type="dxa"/>
            <w:tcBorders>
              <w:top w:val="nil"/>
              <w:left w:val="nil"/>
              <w:bottom w:val="single" w:color="000000" w:sz="4" w:space="0"/>
              <w:right w:val="single" w:color="000000" w:sz="4" w:space="0"/>
            </w:tcBorders>
            <w:shd w:val="clear" w:color="auto" w:fill="FFFFFF"/>
            <w:noWrap/>
            <w:vAlign w:val="center"/>
          </w:tcPr>
          <w:p w14:paraId="7E1E4540">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14:paraId="07AD3FA4">
            <w:pPr>
              <w:widowControl/>
              <w:jc w:val="left"/>
              <w:rPr>
                <w:rFonts w:ascii="宋体" w:cs="Arial"/>
                <w:kern w:val="0"/>
                <w:sz w:val="20"/>
                <w:szCs w:val="20"/>
              </w:rPr>
            </w:pPr>
            <w:r>
              <w:rPr>
                <w:rFonts w:hint="eastAsia" w:ascii="宋体" w:hAnsi="宋体" w:cs="Arial"/>
                <w:kern w:val="0"/>
                <w:sz w:val="20"/>
                <w:szCs w:val="20"/>
              </w:rPr>
              <w:t>十六、金融支出</w:t>
            </w:r>
          </w:p>
        </w:tc>
        <w:tc>
          <w:tcPr>
            <w:tcW w:w="533" w:type="dxa"/>
            <w:tcBorders>
              <w:top w:val="nil"/>
              <w:left w:val="nil"/>
              <w:bottom w:val="single" w:color="000000" w:sz="4" w:space="0"/>
              <w:right w:val="single" w:color="000000" w:sz="4" w:space="0"/>
            </w:tcBorders>
            <w:shd w:val="clear" w:color="auto" w:fill="C0C0C0"/>
            <w:noWrap/>
            <w:vAlign w:val="center"/>
          </w:tcPr>
          <w:p w14:paraId="141333F6">
            <w:pPr>
              <w:widowControl/>
              <w:jc w:val="center"/>
              <w:rPr>
                <w:rFonts w:ascii="宋体" w:cs="Arial"/>
                <w:kern w:val="0"/>
                <w:sz w:val="20"/>
                <w:szCs w:val="20"/>
              </w:rPr>
            </w:pPr>
            <w:r>
              <w:rPr>
                <w:rFonts w:ascii="宋体" w:hAnsi="宋体" w:cs="Arial"/>
                <w:kern w:val="0"/>
                <w:sz w:val="20"/>
                <w:szCs w:val="20"/>
              </w:rPr>
              <w:t>44</w:t>
            </w:r>
          </w:p>
        </w:tc>
        <w:tc>
          <w:tcPr>
            <w:tcW w:w="3531" w:type="dxa"/>
            <w:tcBorders>
              <w:top w:val="nil"/>
              <w:left w:val="nil"/>
              <w:bottom w:val="single" w:color="000000" w:sz="4" w:space="0"/>
              <w:right w:val="single" w:color="000000" w:sz="4" w:space="0"/>
            </w:tcBorders>
            <w:shd w:val="clear" w:color="auto" w:fill="FFFFFF"/>
            <w:noWrap/>
            <w:vAlign w:val="center"/>
          </w:tcPr>
          <w:p w14:paraId="5D8DAA2F">
            <w:pPr>
              <w:widowControl/>
              <w:jc w:val="right"/>
              <w:rPr>
                <w:rFonts w:ascii="宋体" w:cs="Arial"/>
                <w:kern w:val="0"/>
                <w:sz w:val="20"/>
                <w:szCs w:val="20"/>
              </w:rPr>
            </w:pPr>
            <w:r>
              <w:rPr>
                <w:rFonts w:ascii="宋体" w:cs="Arial"/>
                <w:kern w:val="0"/>
                <w:sz w:val="20"/>
                <w:szCs w:val="20"/>
              </w:rPr>
              <w:t>0.00</w:t>
            </w:r>
          </w:p>
        </w:tc>
      </w:tr>
      <w:tr w14:paraId="40CDE4AA">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14:paraId="4400A120">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14:paraId="363183F9">
            <w:pPr>
              <w:widowControl/>
              <w:jc w:val="center"/>
              <w:rPr>
                <w:rFonts w:ascii="宋体" w:cs="Arial"/>
                <w:kern w:val="0"/>
                <w:sz w:val="20"/>
                <w:szCs w:val="20"/>
              </w:rPr>
            </w:pPr>
            <w:r>
              <w:rPr>
                <w:rFonts w:ascii="宋体" w:hAnsi="宋体" w:cs="Arial"/>
                <w:kern w:val="0"/>
                <w:sz w:val="20"/>
                <w:szCs w:val="20"/>
              </w:rPr>
              <w:t>17</w:t>
            </w:r>
          </w:p>
        </w:tc>
        <w:tc>
          <w:tcPr>
            <w:tcW w:w="1533" w:type="dxa"/>
            <w:tcBorders>
              <w:top w:val="nil"/>
              <w:left w:val="nil"/>
              <w:bottom w:val="single" w:color="000000" w:sz="4" w:space="0"/>
              <w:right w:val="single" w:color="000000" w:sz="4" w:space="0"/>
            </w:tcBorders>
            <w:shd w:val="clear" w:color="auto" w:fill="FFFFFF"/>
            <w:noWrap/>
            <w:vAlign w:val="center"/>
          </w:tcPr>
          <w:p w14:paraId="799A6E07">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14:paraId="22F339F0">
            <w:pPr>
              <w:widowControl/>
              <w:jc w:val="left"/>
              <w:rPr>
                <w:rFonts w:ascii="宋体" w:cs="Arial"/>
                <w:kern w:val="0"/>
                <w:sz w:val="20"/>
                <w:szCs w:val="20"/>
              </w:rPr>
            </w:pPr>
            <w:r>
              <w:rPr>
                <w:rFonts w:hint="eastAsia" w:ascii="宋体" w:hAnsi="宋体" w:cs="Arial"/>
                <w:kern w:val="0"/>
                <w:sz w:val="20"/>
                <w:szCs w:val="20"/>
              </w:rPr>
              <w:t>十七、援助其他地区支出</w:t>
            </w:r>
          </w:p>
        </w:tc>
        <w:tc>
          <w:tcPr>
            <w:tcW w:w="533" w:type="dxa"/>
            <w:tcBorders>
              <w:top w:val="nil"/>
              <w:left w:val="nil"/>
              <w:bottom w:val="single" w:color="000000" w:sz="4" w:space="0"/>
              <w:right w:val="single" w:color="000000" w:sz="4" w:space="0"/>
            </w:tcBorders>
            <w:shd w:val="clear" w:color="auto" w:fill="C0C0C0"/>
            <w:noWrap/>
            <w:vAlign w:val="center"/>
          </w:tcPr>
          <w:p w14:paraId="52C8135B">
            <w:pPr>
              <w:widowControl/>
              <w:jc w:val="center"/>
              <w:rPr>
                <w:rFonts w:ascii="宋体" w:cs="Arial"/>
                <w:kern w:val="0"/>
                <w:sz w:val="20"/>
                <w:szCs w:val="20"/>
              </w:rPr>
            </w:pPr>
            <w:r>
              <w:rPr>
                <w:rFonts w:ascii="宋体" w:hAnsi="宋体" w:cs="Arial"/>
                <w:kern w:val="0"/>
                <w:sz w:val="20"/>
                <w:szCs w:val="20"/>
              </w:rPr>
              <w:t>45</w:t>
            </w:r>
          </w:p>
        </w:tc>
        <w:tc>
          <w:tcPr>
            <w:tcW w:w="3531" w:type="dxa"/>
            <w:tcBorders>
              <w:top w:val="nil"/>
              <w:left w:val="nil"/>
              <w:bottom w:val="single" w:color="000000" w:sz="4" w:space="0"/>
              <w:right w:val="single" w:color="000000" w:sz="4" w:space="0"/>
            </w:tcBorders>
            <w:shd w:val="clear" w:color="auto" w:fill="FFFFFF"/>
            <w:noWrap/>
            <w:vAlign w:val="center"/>
          </w:tcPr>
          <w:p w14:paraId="79778A41">
            <w:pPr>
              <w:widowControl/>
              <w:jc w:val="right"/>
              <w:rPr>
                <w:rFonts w:ascii="宋体" w:cs="Arial"/>
                <w:kern w:val="0"/>
                <w:sz w:val="20"/>
                <w:szCs w:val="20"/>
              </w:rPr>
            </w:pPr>
            <w:r>
              <w:rPr>
                <w:rFonts w:ascii="宋体" w:cs="Arial"/>
                <w:kern w:val="0"/>
                <w:sz w:val="20"/>
                <w:szCs w:val="20"/>
              </w:rPr>
              <w:t>0.00</w:t>
            </w:r>
          </w:p>
        </w:tc>
      </w:tr>
      <w:tr w14:paraId="027FE11D">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14:paraId="188FBA67">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14:paraId="3883FF02">
            <w:pPr>
              <w:widowControl/>
              <w:jc w:val="center"/>
              <w:rPr>
                <w:rFonts w:ascii="宋体" w:cs="Arial"/>
                <w:kern w:val="0"/>
                <w:sz w:val="20"/>
                <w:szCs w:val="20"/>
              </w:rPr>
            </w:pPr>
            <w:r>
              <w:rPr>
                <w:rFonts w:ascii="宋体" w:hAnsi="宋体" w:cs="Arial"/>
                <w:kern w:val="0"/>
                <w:sz w:val="20"/>
                <w:szCs w:val="20"/>
              </w:rPr>
              <w:t>18</w:t>
            </w:r>
          </w:p>
        </w:tc>
        <w:tc>
          <w:tcPr>
            <w:tcW w:w="1533" w:type="dxa"/>
            <w:tcBorders>
              <w:top w:val="nil"/>
              <w:left w:val="nil"/>
              <w:bottom w:val="single" w:color="000000" w:sz="4" w:space="0"/>
              <w:right w:val="single" w:color="000000" w:sz="4" w:space="0"/>
            </w:tcBorders>
            <w:shd w:val="clear" w:color="auto" w:fill="FFFFFF"/>
            <w:noWrap/>
            <w:vAlign w:val="center"/>
          </w:tcPr>
          <w:p w14:paraId="3D63F99A">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14:paraId="19C72494">
            <w:pPr>
              <w:widowControl/>
              <w:jc w:val="left"/>
              <w:rPr>
                <w:rFonts w:ascii="宋体" w:cs="Arial"/>
                <w:kern w:val="0"/>
                <w:sz w:val="20"/>
                <w:szCs w:val="20"/>
              </w:rPr>
            </w:pPr>
            <w:r>
              <w:rPr>
                <w:rFonts w:hint="eastAsia" w:ascii="宋体" w:hAnsi="宋体" w:cs="Arial"/>
                <w:kern w:val="0"/>
                <w:sz w:val="20"/>
                <w:szCs w:val="20"/>
              </w:rPr>
              <w:t>十八、自然资源海洋气象等支出</w:t>
            </w:r>
          </w:p>
        </w:tc>
        <w:tc>
          <w:tcPr>
            <w:tcW w:w="533" w:type="dxa"/>
            <w:tcBorders>
              <w:top w:val="nil"/>
              <w:left w:val="nil"/>
              <w:bottom w:val="single" w:color="000000" w:sz="4" w:space="0"/>
              <w:right w:val="single" w:color="000000" w:sz="4" w:space="0"/>
            </w:tcBorders>
            <w:shd w:val="clear" w:color="auto" w:fill="C0C0C0"/>
            <w:noWrap/>
            <w:vAlign w:val="center"/>
          </w:tcPr>
          <w:p w14:paraId="5A759D50">
            <w:pPr>
              <w:widowControl/>
              <w:jc w:val="center"/>
              <w:rPr>
                <w:rFonts w:ascii="宋体" w:cs="Arial"/>
                <w:kern w:val="0"/>
                <w:sz w:val="20"/>
                <w:szCs w:val="20"/>
              </w:rPr>
            </w:pPr>
            <w:r>
              <w:rPr>
                <w:rFonts w:ascii="宋体" w:hAnsi="宋体" w:cs="Arial"/>
                <w:kern w:val="0"/>
                <w:sz w:val="20"/>
                <w:szCs w:val="20"/>
              </w:rPr>
              <w:t>46</w:t>
            </w:r>
          </w:p>
        </w:tc>
        <w:tc>
          <w:tcPr>
            <w:tcW w:w="3531" w:type="dxa"/>
            <w:tcBorders>
              <w:top w:val="nil"/>
              <w:left w:val="nil"/>
              <w:bottom w:val="single" w:color="000000" w:sz="4" w:space="0"/>
              <w:right w:val="single" w:color="000000" w:sz="4" w:space="0"/>
            </w:tcBorders>
            <w:shd w:val="clear" w:color="auto" w:fill="FFFFFF"/>
            <w:noWrap/>
            <w:vAlign w:val="center"/>
          </w:tcPr>
          <w:p w14:paraId="7936A565">
            <w:pPr>
              <w:widowControl/>
              <w:jc w:val="right"/>
              <w:rPr>
                <w:rFonts w:ascii="宋体" w:cs="Arial"/>
                <w:kern w:val="0"/>
                <w:sz w:val="20"/>
                <w:szCs w:val="20"/>
              </w:rPr>
            </w:pPr>
            <w:r>
              <w:rPr>
                <w:rFonts w:ascii="宋体" w:cs="Arial"/>
                <w:kern w:val="0"/>
                <w:sz w:val="20"/>
                <w:szCs w:val="20"/>
              </w:rPr>
              <w:t>0.00</w:t>
            </w:r>
          </w:p>
        </w:tc>
      </w:tr>
      <w:tr w14:paraId="0A4639AB">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14:paraId="4A15EC3B">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14:paraId="32D1161A">
            <w:pPr>
              <w:widowControl/>
              <w:jc w:val="center"/>
              <w:rPr>
                <w:rFonts w:ascii="宋体" w:cs="Arial"/>
                <w:kern w:val="0"/>
                <w:sz w:val="20"/>
                <w:szCs w:val="20"/>
              </w:rPr>
            </w:pPr>
            <w:r>
              <w:rPr>
                <w:rFonts w:ascii="宋体" w:hAnsi="宋体" w:cs="Arial"/>
                <w:kern w:val="0"/>
                <w:sz w:val="20"/>
                <w:szCs w:val="20"/>
              </w:rPr>
              <w:t>19</w:t>
            </w:r>
          </w:p>
        </w:tc>
        <w:tc>
          <w:tcPr>
            <w:tcW w:w="1533" w:type="dxa"/>
            <w:tcBorders>
              <w:top w:val="nil"/>
              <w:left w:val="nil"/>
              <w:bottom w:val="single" w:color="000000" w:sz="4" w:space="0"/>
              <w:right w:val="single" w:color="000000" w:sz="4" w:space="0"/>
            </w:tcBorders>
            <w:shd w:val="clear" w:color="auto" w:fill="FFFFFF"/>
            <w:noWrap/>
            <w:vAlign w:val="center"/>
          </w:tcPr>
          <w:p w14:paraId="28C4C6D5">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14:paraId="2E437814">
            <w:pPr>
              <w:widowControl/>
              <w:jc w:val="left"/>
              <w:rPr>
                <w:rFonts w:ascii="宋体" w:cs="Arial"/>
                <w:kern w:val="0"/>
                <w:sz w:val="20"/>
                <w:szCs w:val="20"/>
              </w:rPr>
            </w:pPr>
            <w:r>
              <w:rPr>
                <w:rFonts w:hint="eastAsia" w:ascii="宋体" w:hAnsi="宋体" w:cs="Arial"/>
                <w:kern w:val="0"/>
                <w:sz w:val="20"/>
                <w:szCs w:val="20"/>
              </w:rPr>
              <w:t>十九、住房保障支出</w:t>
            </w:r>
          </w:p>
        </w:tc>
        <w:tc>
          <w:tcPr>
            <w:tcW w:w="533" w:type="dxa"/>
            <w:tcBorders>
              <w:top w:val="nil"/>
              <w:left w:val="nil"/>
              <w:bottom w:val="single" w:color="000000" w:sz="4" w:space="0"/>
              <w:right w:val="single" w:color="000000" w:sz="4" w:space="0"/>
            </w:tcBorders>
            <w:shd w:val="clear" w:color="auto" w:fill="C0C0C0"/>
            <w:noWrap/>
            <w:vAlign w:val="center"/>
          </w:tcPr>
          <w:p w14:paraId="68535B6A">
            <w:pPr>
              <w:widowControl/>
              <w:jc w:val="center"/>
              <w:rPr>
                <w:rFonts w:ascii="宋体" w:cs="Arial"/>
                <w:kern w:val="0"/>
                <w:sz w:val="20"/>
                <w:szCs w:val="20"/>
              </w:rPr>
            </w:pPr>
            <w:r>
              <w:rPr>
                <w:rFonts w:ascii="宋体" w:hAnsi="宋体" w:cs="Arial"/>
                <w:kern w:val="0"/>
                <w:sz w:val="20"/>
                <w:szCs w:val="20"/>
              </w:rPr>
              <w:t>47</w:t>
            </w:r>
          </w:p>
        </w:tc>
        <w:tc>
          <w:tcPr>
            <w:tcW w:w="3531" w:type="dxa"/>
            <w:tcBorders>
              <w:top w:val="nil"/>
              <w:left w:val="nil"/>
              <w:bottom w:val="single" w:color="000000" w:sz="4" w:space="0"/>
              <w:right w:val="single" w:color="000000" w:sz="4" w:space="0"/>
            </w:tcBorders>
            <w:shd w:val="clear" w:color="auto" w:fill="FFFFFF"/>
            <w:noWrap/>
            <w:vAlign w:val="center"/>
          </w:tcPr>
          <w:p w14:paraId="1514E495">
            <w:pPr>
              <w:widowControl/>
              <w:jc w:val="right"/>
              <w:rPr>
                <w:rFonts w:ascii="宋体" w:cs="Arial"/>
                <w:kern w:val="0"/>
                <w:sz w:val="20"/>
                <w:szCs w:val="20"/>
              </w:rPr>
            </w:pPr>
            <w:r>
              <w:rPr>
                <w:rFonts w:ascii="宋体" w:cs="Arial"/>
                <w:kern w:val="0"/>
                <w:sz w:val="20"/>
                <w:szCs w:val="20"/>
              </w:rPr>
              <w:t>0.00</w:t>
            </w:r>
          </w:p>
        </w:tc>
      </w:tr>
      <w:tr w14:paraId="7CDBD62E">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14:paraId="590D625C">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14:paraId="6980164D">
            <w:pPr>
              <w:widowControl/>
              <w:jc w:val="center"/>
              <w:rPr>
                <w:rFonts w:ascii="宋体" w:cs="Arial"/>
                <w:kern w:val="0"/>
                <w:sz w:val="20"/>
                <w:szCs w:val="20"/>
              </w:rPr>
            </w:pPr>
            <w:r>
              <w:rPr>
                <w:rFonts w:ascii="宋体" w:hAnsi="宋体" w:cs="Arial"/>
                <w:kern w:val="0"/>
                <w:sz w:val="20"/>
                <w:szCs w:val="20"/>
              </w:rPr>
              <w:t>20</w:t>
            </w:r>
          </w:p>
        </w:tc>
        <w:tc>
          <w:tcPr>
            <w:tcW w:w="1533" w:type="dxa"/>
            <w:tcBorders>
              <w:top w:val="nil"/>
              <w:left w:val="nil"/>
              <w:bottom w:val="single" w:color="000000" w:sz="4" w:space="0"/>
              <w:right w:val="single" w:color="000000" w:sz="4" w:space="0"/>
            </w:tcBorders>
            <w:shd w:val="clear" w:color="auto" w:fill="FFFFFF"/>
            <w:noWrap/>
            <w:vAlign w:val="center"/>
          </w:tcPr>
          <w:p w14:paraId="1445A03D">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14:paraId="3CF2E043">
            <w:pPr>
              <w:widowControl/>
              <w:jc w:val="left"/>
              <w:rPr>
                <w:rFonts w:ascii="宋体" w:cs="Arial"/>
                <w:kern w:val="0"/>
                <w:sz w:val="20"/>
                <w:szCs w:val="20"/>
              </w:rPr>
            </w:pPr>
            <w:r>
              <w:rPr>
                <w:rFonts w:hint="eastAsia" w:ascii="宋体" w:hAnsi="宋体" w:cs="Arial"/>
                <w:kern w:val="0"/>
                <w:sz w:val="20"/>
                <w:szCs w:val="20"/>
              </w:rPr>
              <w:t>二十、粮油物资储备支出</w:t>
            </w:r>
          </w:p>
        </w:tc>
        <w:tc>
          <w:tcPr>
            <w:tcW w:w="533" w:type="dxa"/>
            <w:tcBorders>
              <w:top w:val="nil"/>
              <w:left w:val="nil"/>
              <w:bottom w:val="single" w:color="000000" w:sz="4" w:space="0"/>
              <w:right w:val="single" w:color="000000" w:sz="4" w:space="0"/>
            </w:tcBorders>
            <w:shd w:val="clear" w:color="auto" w:fill="C0C0C0"/>
            <w:noWrap/>
            <w:vAlign w:val="center"/>
          </w:tcPr>
          <w:p w14:paraId="050EB9E7">
            <w:pPr>
              <w:widowControl/>
              <w:jc w:val="center"/>
              <w:rPr>
                <w:rFonts w:ascii="宋体" w:cs="Arial"/>
                <w:kern w:val="0"/>
                <w:sz w:val="20"/>
                <w:szCs w:val="20"/>
              </w:rPr>
            </w:pPr>
            <w:r>
              <w:rPr>
                <w:rFonts w:ascii="宋体" w:hAnsi="宋体" w:cs="Arial"/>
                <w:kern w:val="0"/>
                <w:sz w:val="20"/>
                <w:szCs w:val="20"/>
              </w:rPr>
              <w:t>48</w:t>
            </w:r>
          </w:p>
        </w:tc>
        <w:tc>
          <w:tcPr>
            <w:tcW w:w="3531" w:type="dxa"/>
            <w:tcBorders>
              <w:top w:val="nil"/>
              <w:left w:val="nil"/>
              <w:bottom w:val="single" w:color="000000" w:sz="4" w:space="0"/>
              <w:right w:val="single" w:color="000000" w:sz="4" w:space="0"/>
            </w:tcBorders>
            <w:shd w:val="clear" w:color="auto" w:fill="FFFFFF"/>
            <w:noWrap/>
            <w:vAlign w:val="center"/>
          </w:tcPr>
          <w:p w14:paraId="03312A3D">
            <w:pPr>
              <w:widowControl/>
              <w:jc w:val="right"/>
              <w:rPr>
                <w:rFonts w:ascii="宋体" w:cs="Arial"/>
                <w:kern w:val="0"/>
                <w:sz w:val="20"/>
                <w:szCs w:val="20"/>
              </w:rPr>
            </w:pPr>
            <w:r>
              <w:rPr>
                <w:rFonts w:ascii="宋体" w:cs="Arial"/>
                <w:kern w:val="0"/>
                <w:sz w:val="20"/>
                <w:szCs w:val="20"/>
              </w:rPr>
              <w:t>0.00</w:t>
            </w:r>
          </w:p>
        </w:tc>
      </w:tr>
      <w:tr w14:paraId="2C1F1D10">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14:paraId="2A214209">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14:paraId="5DC4144D">
            <w:pPr>
              <w:widowControl/>
              <w:jc w:val="center"/>
              <w:rPr>
                <w:rFonts w:ascii="宋体" w:cs="Arial"/>
                <w:kern w:val="0"/>
                <w:sz w:val="20"/>
                <w:szCs w:val="20"/>
              </w:rPr>
            </w:pPr>
            <w:r>
              <w:rPr>
                <w:rFonts w:ascii="宋体" w:hAnsi="宋体" w:cs="Arial"/>
                <w:kern w:val="0"/>
                <w:sz w:val="20"/>
                <w:szCs w:val="20"/>
              </w:rPr>
              <w:t>21</w:t>
            </w:r>
          </w:p>
        </w:tc>
        <w:tc>
          <w:tcPr>
            <w:tcW w:w="1533" w:type="dxa"/>
            <w:tcBorders>
              <w:top w:val="nil"/>
              <w:left w:val="nil"/>
              <w:bottom w:val="single" w:color="000000" w:sz="4" w:space="0"/>
              <w:right w:val="single" w:color="000000" w:sz="4" w:space="0"/>
            </w:tcBorders>
            <w:shd w:val="clear" w:color="auto" w:fill="FFFFFF"/>
            <w:noWrap/>
            <w:vAlign w:val="center"/>
          </w:tcPr>
          <w:p w14:paraId="7DF29AAF">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14:paraId="49C3EE83">
            <w:pPr>
              <w:widowControl/>
              <w:jc w:val="left"/>
              <w:rPr>
                <w:rFonts w:ascii="宋体" w:cs="Arial"/>
                <w:kern w:val="0"/>
                <w:sz w:val="20"/>
                <w:szCs w:val="20"/>
              </w:rPr>
            </w:pPr>
            <w:r>
              <w:rPr>
                <w:rFonts w:hint="eastAsia" w:ascii="宋体" w:hAnsi="宋体" w:cs="Arial"/>
                <w:kern w:val="0"/>
                <w:sz w:val="20"/>
                <w:szCs w:val="20"/>
              </w:rPr>
              <w:t>二十一、灾害防治及应急管理支出</w:t>
            </w:r>
          </w:p>
        </w:tc>
        <w:tc>
          <w:tcPr>
            <w:tcW w:w="533" w:type="dxa"/>
            <w:tcBorders>
              <w:top w:val="nil"/>
              <w:left w:val="nil"/>
              <w:bottom w:val="single" w:color="000000" w:sz="4" w:space="0"/>
              <w:right w:val="single" w:color="000000" w:sz="4" w:space="0"/>
            </w:tcBorders>
            <w:shd w:val="clear" w:color="auto" w:fill="C0C0C0"/>
            <w:noWrap/>
            <w:vAlign w:val="center"/>
          </w:tcPr>
          <w:p w14:paraId="5D34DB99">
            <w:pPr>
              <w:widowControl/>
              <w:jc w:val="center"/>
              <w:rPr>
                <w:rFonts w:ascii="宋体" w:cs="Arial"/>
                <w:kern w:val="0"/>
                <w:sz w:val="20"/>
                <w:szCs w:val="20"/>
              </w:rPr>
            </w:pPr>
            <w:r>
              <w:rPr>
                <w:rFonts w:ascii="宋体" w:hAnsi="宋体" w:cs="Arial"/>
                <w:kern w:val="0"/>
                <w:sz w:val="20"/>
                <w:szCs w:val="20"/>
              </w:rPr>
              <w:t>49</w:t>
            </w:r>
          </w:p>
        </w:tc>
        <w:tc>
          <w:tcPr>
            <w:tcW w:w="3531" w:type="dxa"/>
            <w:tcBorders>
              <w:top w:val="nil"/>
              <w:left w:val="nil"/>
              <w:bottom w:val="single" w:color="000000" w:sz="4" w:space="0"/>
              <w:right w:val="single" w:color="000000" w:sz="4" w:space="0"/>
            </w:tcBorders>
            <w:shd w:val="clear" w:color="auto" w:fill="FFFFFF"/>
            <w:noWrap/>
            <w:vAlign w:val="center"/>
          </w:tcPr>
          <w:p w14:paraId="5CC1A77C">
            <w:pPr>
              <w:widowControl/>
              <w:jc w:val="right"/>
              <w:rPr>
                <w:rFonts w:ascii="宋体" w:cs="Arial"/>
                <w:kern w:val="0"/>
                <w:sz w:val="20"/>
                <w:szCs w:val="20"/>
              </w:rPr>
            </w:pPr>
            <w:r>
              <w:rPr>
                <w:rFonts w:ascii="宋体" w:cs="Arial"/>
                <w:kern w:val="0"/>
                <w:sz w:val="20"/>
                <w:szCs w:val="20"/>
              </w:rPr>
              <w:t>0.00</w:t>
            </w:r>
          </w:p>
        </w:tc>
      </w:tr>
      <w:tr w14:paraId="1C3205BF">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14:paraId="77F619AC">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14:paraId="4D17F24B">
            <w:pPr>
              <w:widowControl/>
              <w:jc w:val="center"/>
              <w:rPr>
                <w:rFonts w:ascii="宋体" w:cs="Arial"/>
                <w:kern w:val="0"/>
                <w:sz w:val="20"/>
                <w:szCs w:val="20"/>
              </w:rPr>
            </w:pPr>
            <w:r>
              <w:rPr>
                <w:rFonts w:ascii="宋体" w:hAnsi="宋体" w:cs="Arial"/>
                <w:kern w:val="0"/>
                <w:sz w:val="20"/>
                <w:szCs w:val="20"/>
              </w:rPr>
              <w:t>22</w:t>
            </w:r>
          </w:p>
        </w:tc>
        <w:tc>
          <w:tcPr>
            <w:tcW w:w="1533" w:type="dxa"/>
            <w:tcBorders>
              <w:top w:val="nil"/>
              <w:left w:val="nil"/>
              <w:bottom w:val="single" w:color="000000" w:sz="4" w:space="0"/>
              <w:right w:val="single" w:color="000000" w:sz="4" w:space="0"/>
            </w:tcBorders>
            <w:shd w:val="clear" w:color="auto" w:fill="FFFFFF"/>
            <w:noWrap/>
            <w:vAlign w:val="center"/>
          </w:tcPr>
          <w:p w14:paraId="14EA539B">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14:paraId="4673AA12">
            <w:pPr>
              <w:widowControl/>
              <w:jc w:val="left"/>
              <w:rPr>
                <w:rFonts w:ascii="宋体" w:cs="Arial"/>
                <w:kern w:val="0"/>
                <w:sz w:val="20"/>
                <w:szCs w:val="20"/>
              </w:rPr>
            </w:pPr>
            <w:r>
              <w:rPr>
                <w:rFonts w:hint="eastAsia" w:ascii="宋体" w:hAnsi="宋体" w:cs="Arial"/>
                <w:kern w:val="0"/>
                <w:sz w:val="20"/>
                <w:szCs w:val="20"/>
              </w:rPr>
              <w:t>二十二、其他支出</w:t>
            </w:r>
          </w:p>
        </w:tc>
        <w:tc>
          <w:tcPr>
            <w:tcW w:w="533" w:type="dxa"/>
            <w:tcBorders>
              <w:top w:val="nil"/>
              <w:left w:val="nil"/>
              <w:bottom w:val="single" w:color="000000" w:sz="4" w:space="0"/>
              <w:right w:val="single" w:color="000000" w:sz="4" w:space="0"/>
            </w:tcBorders>
            <w:shd w:val="clear" w:color="auto" w:fill="C0C0C0"/>
            <w:noWrap/>
            <w:vAlign w:val="center"/>
          </w:tcPr>
          <w:p w14:paraId="5C38703B">
            <w:pPr>
              <w:widowControl/>
              <w:jc w:val="center"/>
              <w:rPr>
                <w:rFonts w:ascii="宋体" w:cs="Arial"/>
                <w:kern w:val="0"/>
                <w:sz w:val="20"/>
                <w:szCs w:val="20"/>
              </w:rPr>
            </w:pPr>
            <w:r>
              <w:rPr>
                <w:rFonts w:ascii="宋体" w:hAnsi="宋体" w:cs="Arial"/>
                <w:kern w:val="0"/>
                <w:sz w:val="20"/>
                <w:szCs w:val="20"/>
              </w:rPr>
              <w:t>50</w:t>
            </w:r>
          </w:p>
        </w:tc>
        <w:tc>
          <w:tcPr>
            <w:tcW w:w="3531" w:type="dxa"/>
            <w:tcBorders>
              <w:top w:val="nil"/>
              <w:left w:val="nil"/>
              <w:bottom w:val="single" w:color="000000" w:sz="4" w:space="0"/>
              <w:right w:val="single" w:color="000000" w:sz="4" w:space="0"/>
            </w:tcBorders>
            <w:shd w:val="clear" w:color="auto" w:fill="FFFFFF"/>
            <w:noWrap/>
            <w:vAlign w:val="center"/>
          </w:tcPr>
          <w:p w14:paraId="160B3A00">
            <w:pPr>
              <w:widowControl/>
              <w:jc w:val="right"/>
              <w:rPr>
                <w:rFonts w:ascii="宋体" w:cs="Arial"/>
                <w:kern w:val="0"/>
                <w:sz w:val="20"/>
                <w:szCs w:val="20"/>
              </w:rPr>
            </w:pPr>
            <w:r>
              <w:rPr>
                <w:rFonts w:ascii="宋体" w:cs="Arial"/>
                <w:kern w:val="0"/>
                <w:sz w:val="20"/>
                <w:szCs w:val="20"/>
              </w:rPr>
              <w:t>0.00</w:t>
            </w:r>
          </w:p>
        </w:tc>
      </w:tr>
      <w:tr w14:paraId="5A1CE26A">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14:paraId="121BB2D8">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14:paraId="20ADE29E">
            <w:pPr>
              <w:widowControl/>
              <w:jc w:val="center"/>
              <w:rPr>
                <w:rFonts w:ascii="宋体" w:cs="Arial"/>
                <w:kern w:val="0"/>
                <w:sz w:val="20"/>
                <w:szCs w:val="20"/>
              </w:rPr>
            </w:pPr>
            <w:r>
              <w:rPr>
                <w:rFonts w:ascii="宋体" w:hAnsi="宋体" w:cs="Arial"/>
                <w:kern w:val="0"/>
                <w:sz w:val="20"/>
                <w:szCs w:val="20"/>
              </w:rPr>
              <w:t>23</w:t>
            </w:r>
          </w:p>
        </w:tc>
        <w:tc>
          <w:tcPr>
            <w:tcW w:w="1533" w:type="dxa"/>
            <w:tcBorders>
              <w:top w:val="nil"/>
              <w:left w:val="nil"/>
              <w:bottom w:val="single" w:color="000000" w:sz="4" w:space="0"/>
              <w:right w:val="single" w:color="000000" w:sz="4" w:space="0"/>
            </w:tcBorders>
            <w:shd w:val="clear" w:color="auto" w:fill="FFFFFF"/>
            <w:noWrap/>
            <w:vAlign w:val="center"/>
          </w:tcPr>
          <w:p w14:paraId="3F010035">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14:paraId="2D70E418">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14:paraId="63444AED">
            <w:pPr>
              <w:widowControl/>
              <w:jc w:val="center"/>
              <w:rPr>
                <w:rFonts w:ascii="宋体" w:cs="Arial"/>
                <w:kern w:val="0"/>
                <w:sz w:val="20"/>
                <w:szCs w:val="20"/>
              </w:rPr>
            </w:pPr>
            <w:r>
              <w:rPr>
                <w:rFonts w:ascii="宋体" w:hAnsi="宋体" w:cs="Arial"/>
                <w:kern w:val="0"/>
                <w:sz w:val="20"/>
                <w:szCs w:val="20"/>
              </w:rPr>
              <w:t>51</w:t>
            </w:r>
          </w:p>
        </w:tc>
        <w:tc>
          <w:tcPr>
            <w:tcW w:w="3531" w:type="dxa"/>
            <w:tcBorders>
              <w:top w:val="nil"/>
              <w:left w:val="nil"/>
              <w:bottom w:val="single" w:color="000000" w:sz="4" w:space="0"/>
              <w:right w:val="single" w:color="000000" w:sz="4" w:space="0"/>
            </w:tcBorders>
            <w:shd w:val="clear" w:color="auto" w:fill="FFFFFF"/>
            <w:noWrap/>
            <w:vAlign w:val="center"/>
          </w:tcPr>
          <w:p w14:paraId="1845FE0E">
            <w:pPr>
              <w:widowControl/>
              <w:jc w:val="right"/>
              <w:rPr>
                <w:rFonts w:ascii="宋体" w:cs="Arial"/>
                <w:kern w:val="0"/>
                <w:sz w:val="20"/>
                <w:szCs w:val="20"/>
              </w:rPr>
            </w:pPr>
            <w:r>
              <w:rPr>
                <w:rFonts w:hint="eastAsia" w:ascii="宋体" w:hAnsi="宋体" w:cs="Arial"/>
                <w:kern w:val="0"/>
                <w:sz w:val="20"/>
                <w:szCs w:val="20"/>
              </w:rPr>
              <w:t>　</w:t>
            </w:r>
          </w:p>
        </w:tc>
      </w:tr>
      <w:tr w14:paraId="569A3557">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14:paraId="40B72B3C">
            <w:pPr>
              <w:widowControl/>
              <w:jc w:val="center"/>
              <w:rPr>
                <w:rFonts w:ascii="宋体" w:cs="Arial"/>
                <w:b/>
                <w:bCs/>
                <w:kern w:val="0"/>
                <w:sz w:val="20"/>
                <w:szCs w:val="20"/>
              </w:rPr>
            </w:pPr>
            <w:r>
              <w:rPr>
                <w:rFonts w:hint="eastAsia" w:ascii="宋体" w:hAnsi="宋体" w:cs="Arial"/>
                <w:b/>
                <w:bCs/>
                <w:kern w:val="0"/>
                <w:sz w:val="20"/>
                <w:szCs w:val="20"/>
              </w:rPr>
              <w:t>本年收入合计</w:t>
            </w:r>
          </w:p>
        </w:tc>
        <w:tc>
          <w:tcPr>
            <w:tcW w:w="533" w:type="dxa"/>
            <w:tcBorders>
              <w:top w:val="nil"/>
              <w:left w:val="nil"/>
              <w:bottom w:val="single" w:color="000000" w:sz="4" w:space="0"/>
              <w:right w:val="single" w:color="000000" w:sz="4" w:space="0"/>
            </w:tcBorders>
            <w:shd w:val="clear" w:color="auto" w:fill="C0C0C0"/>
            <w:noWrap/>
            <w:vAlign w:val="center"/>
          </w:tcPr>
          <w:p w14:paraId="2E258DEF">
            <w:pPr>
              <w:widowControl/>
              <w:jc w:val="center"/>
              <w:rPr>
                <w:rFonts w:ascii="宋体" w:cs="Arial"/>
                <w:kern w:val="0"/>
                <w:sz w:val="20"/>
                <w:szCs w:val="20"/>
              </w:rPr>
            </w:pPr>
            <w:r>
              <w:rPr>
                <w:rFonts w:ascii="宋体" w:hAnsi="宋体" w:cs="Arial"/>
                <w:kern w:val="0"/>
                <w:sz w:val="20"/>
                <w:szCs w:val="20"/>
              </w:rPr>
              <w:t>24</w:t>
            </w:r>
          </w:p>
        </w:tc>
        <w:tc>
          <w:tcPr>
            <w:tcW w:w="1533" w:type="dxa"/>
            <w:tcBorders>
              <w:top w:val="nil"/>
              <w:left w:val="nil"/>
              <w:bottom w:val="single" w:color="000000" w:sz="4" w:space="0"/>
              <w:right w:val="single" w:color="000000" w:sz="4" w:space="0"/>
            </w:tcBorders>
            <w:shd w:val="clear" w:color="auto" w:fill="FFFFFF"/>
            <w:noWrap/>
            <w:vAlign w:val="center"/>
          </w:tcPr>
          <w:p w14:paraId="53579044">
            <w:pPr>
              <w:widowControl/>
              <w:jc w:val="right"/>
              <w:rPr>
                <w:rFonts w:ascii="宋体" w:cs="Arial"/>
                <w:kern w:val="0"/>
                <w:sz w:val="20"/>
                <w:szCs w:val="20"/>
              </w:rPr>
            </w:pPr>
            <w:r>
              <w:rPr>
                <w:rFonts w:ascii="宋体" w:hAnsi="宋体" w:cs="Arial"/>
                <w:kern w:val="0"/>
                <w:sz w:val="20"/>
                <w:szCs w:val="20"/>
              </w:rPr>
              <w:t>2,968,254.69</w:t>
            </w:r>
          </w:p>
        </w:tc>
        <w:tc>
          <w:tcPr>
            <w:tcW w:w="3785" w:type="dxa"/>
            <w:tcBorders>
              <w:top w:val="nil"/>
              <w:left w:val="nil"/>
              <w:bottom w:val="single" w:color="000000" w:sz="4" w:space="0"/>
              <w:right w:val="single" w:color="000000" w:sz="4" w:space="0"/>
            </w:tcBorders>
            <w:shd w:val="clear" w:color="auto" w:fill="C0C0C0"/>
            <w:noWrap/>
            <w:vAlign w:val="center"/>
          </w:tcPr>
          <w:p w14:paraId="27B942B1">
            <w:pPr>
              <w:widowControl/>
              <w:jc w:val="center"/>
              <w:rPr>
                <w:rFonts w:ascii="宋体" w:cs="Arial"/>
                <w:b/>
                <w:bCs/>
                <w:kern w:val="0"/>
                <w:sz w:val="20"/>
                <w:szCs w:val="20"/>
              </w:rPr>
            </w:pPr>
            <w:r>
              <w:rPr>
                <w:rFonts w:hint="eastAsia" w:ascii="宋体" w:hAnsi="宋体" w:cs="Arial"/>
                <w:b/>
                <w:bCs/>
                <w:kern w:val="0"/>
                <w:sz w:val="20"/>
                <w:szCs w:val="20"/>
              </w:rPr>
              <w:t>本年支出合计</w:t>
            </w:r>
          </w:p>
        </w:tc>
        <w:tc>
          <w:tcPr>
            <w:tcW w:w="533" w:type="dxa"/>
            <w:tcBorders>
              <w:top w:val="nil"/>
              <w:left w:val="nil"/>
              <w:bottom w:val="single" w:color="000000" w:sz="4" w:space="0"/>
              <w:right w:val="single" w:color="000000" w:sz="4" w:space="0"/>
            </w:tcBorders>
            <w:shd w:val="clear" w:color="auto" w:fill="C0C0C0"/>
            <w:noWrap/>
            <w:vAlign w:val="center"/>
          </w:tcPr>
          <w:p w14:paraId="5FF3CF45">
            <w:pPr>
              <w:widowControl/>
              <w:jc w:val="center"/>
              <w:rPr>
                <w:rFonts w:ascii="宋体" w:cs="Arial"/>
                <w:kern w:val="0"/>
                <w:sz w:val="20"/>
                <w:szCs w:val="20"/>
              </w:rPr>
            </w:pPr>
            <w:r>
              <w:rPr>
                <w:rFonts w:ascii="宋体" w:hAnsi="宋体" w:cs="Arial"/>
                <w:kern w:val="0"/>
                <w:sz w:val="20"/>
                <w:szCs w:val="20"/>
              </w:rPr>
              <w:t>52</w:t>
            </w:r>
          </w:p>
        </w:tc>
        <w:tc>
          <w:tcPr>
            <w:tcW w:w="3531" w:type="dxa"/>
            <w:tcBorders>
              <w:top w:val="nil"/>
              <w:left w:val="nil"/>
              <w:bottom w:val="single" w:color="000000" w:sz="4" w:space="0"/>
              <w:right w:val="single" w:color="000000" w:sz="4" w:space="0"/>
            </w:tcBorders>
            <w:shd w:val="clear" w:color="auto" w:fill="FFFFFF"/>
            <w:noWrap/>
            <w:vAlign w:val="center"/>
          </w:tcPr>
          <w:p w14:paraId="4F833A9D">
            <w:pPr>
              <w:widowControl/>
              <w:jc w:val="right"/>
              <w:rPr>
                <w:rFonts w:ascii="宋体" w:cs="Arial"/>
                <w:kern w:val="0"/>
                <w:sz w:val="20"/>
                <w:szCs w:val="20"/>
              </w:rPr>
            </w:pPr>
            <w:r>
              <w:rPr>
                <w:rFonts w:ascii="宋体" w:hAnsi="宋体" w:cs="Arial"/>
                <w:kern w:val="0"/>
                <w:sz w:val="20"/>
                <w:szCs w:val="20"/>
              </w:rPr>
              <w:t>2,968,254.69</w:t>
            </w:r>
          </w:p>
        </w:tc>
      </w:tr>
      <w:tr w14:paraId="0288166F">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14:paraId="47D98771">
            <w:pPr>
              <w:widowControl/>
              <w:jc w:val="left"/>
              <w:rPr>
                <w:rFonts w:ascii="宋体" w:cs="Arial"/>
                <w:kern w:val="0"/>
                <w:sz w:val="20"/>
                <w:szCs w:val="20"/>
              </w:rPr>
            </w:pPr>
            <w:r>
              <w:rPr>
                <w:rFonts w:hint="eastAsia" w:ascii="宋体" w:hAnsi="宋体" w:cs="Arial"/>
                <w:kern w:val="0"/>
                <w:sz w:val="20"/>
                <w:szCs w:val="20"/>
              </w:rPr>
              <w:t>用事业基金弥补收支差额</w:t>
            </w:r>
          </w:p>
        </w:tc>
        <w:tc>
          <w:tcPr>
            <w:tcW w:w="533" w:type="dxa"/>
            <w:tcBorders>
              <w:top w:val="nil"/>
              <w:left w:val="nil"/>
              <w:bottom w:val="single" w:color="000000" w:sz="4" w:space="0"/>
              <w:right w:val="single" w:color="000000" w:sz="4" w:space="0"/>
            </w:tcBorders>
            <w:shd w:val="clear" w:color="auto" w:fill="C0C0C0"/>
            <w:noWrap/>
            <w:vAlign w:val="center"/>
          </w:tcPr>
          <w:p w14:paraId="4D28E526">
            <w:pPr>
              <w:widowControl/>
              <w:jc w:val="center"/>
              <w:rPr>
                <w:rFonts w:ascii="宋体" w:cs="Arial"/>
                <w:kern w:val="0"/>
                <w:sz w:val="20"/>
                <w:szCs w:val="20"/>
              </w:rPr>
            </w:pPr>
            <w:r>
              <w:rPr>
                <w:rFonts w:ascii="宋体" w:hAnsi="宋体" w:cs="Arial"/>
                <w:kern w:val="0"/>
                <w:sz w:val="20"/>
                <w:szCs w:val="20"/>
              </w:rPr>
              <w:t>25</w:t>
            </w:r>
          </w:p>
        </w:tc>
        <w:tc>
          <w:tcPr>
            <w:tcW w:w="1533" w:type="dxa"/>
            <w:tcBorders>
              <w:top w:val="nil"/>
              <w:left w:val="nil"/>
              <w:bottom w:val="single" w:color="000000" w:sz="4" w:space="0"/>
              <w:right w:val="single" w:color="000000" w:sz="4" w:space="0"/>
            </w:tcBorders>
            <w:shd w:val="clear" w:color="auto" w:fill="FFFFFF"/>
            <w:noWrap/>
            <w:vAlign w:val="center"/>
          </w:tcPr>
          <w:p w14:paraId="55EAAFFD">
            <w:pPr>
              <w:widowControl/>
              <w:jc w:val="right"/>
              <w:rPr>
                <w:rFonts w:ascii="宋体" w:cs="Arial"/>
                <w:kern w:val="0"/>
                <w:sz w:val="20"/>
                <w:szCs w:val="20"/>
              </w:rPr>
            </w:pPr>
            <w:r>
              <w:rPr>
                <w:rFonts w:ascii="宋体" w:cs="Arial"/>
                <w:kern w:val="0"/>
                <w:sz w:val="20"/>
                <w:szCs w:val="20"/>
              </w:rPr>
              <w:t>0.00</w:t>
            </w:r>
          </w:p>
        </w:tc>
        <w:tc>
          <w:tcPr>
            <w:tcW w:w="3785" w:type="dxa"/>
            <w:tcBorders>
              <w:top w:val="nil"/>
              <w:left w:val="nil"/>
              <w:bottom w:val="single" w:color="000000" w:sz="4" w:space="0"/>
              <w:right w:val="single" w:color="000000" w:sz="4" w:space="0"/>
            </w:tcBorders>
            <w:shd w:val="clear" w:color="auto" w:fill="C0C0C0"/>
            <w:noWrap/>
            <w:vAlign w:val="center"/>
          </w:tcPr>
          <w:p w14:paraId="4DF4AAC9">
            <w:pPr>
              <w:widowControl/>
              <w:jc w:val="left"/>
              <w:rPr>
                <w:rFonts w:ascii="宋体" w:cs="Arial"/>
                <w:kern w:val="0"/>
                <w:sz w:val="20"/>
                <w:szCs w:val="20"/>
              </w:rPr>
            </w:pPr>
            <w:r>
              <w:rPr>
                <w:rFonts w:hint="eastAsia" w:ascii="宋体" w:hAnsi="宋体" w:cs="Arial"/>
                <w:kern w:val="0"/>
                <w:sz w:val="20"/>
                <w:szCs w:val="20"/>
              </w:rPr>
              <w:t>结余分配</w:t>
            </w:r>
          </w:p>
        </w:tc>
        <w:tc>
          <w:tcPr>
            <w:tcW w:w="533" w:type="dxa"/>
            <w:tcBorders>
              <w:top w:val="nil"/>
              <w:left w:val="nil"/>
              <w:bottom w:val="single" w:color="000000" w:sz="4" w:space="0"/>
              <w:right w:val="single" w:color="000000" w:sz="4" w:space="0"/>
            </w:tcBorders>
            <w:shd w:val="clear" w:color="auto" w:fill="C0C0C0"/>
            <w:noWrap/>
            <w:vAlign w:val="center"/>
          </w:tcPr>
          <w:p w14:paraId="55999547">
            <w:pPr>
              <w:widowControl/>
              <w:jc w:val="center"/>
              <w:rPr>
                <w:rFonts w:ascii="宋体" w:cs="Arial"/>
                <w:kern w:val="0"/>
                <w:sz w:val="20"/>
                <w:szCs w:val="20"/>
              </w:rPr>
            </w:pPr>
            <w:r>
              <w:rPr>
                <w:rFonts w:ascii="宋体" w:hAnsi="宋体" w:cs="Arial"/>
                <w:kern w:val="0"/>
                <w:sz w:val="20"/>
                <w:szCs w:val="20"/>
              </w:rPr>
              <w:t>53</w:t>
            </w:r>
          </w:p>
        </w:tc>
        <w:tc>
          <w:tcPr>
            <w:tcW w:w="3531" w:type="dxa"/>
            <w:tcBorders>
              <w:top w:val="nil"/>
              <w:left w:val="nil"/>
              <w:bottom w:val="single" w:color="000000" w:sz="4" w:space="0"/>
              <w:right w:val="single" w:color="000000" w:sz="4" w:space="0"/>
            </w:tcBorders>
            <w:shd w:val="clear" w:color="auto" w:fill="FFFFFF"/>
            <w:noWrap/>
            <w:vAlign w:val="center"/>
          </w:tcPr>
          <w:p w14:paraId="2F28B12A">
            <w:pPr>
              <w:widowControl/>
              <w:jc w:val="right"/>
              <w:rPr>
                <w:rFonts w:ascii="宋体" w:cs="Arial"/>
                <w:kern w:val="0"/>
                <w:sz w:val="20"/>
                <w:szCs w:val="20"/>
              </w:rPr>
            </w:pPr>
            <w:r>
              <w:rPr>
                <w:rFonts w:ascii="宋体" w:cs="Arial"/>
                <w:kern w:val="0"/>
                <w:sz w:val="20"/>
                <w:szCs w:val="20"/>
              </w:rPr>
              <w:t>0.00</w:t>
            </w:r>
          </w:p>
        </w:tc>
      </w:tr>
      <w:tr w14:paraId="05CB2538">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14:paraId="52C8AFB0">
            <w:pPr>
              <w:widowControl/>
              <w:jc w:val="left"/>
              <w:rPr>
                <w:rFonts w:ascii="宋体" w:cs="Arial"/>
                <w:kern w:val="0"/>
                <w:sz w:val="20"/>
                <w:szCs w:val="20"/>
              </w:rPr>
            </w:pPr>
            <w:r>
              <w:rPr>
                <w:rFonts w:hint="eastAsia" w:ascii="宋体" w:hAnsi="宋体" w:cs="Arial"/>
                <w:kern w:val="0"/>
                <w:sz w:val="20"/>
                <w:szCs w:val="20"/>
              </w:rPr>
              <w:t>年初结转和结余</w:t>
            </w:r>
          </w:p>
        </w:tc>
        <w:tc>
          <w:tcPr>
            <w:tcW w:w="533" w:type="dxa"/>
            <w:tcBorders>
              <w:top w:val="nil"/>
              <w:left w:val="nil"/>
              <w:bottom w:val="single" w:color="000000" w:sz="4" w:space="0"/>
              <w:right w:val="single" w:color="000000" w:sz="4" w:space="0"/>
            </w:tcBorders>
            <w:shd w:val="clear" w:color="auto" w:fill="C0C0C0"/>
            <w:noWrap/>
            <w:vAlign w:val="center"/>
          </w:tcPr>
          <w:p w14:paraId="51B1D220">
            <w:pPr>
              <w:widowControl/>
              <w:jc w:val="center"/>
              <w:rPr>
                <w:rFonts w:ascii="宋体" w:cs="Arial"/>
                <w:kern w:val="0"/>
                <w:sz w:val="20"/>
                <w:szCs w:val="20"/>
              </w:rPr>
            </w:pPr>
            <w:r>
              <w:rPr>
                <w:rFonts w:ascii="宋体" w:hAnsi="宋体" w:cs="Arial"/>
                <w:kern w:val="0"/>
                <w:sz w:val="20"/>
                <w:szCs w:val="20"/>
              </w:rPr>
              <w:t>26</w:t>
            </w:r>
          </w:p>
        </w:tc>
        <w:tc>
          <w:tcPr>
            <w:tcW w:w="1533" w:type="dxa"/>
            <w:tcBorders>
              <w:top w:val="nil"/>
              <w:left w:val="nil"/>
              <w:bottom w:val="single" w:color="000000" w:sz="4" w:space="0"/>
              <w:right w:val="single" w:color="000000" w:sz="4" w:space="0"/>
            </w:tcBorders>
            <w:shd w:val="clear" w:color="auto" w:fill="FFFFFF"/>
            <w:noWrap/>
            <w:vAlign w:val="center"/>
          </w:tcPr>
          <w:p w14:paraId="23D8FD06">
            <w:pPr>
              <w:widowControl/>
              <w:jc w:val="right"/>
              <w:rPr>
                <w:rFonts w:ascii="宋体" w:cs="Arial"/>
                <w:kern w:val="0"/>
                <w:sz w:val="20"/>
                <w:szCs w:val="20"/>
              </w:rPr>
            </w:pPr>
            <w:r>
              <w:rPr>
                <w:rFonts w:ascii="宋体" w:hAnsi="宋体" w:cs="Arial"/>
                <w:kern w:val="0"/>
                <w:sz w:val="20"/>
                <w:szCs w:val="20"/>
              </w:rPr>
              <w:t>455,068.23</w:t>
            </w:r>
          </w:p>
        </w:tc>
        <w:tc>
          <w:tcPr>
            <w:tcW w:w="3785" w:type="dxa"/>
            <w:tcBorders>
              <w:top w:val="nil"/>
              <w:left w:val="nil"/>
              <w:bottom w:val="single" w:color="000000" w:sz="4" w:space="0"/>
              <w:right w:val="single" w:color="000000" w:sz="4" w:space="0"/>
            </w:tcBorders>
            <w:shd w:val="clear" w:color="auto" w:fill="C0C0C0"/>
            <w:noWrap/>
            <w:vAlign w:val="center"/>
          </w:tcPr>
          <w:p w14:paraId="10BF2D34">
            <w:pPr>
              <w:widowControl/>
              <w:jc w:val="left"/>
              <w:rPr>
                <w:rFonts w:ascii="宋体" w:cs="Arial"/>
                <w:kern w:val="0"/>
                <w:sz w:val="20"/>
                <w:szCs w:val="20"/>
              </w:rPr>
            </w:pPr>
            <w:r>
              <w:rPr>
                <w:rFonts w:hint="eastAsia" w:ascii="宋体" w:hAnsi="宋体" w:cs="Arial"/>
                <w:kern w:val="0"/>
                <w:sz w:val="20"/>
                <w:szCs w:val="20"/>
              </w:rPr>
              <w:t>年末结转和结余</w:t>
            </w:r>
          </w:p>
        </w:tc>
        <w:tc>
          <w:tcPr>
            <w:tcW w:w="533" w:type="dxa"/>
            <w:tcBorders>
              <w:top w:val="nil"/>
              <w:left w:val="nil"/>
              <w:bottom w:val="single" w:color="000000" w:sz="4" w:space="0"/>
              <w:right w:val="single" w:color="000000" w:sz="4" w:space="0"/>
            </w:tcBorders>
            <w:shd w:val="clear" w:color="auto" w:fill="C0C0C0"/>
            <w:noWrap/>
            <w:vAlign w:val="center"/>
          </w:tcPr>
          <w:p w14:paraId="4815051C">
            <w:pPr>
              <w:widowControl/>
              <w:jc w:val="center"/>
              <w:rPr>
                <w:rFonts w:ascii="宋体" w:cs="Arial"/>
                <w:kern w:val="0"/>
                <w:sz w:val="20"/>
                <w:szCs w:val="20"/>
              </w:rPr>
            </w:pPr>
            <w:r>
              <w:rPr>
                <w:rFonts w:ascii="宋体" w:hAnsi="宋体" w:cs="Arial"/>
                <w:kern w:val="0"/>
                <w:sz w:val="20"/>
                <w:szCs w:val="20"/>
              </w:rPr>
              <w:t>54</w:t>
            </w:r>
          </w:p>
        </w:tc>
        <w:tc>
          <w:tcPr>
            <w:tcW w:w="3531" w:type="dxa"/>
            <w:tcBorders>
              <w:top w:val="nil"/>
              <w:left w:val="nil"/>
              <w:bottom w:val="single" w:color="000000" w:sz="4" w:space="0"/>
              <w:right w:val="single" w:color="000000" w:sz="4" w:space="0"/>
            </w:tcBorders>
            <w:shd w:val="clear" w:color="auto" w:fill="FFFFFF"/>
            <w:noWrap/>
            <w:vAlign w:val="center"/>
          </w:tcPr>
          <w:p w14:paraId="1D160DF9">
            <w:pPr>
              <w:widowControl/>
              <w:jc w:val="right"/>
              <w:rPr>
                <w:rFonts w:ascii="宋体" w:cs="Arial"/>
                <w:kern w:val="0"/>
                <w:sz w:val="20"/>
                <w:szCs w:val="20"/>
              </w:rPr>
            </w:pPr>
            <w:r>
              <w:rPr>
                <w:rFonts w:ascii="宋体" w:hAnsi="宋体" w:cs="Arial"/>
                <w:kern w:val="0"/>
                <w:sz w:val="20"/>
                <w:szCs w:val="20"/>
              </w:rPr>
              <w:t>455,068.23</w:t>
            </w:r>
          </w:p>
        </w:tc>
      </w:tr>
      <w:tr w14:paraId="49B15815">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14:paraId="0576A510">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14:paraId="671F08C8">
            <w:pPr>
              <w:widowControl/>
              <w:jc w:val="center"/>
              <w:rPr>
                <w:rFonts w:ascii="宋体" w:cs="Arial"/>
                <w:kern w:val="0"/>
                <w:sz w:val="20"/>
                <w:szCs w:val="20"/>
              </w:rPr>
            </w:pPr>
            <w:r>
              <w:rPr>
                <w:rFonts w:ascii="宋体" w:hAnsi="宋体" w:cs="Arial"/>
                <w:kern w:val="0"/>
                <w:sz w:val="20"/>
                <w:szCs w:val="20"/>
              </w:rPr>
              <w:t>27</w:t>
            </w:r>
          </w:p>
        </w:tc>
        <w:tc>
          <w:tcPr>
            <w:tcW w:w="1533" w:type="dxa"/>
            <w:tcBorders>
              <w:top w:val="nil"/>
              <w:left w:val="nil"/>
              <w:bottom w:val="single" w:color="000000" w:sz="4" w:space="0"/>
              <w:right w:val="single" w:color="000000" w:sz="4" w:space="0"/>
            </w:tcBorders>
            <w:shd w:val="clear" w:color="auto" w:fill="FFFFFF"/>
            <w:noWrap/>
            <w:vAlign w:val="center"/>
          </w:tcPr>
          <w:p w14:paraId="55DF9EDB">
            <w:pPr>
              <w:widowControl/>
              <w:jc w:val="right"/>
              <w:rPr>
                <w:rFonts w:ascii="宋体" w:cs="Arial"/>
                <w:kern w:val="0"/>
                <w:sz w:val="20"/>
                <w:szCs w:val="20"/>
              </w:rPr>
            </w:pPr>
            <w:r>
              <w:rPr>
                <w:rFonts w:hint="eastAsia" w:ascii="宋体" w:hAnsi="宋体" w:cs="Arial"/>
                <w:kern w:val="0"/>
                <w:sz w:val="20"/>
                <w:szCs w:val="20"/>
              </w:rPr>
              <w:t>　</w:t>
            </w:r>
          </w:p>
        </w:tc>
        <w:tc>
          <w:tcPr>
            <w:tcW w:w="3785" w:type="dxa"/>
            <w:tcBorders>
              <w:top w:val="nil"/>
              <w:left w:val="nil"/>
              <w:bottom w:val="single" w:color="000000" w:sz="4" w:space="0"/>
              <w:right w:val="single" w:color="000000" w:sz="4" w:space="0"/>
            </w:tcBorders>
            <w:shd w:val="clear" w:color="auto" w:fill="C0C0C0"/>
            <w:noWrap/>
            <w:vAlign w:val="center"/>
          </w:tcPr>
          <w:p w14:paraId="5697755E">
            <w:pPr>
              <w:widowControl/>
              <w:jc w:val="left"/>
              <w:rPr>
                <w:rFonts w:ascii="宋体" w:cs="Arial"/>
                <w:kern w:val="0"/>
                <w:sz w:val="20"/>
                <w:szCs w:val="20"/>
              </w:rPr>
            </w:pPr>
            <w:r>
              <w:rPr>
                <w:rFonts w:hint="eastAsia" w:ascii="宋体" w:hAnsi="宋体" w:cs="Arial"/>
                <w:kern w:val="0"/>
                <w:sz w:val="20"/>
                <w:szCs w:val="20"/>
              </w:rPr>
              <w:t>　</w:t>
            </w:r>
          </w:p>
        </w:tc>
        <w:tc>
          <w:tcPr>
            <w:tcW w:w="533" w:type="dxa"/>
            <w:tcBorders>
              <w:top w:val="nil"/>
              <w:left w:val="nil"/>
              <w:bottom w:val="single" w:color="000000" w:sz="4" w:space="0"/>
              <w:right w:val="single" w:color="000000" w:sz="4" w:space="0"/>
            </w:tcBorders>
            <w:shd w:val="clear" w:color="auto" w:fill="C0C0C0"/>
            <w:noWrap/>
            <w:vAlign w:val="center"/>
          </w:tcPr>
          <w:p w14:paraId="3B3CAF2E">
            <w:pPr>
              <w:widowControl/>
              <w:jc w:val="center"/>
              <w:rPr>
                <w:rFonts w:ascii="宋体" w:cs="Arial"/>
                <w:kern w:val="0"/>
                <w:sz w:val="20"/>
                <w:szCs w:val="20"/>
              </w:rPr>
            </w:pPr>
            <w:r>
              <w:rPr>
                <w:rFonts w:ascii="宋体" w:hAnsi="宋体" w:cs="Arial"/>
                <w:kern w:val="0"/>
                <w:sz w:val="20"/>
                <w:szCs w:val="20"/>
              </w:rPr>
              <w:t>55</w:t>
            </w:r>
          </w:p>
        </w:tc>
        <w:tc>
          <w:tcPr>
            <w:tcW w:w="3531" w:type="dxa"/>
            <w:tcBorders>
              <w:top w:val="nil"/>
              <w:left w:val="nil"/>
              <w:bottom w:val="single" w:color="000000" w:sz="4" w:space="0"/>
              <w:right w:val="single" w:color="000000" w:sz="4" w:space="0"/>
            </w:tcBorders>
            <w:shd w:val="clear" w:color="auto" w:fill="FFFFFF"/>
            <w:noWrap/>
            <w:vAlign w:val="center"/>
          </w:tcPr>
          <w:p w14:paraId="1552386B">
            <w:pPr>
              <w:widowControl/>
              <w:jc w:val="left"/>
              <w:rPr>
                <w:rFonts w:ascii="宋体" w:cs="Arial"/>
                <w:kern w:val="0"/>
                <w:sz w:val="20"/>
                <w:szCs w:val="20"/>
              </w:rPr>
            </w:pPr>
            <w:r>
              <w:rPr>
                <w:rFonts w:hint="eastAsia" w:ascii="宋体" w:hAnsi="宋体" w:cs="Arial"/>
                <w:kern w:val="0"/>
                <w:sz w:val="20"/>
                <w:szCs w:val="20"/>
              </w:rPr>
              <w:t>　</w:t>
            </w:r>
          </w:p>
        </w:tc>
      </w:tr>
      <w:tr w14:paraId="0C46A844">
        <w:tblPrEx>
          <w:tblCellMar>
            <w:top w:w="0" w:type="dxa"/>
            <w:left w:w="108" w:type="dxa"/>
            <w:bottom w:w="0" w:type="dxa"/>
            <w:right w:w="108" w:type="dxa"/>
          </w:tblCellMar>
        </w:tblPrEx>
        <w:trPr>
          <w:trHeight w:val="326" w:hRule="atLeast"/>
        </w:trPr>
        <w:tc>
          <w:tcPr>
            <w:tcW w:w="3785" w:type="dxa"/>
            <w:tcBorders>
              <w:top w:val="nil"/>
              <w:left w:val="single" w:color="000000" w:sz="4" w:space="0"/>
              <w:bottom w:val="single" w:color="000000" w:sz="4" w:space="0"/>
              <w:right w:val="single" w:color="000000" w:sz="4" w:space="0"/>
            </w:tcBorders>
            <w:shd w:val="clear" w:color="auto" w:fill="C0C0C0"/>
            <w:noWrap/>
            <w:vAlign w:val="center"/>
          </w:tcPr>
          <w:p w14:paraId="4D9C8BAE">
            <w:pPr>
              <w:widowControl/>
              <w:jc w:val="left"/>
              <w:rPr>
                <w:rFonts w:ascii="宋体" w:cs="Arial"/>
                <w:b/>
                <w:bCs/>
                <w:kern w:val="0"/>
                <w:sz w:val="20"/>
                <w:szCs w:val="20"/>
              </w:rPr>
            </w:pPr>
            <w:r>
              <w:rPr>
                <w:rFonts w:hint="eastAsia" w:ascii="宋体" w:hAnsi="宋体" w:cs="Arial"/>
                <w:b/>
                <w:bCs/>
                <w:kern w:val="0"/>
                <w:sz w:val="20"/>
                <w:szCs w:val="20"/>
              </w:rPr>
              <w:t>总计</w:t>
            </w:r>
          </w:p>
        </w:tc>
        <w:tc>
          <w:tcPr>
            <w:tcW w:w="533" w:type="dxa"/>
            <w:tcBorders>
              <w:top w:val="nil"/>
              <w:left w:val="nil"/>
              <w:bottom w:val="single" w:color="000000" w:sz="4" w:space="0"/>
              <w:right w:val="single" w:color="000000" w:sz="4" w:space="0"/>
            </w:tcBorders>
            <w:shd w:val="clear" w:color="auto" w:fill="C0C0C0"/>
            <w:noWrap/>
            <w:vAlign w:val="center"/>
          </w:tcPr>
          <w:p w14:paraId="5182F192">
            <w:pPr>
              <w:widowControl/>
              <w:jc w:val="center"/>
              <w:rPr>
                <w:rFonts w:ascii="宋体" w:cs="Arial"/>
                <w:kern w:val="0"/>
                <w:sz w:val="20"/>
                <w:szCs w:val="20"/>
              </w:rPr>
            </w:pPr>
            <w:r>
              <w:rPr>
                <w:rFonts w:ascii="宋体" w:hAnsi="宋体" w:cs="Arial"/>
                <w:kern w:val="0"/>
                <w:sz w:val="20"/>
                <w:szCs w:val="20"/>
              </w:rPr>
              <w:t>28</w:t>
            </w:r>
          </w:p>
        </w:tc>
        <w:tc>
          <w:tcPr>
            <w:tcW w:w="1533" w:type="dxa"/>
            <w:tcBorders>
              <w:top w:val="nil"/>
              <w:left w:val="nil"/>
              <w:bottom w:val="single" w:color="000000" w:sz="4" w:space="0"/>
              <w:right w:val="single" w:color="000000" w:sz="4" w:space="0"/>
            </w:tcBorders>
            <w:shd w:val="clear" w:color="auto" w:fill="FFFFFF"/>
            <w:noWrap/>
            <w:vAlign w:val="center"/>
          </w:tcPr>
          <w:p w14:paraId="2852D69A">
            <w:pPr>
              <w:widowControl/>
              <w:jc w:val="right"/>
              <w:rPr>
                <w:rFonts w:ascii="宋体" w:cs="Arial"/>
                <w:kern w:val="0"/>
                <w:sz w:val="20"/>
                <w:szCs w:val="20"/>
              </w:rPr>
            </w:pPr>
            <w:r>
              <w:rPr>
                <w:rFonts w:ascii="宋体" w:hAnsi="宋体" w:cs="Arial"/>
                <w:kern w:val="0"/>
                <w:sz w:val="20"/>
                <w:szCs w:val="20"/>
              </w:rPr>
              <w:t>3,423,322.92</w:t>
            </w:r>
          </w:p>
        </w:tc>
        <w:tc>
          <w:tcPr>
            <w:tcW w:w="3785" w:type="dxa"/>
            <w:tcBorders>
              <w:top w:val="nil"/>
              <w:left w:val="nil"/>
              <w:bottom w:val="single" w:color="000000" w:sz="4" w:space="0"/>
              <w:right w:val="single" w:color="000000" w:sz="4" w:space="0"/>
            </w:tcBorders>
            <w:shd w:val="clear" w:color="auto" w:fill="C0C0C0"/>
            <w:noWrap/>
            <w:vAlign w:val="center"/>
          </w:tcPr>
          <w:p w14:paraId="74640EA1">
            <w:pPr>
              <w:widowControl/>
              <w:jc w:val="left"/>
              <w:rPr>
                <w:rFonts w:ascii="宋体" w:cs="Arial"/>
                <w:b/>
                <w:bCs/>
                <w:kern w:val="0"/>
                <w:sz w:val="20"/>
                <w:szCs w:val="20"/>
              </w:rPr>
            </w:pPr>
            <w:r>
              <w:rPr>
                <w:rFonts w:hint="eastAsia" w:ascii="宋体" w:hAnsi="宋体" w:cs="Arial"/>
                <w:b/>
                <w:bCs/>
                <w:kern w:val="0"/>
                <w:sz w:val="20"/>
                <w:szCs w:val="20"/>
              </w:rPr>
              <w:t>总计</w:t>
            </w:r>
          </w:p>
        </w:tc>
        <w:tc>
          <w:tcPr>
            <w:tcW w:w="533" w:type="dxa"/>
            <w:tcBorders>
              <w:top w:val="nil"/>
              <w:left w:val="nil"/>
              <w:bottom w:val="single" w:color="000000" w:sz="4" w:space="0"/>
              <w:right w:val="single" w:color="000000" w:sz="4" w:space="0"/>
            </w:tcBorders>
            <w:shd w:val="clear" w:color="auto" w:fill="C0C0C0"/>
            <w:noWrap/>
            <w:vAlign w:val="center"/>
          </w:tcPr>
          <w:p w14:paraId="1DF9321B">
            <w:pPr>
              <w:widowControl/>
              <w:jc w:val="center"/>
              <w:rPr>
                <w:rFonts w:ascii="宋体" w:cs="Arial"/>
                <w:kern w:val="0"/>
                <w:sz w:val="20"/>
                <w:szCs w:val="20"/>
              </w:rPr>
            </w:pPr>
            <w:r>
              <w:rPr>
                <w:rFonts w:ascii="宋体" w:hAnsi="宋体" w:cs="Arial"/>
                <w:kern w:val="0"/>
                <w:sz w:val="20"/>
                <w:szCs w:val="20"/>
              </w:rPr>
              <w:t>56</w:t>
            </w:r>
          </w:p>
        </w:tc>
        <w:tc>
          <w:tcPr>
            <w:tcW w:w="3531" w:type="dxa"/>
            <w:tcBorders>
              <w:top w:val="nil"/>
              <w:left w:val="nil"/>
              <w:bottom w:val="single" w:color="000000" w:sz="4" w:space="0"/>
              <w:right w:val="single" w:color="000000" w:sz="4" w:space="0"/>
            </w:tcBorders>
            <w:shd w:val="clear" w:color="auto" w:fill="FFFFFF"/>
            <w:noWrap/>
            <w:vAlign w:val="center"/>
          </w:tcPr>
          <w:p w14:paraId="3405BCBD">
            <w:pPr>
              <w:widowControl/>
              <w:jc w:val="right"/>
              <w:rPr>
                <w:rFonts w:ascii="宋体" w:cs="Arial"/>
                <w:kern w:val="0"/>
                <w:sz w:val="20"/>
                <w:szCs w:val="20"/>
              </w:rPr>
            </w:pPr>
            <w:r>
              <w:rPr>
                <w:rFonts w:ascii="宋体" w:hAnsi="宋体" w:cs="Arial"/>
                <w:kern w:val="0"/>
                <w:sz w:val="20"/>
                <w:szCs w:val="20"/>
              </w:rPr>
              <w:t>3,423,322.92</w:t>
            </w:r>
          </w:p>
        </w:tc>
      </w:tr>
      <w:tr w14:paraId="48E4C0E3">
        <w:tblPrEx>
          <w:tblCellMar>
            <w:top w:w="0" w:type="dxa"/>
            <w:left w:w="108" w:type="dxa"/>
            <w:bottom w:w="0" w:type="dxa"/>
            <w:right w:w="108" w:type="dxa"/>
          </w:tblCellMar>
        </w:tblPrEx>
        <w:trPr>
          <w:trHeight w:val="326" w:hRule="atLeast"/>
        </w:trPr>
        <w:tc>
          <w:tcPr>
            <w:tcW w:w="13700" w:type="dxa"/>
            <w:gridSpan w:val="6"/>
            <w:tcBorders>
              <w:top w:val="nil"/>
              <w:left w:val="nil"/>
              <w:bottom w:val="nil"/>
              <w:right w:val="nil"/>
            </w:tcBorders>
            <w:shd w:val="clear" w:color="auto" w:fill="FFFFFF"/>
            <w:noWrap/>
            <w:vAlign w:val="center"/>
          </w:tcPr>
          <w:p w14:paraId="04451D1C">
            <w:pPr>
              <w:widowControl/>
              <w:jc w:val="left"/>
              <w:rPr>
                <w:rFonts w:ascii="宋体" w:cs="Arial"/>
                <w:kern w:val="0"/>
                <w:sz w:val="20"/>
                <w:szCs w:val="20"/>
              </w:rPr>
            </w:pPr>
            <w:r>
              <w:rPr>
                <w:rFonts w:hint="eastAsia" w:ascii="宋体" w:hAnsi="宋体" w:cs="Arial"/>
                <w:kern w:val="0"/>
                <w:sz w:val="20"/>
                <w:szCs w:val="20"/>
              </w:rPr>
              <w:t>注：本表反映部门本年度的总收支和年末结转结余情况。</w:t>
            </w:r>
          </w:p>
        </w:tc>
      </w:tr>
    </w:tbl>
    <w:p w14:paraId="6FB886DA">
      <w:pPr>
        <w:pStyle w:val="7"/>
        <w:widowControl/>
        <w:spacing w:before="76" w:beforeAutospacing="0" w:after="76" w:afterAutospacing="0" w:line="450" w:lineRule="atLeast"/>
      </w:pPr>
    </w:p>
    <w:p w14:paraId="2FCB8981">
      <w:pPr>
        <w:pStyle w:val="7"/>
        <w:widowControl/>
        <w:spacing w:before="76" w:beforeAutospacing="0" w:after="76" w:afterAutospacing="0" w:line="450" w:lineRule="atLeast"/>
      </w:pPr>
    </w:p>
    <w:p w14:paraId="670E414C">
      <w:pPr>
        <w:pStyle w:val="7"/>
        <w:widowControl/>
        <w:spacing w:before="76" w:beforeAutospacing="0" w:after="76" w:afterAutospacing="0" w:line="450" w:lineRule="atLeast"/>
      </w:pPr>
    </w:p>
    <w:p w14:paraId="0FE9B073">
      <w:pPr>
        <w:pStyle w:val="7"/>
        <w:widowControl/>
        <w:spacing w:before="76" w:beforeAutospacing="0" w:after="76" w:afterAutospacing="0" w:line="450" w:lineRule="atLeast"/>
      </w:pPr>
    </w:p>
    <w:p w14:paraId="0534AADB">
      <w:pPr>
        <w:pStyle w:val="7"/>
        <w:widowControl/>
        <w:spacing w:before="76" w:beforeAutospacing="0" w:after="76" w:afterAutospacing="0" w:line="450" w:lineRule="atLeast"/>
      </w:pPr>
    </w:p>
    <w:p w14:paraId="0423FDC2">
      <w:pPr>
        <w:pStyle w:val="7"/>
        <w:widowControl/>
        <w:spacing w:before="76" w:beforeAutospacing="0" w:after="76" w:afterAutospacing="0" w:line="450" w:lineRule="atLeast"/>
      </w:pPr>
    </w:p>
    <w:tbl>
      <w:tblPr>
        <w:tblStyle w:val="8"/>
        <w:tblW w:w="13780" w:type="dxa"/>
        <w:tblInd w:w="95" w:type="dxa"/>
        <w:tblLayout w:type="fixed"/>
        <w:tblCellMar>
          <w:top w:w="0" w:type="dxa"/>
          <w:left w:w="108" w:type="dxa"/>
          <w:bottom w:w="0" w:type="dxa"/>
          <w:right w:w="108" w:type="dxa"/>
        </w:tblCellMar>
      </w:tblPr>
      <w:tblGrid>
        <w:gridCol w:w="298"/>
        <w:gridCol w:w="298"/>
        <w:gridCol w:w="1199"/>
        <w:gridCol w:w="2455"/>
        <w:gridCol w:w="1593"/>
        <w:gridCol w:w="1579"/>
        <w:gridCol w:w="1416"/>
        <w:gridCol w:w="1001"/>
        <w:gridCol w:w="999"/>
        <w:gridCol w:w="1837"/>
        <w:gridCol w:w="1105"/>
      </w:tblGrid>
      <w:tr w14:paraId="2693A9DE">
        <w:tblPrEx>
          <w:tblCellMar>
            <w:top w:w="0" w:type="dxa"/>
            <w:left w:w="108" w:type="dxa"/>
            <w:bottom w:w="0" w:type="dxa"/>
            <w:right w:w="108" w:type="dxa"/>
          </w:tblCellMar>
        </w:tblPrEx>
        <w:trPr>
          <w:trHeight w:val="599" w:hRule="atLeast"/>
        </w:trPr>
        <w:tc>
          <w:tcPr>
            <w:tcW w:w="13780" w:type="dxa"/>
            <w:gridSpan w:val="11"/>
            <w:tcBorders>
              <w:top w:val="nil"/>
              <w:left w:val="nil"/>
              <w:bottom w:val="nil"/>
              <w:right w:val="nil"/>
            </w:tcBorders>
            <w:shd w:val="clear" w:color="auto" w:fill="FFFFFF"/>
            <w:noWrap/>
            <w:vAlign w:val="center"/>
          </w:tcPr>
          <w:p w14:paraId="005BE0FB">
            <w:pPr>
              <w:widowControl/>
              <w:jc w:val="center"/>
              <w:rPr>
                <w:rFonts w:ascii="黑体" w:hAnsi="Arial" w:eastAsia="黑体" w:cs="Arial"/>
                <w:color w:val="000000"/>
                <w:kern w:val="0"/>
                <w:sz w:val="30"/>
                <w:szCs w:val="30"/>
              </w:rPr>
            </w:pPr>
            <w:r>
              <w:rPr>
                <w:rFonts w:hint="eastAsia" w:ascii="黑体" w:hAnsi="Arial" w:eastAsia="黑体" w:cs="Arial"/>
                <w:color w:val="000000"/>
                <w:kern w:val="0"/>
                <w:sz w:val="30"/>
                <w:szCs w:val="30"/>
              </w:rPr>
              <w:t>收入决算表</w:t>
            </w:r>
          </w:p>
        </w:tc>
      </w:tr>
      <w:tr w14:paraId="38583844">
        <w:tblPrEx>
          <w:tblCellMar>
            <w:top w:w="0" w:type="dxa"/>
            <w:left w:w="108" w:type="dxa"/>
            <w:bottom w:w="0" w:type="dxa"/>
            <w:right w:w="108" w:type="dxa"/>
          </w:tblCellMar>
        </w:tblPrEx>
        <w:trPr>
          <w:trHeight w:val="300" w:hRule="atLeast"/>
        </w:trPr>
        <w:tc>
          <w:tcPr>
            <w:tcW w:w="298" w:type="dxa"/>
            <w:tcBorders>
              <w:top w:val="nil"/>
              <w:left w:val="nil"/>
              <w:bottom w:val="nil"/>
              <w:right w:val="nil"/>
            </w:tcBorders>
            <w:shd w:val="clear" w:color="auto" w:fill="FFFFFF"/>
            <w:noWrap/>
            <w:vAlign w:val="center"/>
          </w:tcPr>
          <w:p w14:paraId="34EDC59A">
            <w:pPr>
              <w:widowControl/>
              <w:jc w:val="left"/>
              <w:rPr>
                <w:rFonts w:ascii="宋体" w:cs="Arial"/>
                <w:kern w:val="0"/>
                <w:sz w:val="18"/>
                <w:szCs w:val="18"/>
              </w:rPr>
            </w:pPr>
            <w:r>
              <w:rPr>
                <w:rFonts w:hint="eastAsia" w:ascii="宋体" w:hAnsi="宋体" w:cs="Arial"/>
                <w:kern w:val="0"/>
                <w:sz w:val="18"/>
                <w:szCs w:val="18"/>
              </w:rPr>
              <w:t>　</w:t>
            </w:r>
          </w:p>
        </w:tc>
        <w:tc>
          <w:tcPr>
            <w:tcW w:w="298" w:type="dxa"/>
            <w:tcBorders>
              <w:top w:val="nil"/>
              <w:left w:val="nil"/>
              <w:bottom w:val="nil"/>
              <w:right w:val="nil"/>
            </w:tcBorders>
            <w:shd w:val="clear" w:color="auto" w:fill="FFFFFF"/>
            <w:noWrap/>
            <w:vAlign w:val="center"/>
          </w:tcPr>
          <w:p w14:paraId="1F41CA31">
            <w:pPr>
              <w:widowControl/>
              <w:jc w:val="left"/>
              <w:rPr>
                <w:rFonts w:ascii="宋体" w:cs="Arial"/>
                <w:kern w:val="0"/>
                <w:sz w:val="18"/>
                <w:szCs w:val="18"/>
              </w:rPr>
            </w:pPr>
            <w:r>
              <w:rPr>
                <w:rFonts w:hint="eastAsia" w:ascii="宋体" w:hAnsi="宋体" w:cs="Arial"/>
                <w:kern w:val="0"/>
                <w:sz w:val="18"/>
                <w:szCs w:val="18"/>
              </w:rPr>
              <w:t>　</w:t>
            </w:r>
          </w:p>
        </w:tc>
        <w:tc>
          <w:tcPr>
            <w:tcW w:w="1199" w:type="dxa"/>
            <w:tcBorders>
              <w:top w:val="nil"/>
              <w:left w:val="nil"/>
              <w:bottom w:val="nil"/>
              <w:right w:val="nil"/>
            </w:tcBorders>
            <w:shd w:val="clear" w:color="auto" w:fill="FFFFFF"/>
            <w:noWrap/>
            <w:vAlign w:val="center"/>
          </w:tcPr>
          <w:p w14:paraId="4D5CEF3F">
            <w:pPr>
              <w:widowControl/>
              <w:jc w:val="left"/>
              <w:rPr>
                <w:rFonts w:ascii="宋体" w:cs="Arial"/>
                <w:kern w:val="0"/>
                <w:sz w:val="18"/>
                <w:szCs w:val="18"/>
              </w:rPr>
            </w:pPr>
            <w:r>
              <w:rPr>
                <w:rFonts w:hint="eastAsia" w:ascii="宋体" w:hAnsi="宋体" w:cs="Arial"/>
                <w:kern w:val="0"/>
                <w:sz w:val="18"/>
                <w:szCs w:val="18"/>
              </w:rPr>
              <w:t>　</w:t>
            </w:r>
          </w:p>
        </w:tc>
        <w:tc>
          <w:tcPr>
            <w:tcW w:w="2455" w:type="dxa"/>
            <w:tcBorders>
              <w:top w:val="nil"/>
              <w:left w:val="nil"/>
              <w:bottom w:val="nil"/>
              <w:right w:val="nil"/>
            </w:tcBorders>
            <w:shd w:val="clear" w:color="auto" w:fill="FFFFFF"/>
            <w:noWrap/>
            <w:vAlign w:val="center"/>
          </w:tcPr>
          <w:p w14:paraId="2BF8B77F">
            <w:pPr>
              <w:widowControl/>
              <w:jc w:val="left"/>
              <w:rPr>
                <w:rFonts w:ascii="宋体" w:cs="Arial"/>
                <w:kern w:val="0"/>
                <w:sz w:val="18"/>
                <w:szCs w:val="18"/>
              </w:rPr>
            </w:pPr>
            <w:r>
              <w:rPr>
                <w:rFonts w:hint="eastAsia" w:ascii="宋体" w:hAnsi="宋体" w:cs="Arial"/>
                <w:kern w:val="0"/>
                <w:sz w:val="18"/>
                <w:szCs w:val="18"/>
              </w:rPr>
              <w:t>　</w:t>
            </w:r>
          </w:p>
        </w:tc>
        <w:tc>
          <w:tcPr>
            <w:tcW w:w="1593" w:type="dxa"/>
            <w:tcBorders>
              <w:top w:val="nil"/>
              <w:left w:val="nil"/>
              <w:bottom w:val="nil"/>
              <w:right w:val="nil"/>
            </w:tcBorders>
            <w:shd w:val="clear" w:color="auto" w:fill="FFFFFF"/>
            <w:noWrap/>
            <w:vAlign w:val="center"/>
          </w:tcPr>
          <w:p w14:paraId="6A016ACC">
            <w:pPr>
              <w:widowControl/>
              <w:jc w:val="left"/>
              <w:rPr>
                <w:rFonts w:ascii="宋体" w:cs="Arial"/>
                <w:kern w:val="0"/>
                <w:sz w:val="18"/>
                <w:szCs w:val="18"/>
              </w:rPr>
            </w:pPr>
            <w:r>
              <w:rPr>
                <w:rFonts w:hint="eastAsia" w:ascii="宋体" w:hAnsi="宋体" w:cs="Arial"/>
                <w:kern w:val="0"/>
                <w:sz w:val="18"/>
                <w:szCs w:val="18"/>
              </w:rPr>
              <w:t>　</w:t>
            </w:r>
          </w:p>
        </w:tc>
        <w:tc>
          <w:tcPr>
            <w:tcW w:w="1579" w:type="dxa"/>
            <w:tcBorders>
              <w:top w:val="nil"/>
              <w:left w:val="nil"/>
              <w:bottom w:val="nil"/>
              <w:right w:val="nil"/>
            </w:tcBorders>
            <w:shd w:val="clear" w:color="auto" w:fill="FFFFFF"/>
            <w:noWrap/>
            <w:vAlign w:val="center"/>
          </w:tcPr>
          <w:p w14:paraId="16413616">
            <w:pPr>
              <w:widowControl/>
              <w:jc w:val="left"/>
              <w:rPr>
                <w:rFonts w:ascii="宋体" w:cs="Arial"/>
                <w:kern w:val="0"/>
                <w:sz w:val="18"/>
                <w:szCs w:val="18"/>
              </w:rPr>
            </w:pPr>
            <w:r>
              <w:rPr>
                <w:rFonts w:hint="eastAsia" w:ascii="宋体" w:hAnsi="宋体" w:cs="Arial"/>
                <w:kern w:val="0"/>
                <w:sz w:val="18"/>
                <w:szCs w:val="18"/>
              </w:rPr>
              <w:t>　</w:t>
            </w:r>
          </w:p>
        </w:tc>
        <w:tc>
          <w:tcPr>
            <w:tcW w:w="1416" w:type="dxa"/>
            <w:tcBorders>
              <w:top w:val="nil"/>
              <w:left w:val="nil"/>
              <w:bottom w:val="nil"/>
              <w:right w:val="nil"/>
            </w:tcBorders>
            <w:shd w:val="clear" w:color="auto" w:fill="FFFFFF"/>
            <w:noWrap/>
            <w:vAlign w:val="center"/>
          </w:tcPr>
          <w:p w14:paraId="3B954BB8">
            <w:pPr>
              <w:widowControl/>
              <w:jc w:val="left"/>
              <w:rPr>
                <w:rFonts w:ascii="宋体" w:cs="Arial"/>
                <w:kern w:val="0"/>
                <w:sz w:val="18"/>
                <w:szCs w:val="18"/>
              </w:rPr>
            </w:pPr>
            <w:r>
              <w:rPr>
                <w:rFonts w:hint="eastAsia" w:ascii="宋体" w:hAnsi="宋体" w:cs="Arial"/>
                <w:kern w:val="0"/>
                <w:sz w:val="18"/>
                <w:szCs w:val="18"/>
              </w:rPr>
              <w:t>　</w:t>
            </w:r>
          </w:p>
        </w:tc>
        <w:tc>
          <w:tcPr>
            <w:tcW w:w="1001" w:type="dxa"/>
            <w:tcBorders>
              <w:top w:val="nil"/>
              <w:left w:val="nil"/>
              <w:bottom w:val="nil"/>
              <w:right w:val="nil"/>
            </w:tcBorders>
            <w:shd w:val="clear" w:color="auto" w:fill="FFFFFF"/>
            <w:noWrap/>
            <w:vAlign w:val="center"/>
          </w:tcPr>
          <w:p w14:paraId="1D0FFF33">
            <w:pPr>
              <w:widowControl/>
              <w:jc w:val="left"/>
              <w:rPr>
                <w:rFonts w:ascii="宋体" w:cs="Arial"/>
                <w:kern w:val="0"/>
                <w:sz w:val="18"/>
                <w:szCs w:val="18"/>
              </w:rPr>
            </w:pPr>
            <w:r>
              <w:rPr>
                <w:rFonts w:hint="eastAsia" w:ascii="宋体" w:hAnsi="宋体" w:cs="Arial"/>
                <w:kern w:val="0"/>
                <w:sz w:val="18"/>
                <w:szCs w:val="18"/>
              </w:rPr>
              <w:t>　</w:t>
            </w:r>
          </w:p>
        </w:tc>
        <w:tc>
          <w:tcPr>
            <w:tcW w:w="999" w:type="dxa"/>
            <w:tcBorders>
              <w:top w:val="nil"/>
              <w:left w:val="nil"/>
              <w:bottom w:val="nil"/>
              <w:right w:val="nil"/>
            </w:tcBorders>
            <w:shd w:val="clear" w:color="auto" w:fill="FFFFFF"/>
            <w:noWrap/>
            <w:vAlign w:val="center"/>
          </w:tcPr>
          <w:p w14:paraId="5E0E772B">
            <w:pPr>
              <w:widowControl/>
              <w:jc w:val="left"/>
              <w:rPr>
                <w:rFonts w:ascii="宋体" w:cs="Arial"/>
                <w:kern w:val="0"/>
                <w:sz w:val="18"/>
                <w:szCs w:val="18"/>
              </w:rPr>
            </w:pPr>
            <w:r>
              <w:rPr>
                <w:rFonts w:hint="eastAsia" w:ascii="宋体" w:hAnsi="宋体" w:cs="Arial"/>
                <w:kern w:val="0"/>
                <w:sz w:val="18"/>
                <w:szCs w:val="18"/>
              </w:rPr>
              <w:t>　</w:t>
            </w:r>
          </w:p>
        </w:tc>
        <w:tc>
          <w:tcPr>
            <w:tcW w:w="2942" w:type="dxa"/>
            <w:gridSpan w:val="2"/>
            <w:tcBorders>
              <w:top w:val="nil"/>
              <w:left w:val="nil"/>
              <w:bottom w:val="nil"/>
              <w:right w:val="nil"/>
            </w:tcBorders>
            <w:shd w:val="clear" w:color="auto" w:fill="FFFFFF"/>
            <w:noWrap/>
            <w:vAlign w:val="center"/>
          </w:tcPr>
          <w:p w14:paraId="3825C122">
            <w:pPr>
              <w:widowControl/>
              <w:jc w:val="center"/>
              <w:rPr>
                <w:rFonts w:ascii="宋体" w:cs="Arial"/>
                <w:color w:val="000000"/>
                <w:kern w:val="0"/>
                <w:sz w:val="22"/>
                <w:szCs w:val="22"/>
              </w:rPr>
            </w:pPr>
            <w:r>
              <w:rPr>
                <w:rFonts w:hint="eastAsia" w:ascii="宋体" w:hAnsi="宋体" w:cs="Arial"/>
                <w:color w:val="000000"/>
                <w:kern w:val="0"/>
                <w:sz w:val="22"/>
                <w:szCs w:val="22"/>
              </w:rPr>
              <w:t>公开</w:t>
            </w:r>
            <w:r>
              <w:rPr>
                <w:rFonts w:ascii="宋体" w:hAnsi="宋体" w:cs="Arial"/>
                <w:color w:val="000000"/>
                <w:kern w:val="0"/>
                <w:sz w:val="22"/>
                <w:szCs w:val="22"/>
              </w:rPr>
              <w:t>02</w:t>
            </w:r>
            <w:r>
              <w:rPr>
                <w:rFonts w:hint="eastAsia" w:ascii="宋体" w:hAnsi="宋体" w:cs="Arial"/>
                <w:color w:val="000000"/>
                <w:kern w:val="0"/>
                <w:sz w:val="22"/>
                <w:szCs w:val="22"/>
              </w:rPr>
              <w:t>表</w:t>
            </w:r>
          </w:p>
        </w:tc>
      </w:tr>
      <w:tr w14:paraId="2527E1A9">
        <w:tblPrEx>
          <w:tblCellMar>
            <w:top w:w="0" w:type="dxa"/>
            <w:left w:w="108" w:type="dxa"/>
            <w:bottom w:w="0" w:type="dxa"/>
            <w:right w:w="108" w:type="dxa"/>
          </w:tblCellMar>
        </w:tblPrEx>
        <w:trPr>
          <w:trHeight w:val="402" w:hRule="atLeast"/>
        </w:trPr>
        <w:tc>
          <w:tcPr>
            <w:tcW w:w="4250" w:type="dxa"/>
            <w:gridSpan w:val="4"/>
            <w:tcBorders>
              <w:top w:val="nil"/>
              <w:left w:val="nil"/>
              <w:bottom w:val="single" w:color="000000" w:sz="4" w:space="0"/>
              <w:right w:val="nil"/>
            </w:tcBorders>
            <w:shd w:val="clear" w:color="auto" w:fill="FFFFFF"/>
            <w:noWrap/>
            <w:vAlign w:val="center"/>
          </w:tcPr>
          <w:p w14:paraId="0B71CA69">
            <w:pPr>
              <w:widowControl/>
              <w:jc w:val="left"/>
              <w:rPr>
                <w:rFonts w:ascii="宋体" w:cs="Arial"/>
                <w:color w:val="000000"/>
                <w:kern w:val="0"/>
                <w:sz w:val="22"/>
                <w:szCs w:val="22"/>
              </w:rPr>
            </w:pPr>
            <w:r>
              <w:rPr>
                <w:rFonts w:hint="eastAsia" w:ascii="宋体" w:hAnsi="宋体" w:cs="Arial"/>
                <w:color w:val="000000"/>
                <w:kern w:val="0"/>
                <w:sz w:val="22"/>
                <w:szCs w:val="22"/>
              </w:rPr>
              <w:t>部门：黄石市黄石港区委</w:t>
            </w:r>
          </w:p>
        </w:tc>
        <w:tc>
          <w:tcPr>
            <w:tcW w:w="1593" w:type="dxa"/>
            <w:tcBorders>
              <w:top w:val="nil"/>
              <w:left w:val="nil"/>
              <w:bottom w:val="single" w:color="000000" w:sz="4" w:space="0"/>
              <w:right w:val="nil"/>
            </w:tcBorders>
            <w:shd w:val="clear" w:color="auto" w:fill="FFFFFF"/>
            <w:noWrap/>
            <w:vAlign w:val="center"/>
          </w:tcPr>
          <w:p w14:paraId="7BB8E34F">
            <w:pPr>
              <w:widowControl/>
              <w:jc w:val="center"/>
              <w:rPr>
                <w:rFonts w:ascii="宋体" w:cs="Arial"/>
                <w:kern w:val="0"/>
                <w:sz w:val="18"/>
                <w:szCs w:val="18"/>
              </w:rPr>
            </w:pPr>
            <w:r>
              <w:rPr>
                <w:rFonts w:hint="eastAsia" w:ascii="宋体" w:hAnsi="宋体" w:cs="Arial"/>
                <w:kern w:val="0"/>
                <w:sz w:val="18"/>
                <w:szCs w:val="18"/>
              </w:rPr>
              <w:t>　</w:t>
            </w:r>
          </w:p>
        </w:tc>
        <w:tc>
          <w:tcPr>
            <w:tcW w:w="1579" w:type="dxa"/>
            <w:tcBorders>
              <w:top w:val="nil"/>
              <w:left w:val="nil"/>
              <w:bottom w:val="single" w:color="000000" w:sz="4" w:space="0"/>
              <w:right w:val="nil"/>
            </w:tcBorders>
            <w:shd w:val="clear" w:color="auto" w:fill="FFFFFF"/>
            <w:noWrap/>
            <w:vAlign w:val="center"/>
          </w:tcPr>
          <w:p w14:paraId="4E1B5F65">
            <w:pPr>
              <w:widowControl/>
              <w:jc w:val="center"/>
              <w:rPr>
                <w:rFonts w:ascii="宋体" w:cs="Arial"/>
                <w:color w:val="000000"/>
                <w:kern w:val="0"/>
                <w:sz w:val="24"/>
              </w:rPr>
            </w:pPr>
            <w:r>
              <w:rPr>
                <w:rFonts w:ascii="宋体" w:hAnsi="宋体" w:cs="Arial"/>
                <w:color w:val="000000"/>
                <w:kern w:val="0"/>
                <w:sz w:val="24"/>
              </w:rPr>
              <w:t>2019</w:t>
            </w:r>
            <w:r>
              <w:rPr>
                <w:rFonts w:hint="eastAsia" w:ascii="宋体" w:hAnsi="宋体" w:cs="Arial"/>
                <w:color w:val="000000"/>
                <w:kern w:val="0"/>
                <w:sz w:val="24"/>
              </w:rPr>
              <w:t>年度</w:t>
            </w:r>
          </w:p>
        </w:tc>
        <w:tc>
          <w:tcPr>
            <w:tcW w:w="1416" w:type="dxa"/>
            <w:tcBorders>
              <w:top w:val="nil"/>
              <w:left w:val="nil"/>
              <w:bottom w:val="single" w:color="000000" w:sz="4" w:space="0"/>
              <w:right w:val="nil"/>
            </w:tcBorders>
            <w:shd w:val="clear" w:color="auto" w:fill="FFFFFF"/>
            <w:noWrap/>
            <w:vAlign w:val="center"/>
          </w:tcPr>
          <w:p w14:paraId="1EA53567">
            <w:pPr>
              <w:widowControl/>
              <w:jc w:val="center"/>
              <w:rPr>
                <w:rFonts w:ascii="宋体" w:cs="Arial"/>
                <w:kern w:val="0"/>
                <w:sz w:val="18"/>
                <w:szCs w:val="18"/>
              </w:rPr>
            </w:pPr>
            <w:r>
              <w:rPr>
                <w:rFonts w:hint="eastAsia" w:ascii="宋体" w:hAnsi="宋体" w:cs="Arial"/>
                <w:kern w:val="0"/>
                <w:sz w:val="18"/>
                <w:szCs w:val="18"/>
              </w:rPr>
              <w:t>　</w:t>
            </w:r>
          </w:p>
        </w:tc>
        <w:tc>
          <w:tcPr>
            <w:tcW w:w="1001" w:type="dxa"/>
            <w:tcBorders>
              <w:top w:val="nil"/>
              <w:left w:val="nil"/>
              <w:bottom w:val="single" w:color="000000" w:sz="4" w:space="0"/>
              <w:right w:val="nil"/>
            </w:tcBorders>
            <w:shd w:val="clear" w:color="auto" w:fill="FFFFFF"/>
            <w:noWrap/>
            <w:vAlign w:val="center"/>
          </w:tcPr>
          <w:p w14:paraId="2068CF1E">
            <w:pPr>
              <w:widowControl/>
              <w:jc w:val="center"/>
              <w:rPr>
                <w:rFonts w:ascii="宋体" w:cs="Arial"/>
                <w:kern w:val="0"/>
                <w:sz w:val="18"/>
                <w:szCs w:val="18"/>
              </w:rPr>
            </w:pPr>
            <w:r>
              <w:rPr>
                <w:rFonts w:hint="eastAsia" w:ascii="宋体" w:hAnsi="宋体" w:cs="Arial"/>
                <w:kern w:val="0"/>
                <w:sz w:val="18"/>
                <w:szCs w:val="18"/>
              </w:rPr>
              <w:t>　</w:t>
            </w:r>
          </w:p>
        </w:tc>
        <w:tc>
          <w:tcPr>
            <w:tcW w:w="999" w:type="dxa"/>
            <w:tcBorders>
              <w:top w:val="nil"/>
              <w:left w:val="nil"/>
              <w:bottom w:val="single" w:color="000000" w:sz="4" w:space="0"/>
              <w:right w:val="nil"/>
            </w:tcBorders>
            <w:shd w:val="clear" w:color="auto" w:fill="FFFFFF"/>
            <w:noWrap/>
            <w:vAlign w:val="center"/>
          </w:tcPr>
          <w:p w14:paraId="21A9FFD6">
            <w:pPr>
              <w:widowControl/>
              <w:jc w:val="center"/>
              <w:rPr>
                <w:rFonts w:ascii="宋体" w:cs="Arial"/>
                <w:kern w:val="0"/>
                <w:sz w:val="18"/>
                <w:szCs w:val="18"/>
              </w:rPr>
            </w:pPr>
            <w:r>
              <w:rPr>
                <w:rFonts w:hint="eastAsia" w:ascii="宋体" w:hAnsi="宋体" w:cs="Arial"/>
                <w:kern w:val="0"/>
                <w:sz w:val="18"/>
                <w:szCs w:val="18"/>
              </w:rPr>
              <w:t>　</w:t>
            </w:r>
          </w:p>
        </w:tc>
        <w:tc>
          <w:tcPr>
            <w:tcW w:w="2942" w:type="dxa"/>
            <w:gridSpan w:val="2"/>
            <w:tcBorders>
              <w:top w:val="nil"/>
              <w:left w:val="nil"/>
              <w:bottom w:val="single" w:color="000000" w:sz="4" w:space="0"/>
              <w:right w:val="nil"/>
            </w:tcBorders>
            <w:shd w:val="clear" w:color="auto" w:fill="FFFFFF"/>
            <w:noWrap/>
            <w:vAlign w:val="center"/>
          </w:tcPr>
          <w:p w14:paraId="5EB88948">
            <w:pPr>
              <w:widowControl/>
              <w:jc w:val="center"/>
              <w:rPr>
                <w:rFonts w:ascii="宋体" w:cs="Arial"/>
                <w:color w:val="000000"/>
                <w:kern w:val="0"/>
                <w:sz w:val="22"/>
                <w:szCs w:val="22"/>
              </w:rPr>
            </w:pPr>
            <w:r>
              <w:rPr>
                <w:rFonts w:hint="eastAsia" w:ascii="宋体" w:hAnsi="宋体" w:cs="Arial"/>
                <w:color w:val="000000"/>
                <w:kern w:val="0"/>
                <w:sz w:val="22"/>
                <w:szCs w:val="22"/>
              </w:rPr>
              <w:t>金额单位：元</w:t>
            </w:r>
          </w:p>
        </w:tc>
      </w:tr>
      <w:tr w14:paraId="7546A593">
        <w:tblPrEx>
          <w:tblCellMar>
            <w:top w:w="0" w:type="dxa"/>
            <w:left w:w="108" w:type="dxa"/>
            <w:bottom w:w="0" w:type="dxa"/>
            <w:right w:w="108" w:type="dxa"/>
          </w:tblCellMar>
        </w:tblPrEx>
        <w:trPr>
          <w:trHeight w:val="310" w:hRule="atLeast"/>
        </w:trPr>
        <w:tc>
          <w:tcPr>
            <w:tcW w:w="4250" w:type="dxa"/>
            <w:gridSpan w:val="4"/>
            <w:tcBorders>
              <w:top w:val="nil"/>
              <w:left w:val="single" w:color="000000" w:sz="4" w:space="0"/>
              <w:bottom w:val="single" w:color="000000" w:sz="4" w:space="0"/>
              <w:right w:val="single" w:color="000000" w:sz="4" w:space="0"/>
            </w:tcBorders>
            <w:shd w:val="clear" w:color="auto" w:fill="C0C0C0"/>
            <w:noWrap/>
            <w:vAlign w:val="center"/>
          </w:tcPr>
          <w:p w14:paraId="1A7F919B">
            <w:pPr>
              <w:widowControl/>
              <w:jc w:val="left"/>
              <w:rPr>
                <w:rFonts w:ascii="宋体" w:cs="Arial"/>
                <w:kern w:val="0"/>
                <w:sz w:val="20"/>
                <w:szCs w:val="20"/>
              </w:rPr>
            </w:pPr>
            <w:r>
              <w:rPr>
                <w:rFonts w:hint="eastAsia" w:ascii="宋体" w:hAnsi="宋体" w:cs="Arial"/>
                <w:kern w:val="0"/>
                <w:sz w:val="20"/>
                <w:szCs w:val="20"/>
              </w:rPr>
              <w:t>项目</w:t>
            </w:r>
          </w:p>
        </w:tc>
        <w:tc>
          <w:tcPr>
            <w:tcW w:w="1593" w:type="dxa"/>
            <w:vMerge w:val="restart"/>
            <w:tcBorders>
              <w:top w:val="nil"/>
              <w:left w:val="nil"/>
              <w:bottom w:val="single" w:color="000000" w:sz="4" w:space="0"/>
              <w:right w:val="single" w:color="000000" w:sz="4" w:space="0"/>
            </w:tcBorders>
            <w:shd w:val="clear" w:color="auto" w:fill="C0C0C0"/>
            <w:vAlign w:val="center"/>
          </w:tcPr>
          <w:p w14:paraId="15F2E978">
            <w:pPr>
              <w:widowControl/>
              <w:jc w:val="center"/>
              <w:rPr>
                <w:rFonts w:ascii="宋体" w:cs="Arial"/>
                <w:kern w:val="0"/>
                <w:sz w:val="20"/>
                <w:szCs w:val="20"/>
              </w:rPr>
            </w:pPr>
            <w:r>
              <w:rPr>
                <w:rFonts w:hint="eastAsia" w:ascii="宋体" w:hAnsi="宋体" w:cs="Arial"/>
                <w:kern w:val="0"/>
                <w:sz w:val="20"/>
                <w:szCs w:val="20"/>
              </w:rPr>
              <w:t>本年收入合计</w:t>
            </w:r>
          </w:p>
        </w:tc>
        <w:tc>
          <w:tcPr>
            <w:tcW w:w="1579" w:type="dxa"/>
            <w:vMerge w:val="restart"/>
            <w:tcBorders>
              <w:top w:val="nil"/>
              <w:left w:val="nil"/>
              <w:bottom w:val="single" w:color="000000" w:sz="4" w:space="0"/>
              <w:right w:val="single" w:color="000000" w:sz="4" w:space="0"/>
            </w:tcBorders>
            <w:shd w:val="clear" w:color="auto" w:fill="C0C0C0"/>
            <w:vAlign w:val="center"/>
          </w:tcPr>
          <w:p w14:paraId="5170E597">
            <w:pPr>
              <w:widowControl/>
              <w:jc w:val="center"/>
              <w:rPr>
                <w:rFonts w:ascii="宋体" w:cs="Arial"/>
                <w:kern w:val="0"/>
                <w:sz w:val="20"/>
                <w:szCs w:val="20"/>
              </w:rPr>
            </w:pPr>
            <w:r>
              <w:rPr>
                <w:rFonts w:hint="eastAsia" w:ascii="宋体" w:hAnsi="宋体" w:cs="Arial"/>
                <w:kern w:val="0"/>
                <w:sz w:val="20"/>
                <w:szCs w:val="20"/>
              </w:rPr>
              <w:t>财政拨款收入</w:t>
            </w:r>
          </w:p>
        </w:tc>
        <w:tc>
          <w:tcPr>
            <w:tcW w:w="1416" w:type="dxa"/>
            <w:vMerge w:val="restart"/>
            <w:tcBorders>
              <w:top w:val="nil"/>
              <w:left w:val="nil"/>
              <w:bottom w:val="single" w:color="000000" w:sz="4" w:space="0"/>
              <w:right w:val="single" w:color="000000" w:sz="4" w:space="0"/>
            </w:tcBorders>
            <w:shd w:val="clear" w:color="auto" w:fill="C0C0C0"/>
            <w:vAlign w:val="center"/>
          </w:tcPr>
          <w:p w14:paraId="0F95727E">
            <w:pPr>
              <w:widowControl/>
              <w:jc w:val="center"/>
              <w:rPr>
                <w:rFonts w:ascii="宋体" w:cs="Arial"/>
                <w:kern w:val="0"/>
                <w:sz w:val="20"/>
                <w:szCs w:val="20"/>
              </w:rPr>
            </w:pPr>
            <w:r>
              <w:rPr>
                <w:rFonts w:hint="eastAsia" w:ascii="宋体" w:hAnsi="宋体" w:cs="Arial"/>
                <w:kern w:val="0"/>
                <w:sz w:val="20"/>
                <w:szCs w:val="20"/>
              </w:rPr>
              <w:t>上级补助收入</w:t>
            </w:r>
          </w:p>
        </w:tc>
        <w:tc>
          <w:tcPr>
            <w:tcW w:w="1001" w:type="dxa"/>
            <w:vMerge w:val="restart"/>
            <w:tcBorders>
              <w:top w:val="nil"/>
              <w:left w:val="nil"/>
              <w:bottom w:val="single" w:color="000000" w:sz="4" w:space="0"/>
              <w:right w:val="single" w:color="000000" w:sz="4" w:space="0"/>
            </w:tcBorders>
            <w:shd w:val="clear" w:color="auto" w:fill="C0C0C0"/>
            <w:vAlign w:val="center"/>
          </w:tcPr>
          <w:p w14:paraId="654C2CA7">
            <w:pPr>
              <w:widowControl/>
              <w:jc w:val="center"/>
              <w:rPr>
                <w:rFonts w:ascii="宋体" w:cs="Arial"/>
                <w:kern w:val="0"/>
                <w:sz w:val="20"/>
                <w:szCs w:val="20"/>
              </w:rPr>
            </w:pPr>
            <w:r>
              <w:rPr>
                <w:rFonts w:hint="eastAsia" w:ascii="宋体" w:hAnsi="宋体" w:cs="Arial"/>
                <w:kern w:val="0"/>
                <w:sz w:val="20"/>
                <w:szCs w:val="20"/>
              </w:rPr>
              <w:t>事业收入</w:t>
            </w:r>
          </w:p>
        </w:tc>
        <w:tc>
          <w:tcPr>
            <w:tcW w:w="999" w:type="dxa"/>
            <w:vMerge w:val="restart"/>
            <w:tcBorders>
              <w:top w:val="nil"/>
              <w:left w:val="nil"/>
              <w:bottom w:val="single" w:color="000000" w:sz="4" w:space="0"/>
              <w:right w:val="single" w:color="000000" w:sz="4" w:space="0"/>
            </w:tcBorders>
            <w:shd w:val="clear" w:color="auto" w:fill="C0C0C0"/>
            <w:vAlign w:val="center"/>
          </w:tcPr>
          <w:p w14:paraId="576756F6">
            <w:pPr>
              <w:widowControl/>
              <w:jc w:val="center"/>
              <w:rPr>
                <w:rFonts w:ascii="宋体" w:cs="Arial"/>
                <w:kern w:val="0"/>
                <w:sz w:val="20"/>
                <w:szCs w:val="20"/>
              </w:rPr>
            </w:pPr>
            <w:r>
              <w:rPr>
                <w:rFonts w:hint="eastAsia" w:ascii="宋体" w:hAnsi="宋体" w:cs="Arial"/>
                <w:kern w:val="0"/>
                <w:sz w:val="20"/>
                <w:szCs w:val="20"/>
              </w:rPr>
              <w:t>经营收入</w:t>
            </w:r>
          </w:p>
        </w:tc>
        <w:tc>
          <w:tcPr>
            <w:tcW w:w="1837" w:type="dxa"/>
            <w:vMerge w:val="restart"/>
            <w:tcBorders>
              <w:top w:val="nil"/>
              <w:left w:val="nil"/>
              <w:bottom w:val="single" w:color="000000" w:sz="4" w:space="0"/>
              <w:right w:val="single" w:color="000000" w:sz="4" w:space="0"/>
            </w:tcBorders>
            <w:shd w:val="clear" w:color="auto" w:fill="C0C0C0"/>
            <w:vAlign w:val="center"/>
          </w:tcPr>
          <w:p w14:paraId="7613176F">
            <w:pPr>
              <w:widowControl/>
              <w:jc w:val="center"/>
              <w:rPr>
                <w:rFonts w:ascii="宋体" w:cs="Arial"/>
                <w:kern w:val="0"/>
                <w:sz w:val="20"/>
                <w:szCs w:val="20"/>
              </w:rPr>
            </w:pPr>
            <w:r>
              <w:rPr>
                <w:rFonts w:hint="eastAsia" w:ascii="宋体" w:hAnsi="宋体" w:cs="Arial"/>
                <w:kern w:val="0"/>
                <w:sz w:val="20"/>
                <w:szCs w:val="20"/>
              </w:rPr>
              <w:t>附属单位上缴收入</w:t>
            </w:r>
          </w:p>
        </w:tc>
        <w:tc>
          <w:tcPr>
            <w:tcW w:w="1105" w:type="dxa"/>
            <w:vMerge w:val="restart"/>
            <w:tcBorders>
              <w:top w:val="nil"/>
              <w:left w:val="nil"/>
              <w:bottom w:val="single" w:color="000000" w:sz="4" w:space="0"/>
              <w:right w:val="single" w:color="000000" w:sz="4" w:space="0"/>
            </w:tcBorders>
            <w:shd w:val="clear" w:color="auto" w:fill="C0C0C0"/>
            <w:vAlign w:val="center"/>
          </w:tcPr>
          <w:p w14:paraId="459FE03A">
            <w:pPr>
              <w:widowControl/>
              <w:jc w:val="center"/>
              <w:rPr>
                <w:rFonts w:ascii="宋体" w:cs="Arial"/>
                <w:kern w:val="0"/>
                <w:sz w:val="20"/>
                <w:szCs w:val="20"/>
              </w:rPr>
            </w:pPr>
            <w:r>
              <w:rPr>
                <w:rFonts w:hint="eastAsia" w:ascii="宋体" w:hAnsi="宋体" w:cs="Arial"/>
                <w:kern w:val="0"/>
                <w:sz w:val="20"/>
                <w:szCs w:val="20"/>
              </w:rPr>
              <w:t>其他收入</w:t>
            </w:r>
          </w:p>
        </w:tc>
      </w:tr>
      <w:tr w14:paraId="4D364534">
        <w:tblPrEx>
          <w:tblCellMar>
            <w:top w:w="0" w:type="dxa"/>
            <w:left w:w="108" w:type="dxa"/>
            <w:bottom w:w="0" w:type="dxa"/>
            <w:right w:w="108" w:type="dxa"/>
          </w:tblCellMar>
        </w:tblPrEx>
        <w:trPr>
          <w:trHeight w:val="312" w:hRule="atLeast"/>
        </w:trPr>
        <w:tc>
          <w:tcPr>
            <w:tcW w:w="1795"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7114D194">
            <w:pPr>
              <w:widowControl/>
              <w:jc w:val="center"/>
              <w:rPr>
                <w:rFonts w:ascii="宋体" w:cs="Arial"/>
                <w:kern w:val="0"/>
                <w:sz w:val="20"/>
                <w:szCs w:val="20"/>
              </w:rPr>
            </w:pPr>
            <w:r>
              <w:rPr>
                <w:rFonts w:hint="eastAsia" w:ascii="宋体" w:hAnsi="宋体" w:cs="Arial"/>
                <w:kern w:val="0"/>
                <w:sz w:val="20"/>
                <w:szCs w:val="20"/>
              </w:rPr>
              <w:t>功能分类科目编码</w:t>
            </w:r>
          </w:p>
        </w:tc>
        <w:tc>
          <w:tcPr>
            <w:tcW w:w="2455" w:type="dxa"/>
            <w:vMerge w:val="restart"/>
            <w:tcBorders>
              <w:top w:val="nil"/>
              <w:left w:val="nil"/>
              <w:bottom w:val="single" w:color="000000" w:sz="4" w:space="0"/>
              <w:right w:val="single" w:color="000000" w:sz="4" w:space="0"/>
            </w:tcBorders>
            <w:shd w:val="clear" w:color="auto" w:fill="C0C0C0"/>
            <w:noWrap/>
            <w:vAlign w:val="center"/>
          </w:tcPr>
          <w:p w14:paraId="7C7559CD">
            <w:pPr>
              <w:widowControl/>
              <w:jc w:val="center"/>
              <w:rPr>
                <w:rFonts w:ascii="宋体" w:cs="Arial"/>
                <w:kern w:val="0"/>
                <w:sz w:val="20"/>
                <w:szCs w:val="20"/>
              </w:rPr>
            </w:pPr>
            <w:r>
              <w:rPr>
                <w:rFonts w:hint="eastAsia" w:ascii="宋体" w:hAnsi="宋体" w:cs="Arial"/>
                <w:kern w:val="0"/>
                <w:sz w:val="20"/>
                <w:szCs w:val="20"/>
              </w:rPr>
              <w:t>科目名称</w:t>
            </w:r>
          </w:p>
        </w:tc>
        <w:tc>
          <w:tcPr>
            <w:tcW w:w="1593" w:type="dxa"/>
            <w:vMerge w:val="continue"/>
            <w:tcBorders>
              <w:top w:val="nil"/>
              <w:left w:val="nil"/>
              <w:bottom w:val="single" w:color="000000" w:sz="4" w:space="0"/>
              <w:right w:val="single" w:color="000000" w:sz="4" w:space="0"/>
            </w:tcBorders>
            <w:vAlign w:val="center"/>
          </w:tcPr>
          <w:p w14:paraId="0B9D9E93">
            <w:pPr>
              <w:widowControl/>
              <w:jc w:val="left"/>
              <w:rPr>
                <w:rFonts w:ascii="宋体" w:cs="Arial"/>
                <w:kern w:val="0"/>
                <w:sz w:val="20"/>
                <w:szCs w:val="20"/>
              </w:rPr>
            </w:pPr>
          </w:p>
        </w:tc>
        <w:tc>
          <w:tcPr>
            <w:tcW w:w="1579" w:type="dxa"/>
            <w:vMerge w:val="continue"/>
            <w:tcBorders>
              <w:top w:val="nil"/>
              <w:left w:val="nil"/>
              <w:bottom w:val="single" w:color="000000" w:sz="4" w:space="0"/>
              <w:right w:val="single" w:color="000000" w:sz="4" w:space="0"/>
            </w:tcBorders>
            <w:vAlign w:val="center"/>
          </w:tcPr>
          <w:p w14:paraId="66BE0559">
            <w:pPr>
              <w:widowControl/>
              <w:jc w:val="left"/>
              <w:rPr>
                <w:rFonts w:ascii="宋体" w:cs="Arial"/>
                <w:kern w:val="0"/>
                <w:sz w:val="20"/>
                <w:szCs w:val="20"/>
              </w:rPr>
            </w:pPr>
          </w:p>
        </w:tc>
        <w:tc>
          <w:tcPr>
            <w:tcW w:w="1416" w:type="dxa"/>
            <w:vMerge w:val="continue"/>
            <w:tcBorders>
              <w:top w:val="nil"/>
              <w:left w:val="nil"/>
              <w:bottom w:val="single" w:color="000000" w:sz="4" w:space="0"/>
              <w:right w:val="single" w:color="000000" w:sz="4" w:space="0"/>
            </w:tcBorders>
            <w:vAlign w:val="center"/>
          </w:tcPr>
          <w:p w14:paraId="327C3D0E">
            <w:pPr>
              <w:widowControl/>
              <w:jc w:val="left"/>
              <w:rPr>
                <w:rFonts w:ascii="宋体" w:cs="Arial"/>
                <w:kern w:val="0"/>
                <w:sz w:val="20"/>
                <w:szCs w:val="20"/>
              </w:rPr>
            </w:pPr>
          </w:p>
        </w:tc>
        <w:tc>
          <w:tcPr>
            <w:tcW w:w="1001" w:type="dxa"/>
            <w:vMerge w:val="continue"/>
            <w:tcBorders>
              <w:top w:val="nil"/>
              <w:left w:val="nil"/>
              <w:bottom w:val="single" w:color="000000" w:sz="4" w:space="0"/>
              <w:right w:val="single" w:color="000000" w:sz="4" w:space="0"/>
            </w:tcBorders>
            <w:vAlign w:val="center"/>
          </w:tcPr>
          <w:p w14:paraId="15CD6B01">
            <w:pPr>
              <w:widowControl/>
              <w:jc w:val="left"/>
              <w:rPr>
                <w:rFonts w:ascii="宋体" w:cs="Arial"/>
                <w:kern w:val="0"/>
                <w:sz w:val="20"/>
                <w:szCs w:val="20"/>
              </w:rPr>
            </w:pPr>
          </w:p>
        </w:tc>
        <w:tc>
          <w:tcPr>
            <w:tcW w:w="999" w:type="dxa"/>
            <w:vMerge w:val="continue"/>
            <w:tcBorders>
              <w:top w:val="nil"/>
              <w:left w:val="nil"/>
              <w:bottom w:val="single" w:color="000000" w:sz="4" w:space="0"/>
              <w:right w:val="single" w:color="000000" w:sz="4" w:space="0"/>
            </w:tcBorders>
            <w:vAlign w:val="center"/>
          </w:tcPr>
          <w:p w14:paraId="49E35DE8">
            <w:pPr>
              <w:widowControl/>
              <w:jc w:val="left"/>
              <w:rPr>
                <w:rFonts w:ascii="宋体" w:cs="Arial"/>
                <w:kern w:val="0"/>
                <w:sz w:val="20"/>
                <w:szCs w:val="20"/>
              </w:rPr>
            </w:pPr>
          </w:p>
        </w:tc>
        <w:tc>
          <w:tcPr>
            <w:tcW w:w="1837" w:type="dxa"/>
            <w:vMerge w:val="continue"/>
            <w:tcBorders>
              <w:top w:val="nil"/>
              <w:left w:val="nil"/>
              <w:bottom w:val="single" w:color="000000" w:sz="4" w:space="0"/>
              <w:right w:val="single" w:color="000000" w:sz="4" w:space="0"/>
            </w:tcBorders>
            <w:vAlign w:val="center"/>
          </w:tcPr>
          <w:p w14:paraId="12D455E6">
            <w:pPr>
              <w:widowControl/>
              <w:jc w:val="left"/>
              <w:rPr>
                <w:rFonts w:ascii="宋体" w:cs="Arial"/>
                <w:kern w:val="0"/>
                <w:sz w:val="20"/>
                <w:szCs w:val="20"/>
              </w:rPr>
            </w:pPr>
          </w:p>
        </w:tc>
        <w:tc>
          <w:tcPr>
            <w:tcW w:w="1105" w:type="dxa"/>
            <w:vMerge w:val="continue"/>
            <w:tcBorders>
              <w:top w:val="nil"/>
              <w:left w:val="nil"/>
              <w:bottom w:val="single" w:color="000000" w:sz="4" w:space="0"/>
              <w:right w:val="single" w:color="000000" w:sz="4" w:space="0"/>
            </w:tcBorders>
            <w:vAlign w:val="center"/>
          </w:tcPr>
          <w:p w14:paraId="0E2682BE">
            <w:pPr>
              <w:widowControl/>
              <w:jc w:val="left"/>
              <w:rPr>
                <w:rFonts w:ascii="宋体" w:cs="Arial"/>
                <w:kern w:val="0"/>
                <w:sz w:val="20"/>
                <w:szCs w:val="20"/>
              </w:rPr>
            </w:pPr>
          </w:p>
        </w:tc>
      </w:tr>
      <w:tr w14:paraId="0D824AC7">
        <w:tblPrEx>
          <w:tblCellMar>
            <w:top w:w="0" w:type="dxa"/>
            <w:left w:w="108" w:type="dxa"/>
            <w:bottom w:w="0" w:type="dxa"/>
            <w:right w:w="108" w:type="dxa"/>
          </w:tblCellMar>
        </w:tblPrEx>
        <w:trPr>
          <w:trHeight w:val="312" w:hRule="atLeast"/>
        </w:trPr>
        <w:tc>
          <w:tcPr>
            <w:tcW w:w="1795" w:type="dxa"/>
            <w:gridSpan w:val="3"/>
            <w:vMerge w:val="continue"/>
            <w:tcBorders>
              <w:top w:val="nil"/>
              <w:left w:val="single" w:color="000000" w:sz="4" w:space="0"/>
              <w:bottom w:val="single" w:color="000000" w:sz="4" w:space="0"/>
              <w:right w:val="single" w:color="000000" w:sz="4" w:space="0"/>
            </w:tcBorders>
            <w:vAlign w:val="center"/>
          </w:tcPr>
          <w:p w14:paraId="7EC37BD6">
            <w:pPr>
              <w:widowControl/>
              <w:jc w:val="left"/>
              <w:rPr>
                <w:rFonts w:ascii="宋体" w:cs="Arial"/>
                <w:kern w:val="0"/>
                <w:sz w:val="20"/>
                <w:szCs w:val="20"/>
              </w:rPr>
            </w:pPr>
          </w:p>
        </w:tc>
        <w:tc>
          <w:tcPr>
            <w:tcW w:w="2455" w:type="dxa"/>
            <w:vMerge w:val="continue"/>
            <w:tcBorders>
              <w:top w:val="nil"/>
              <w:left w:val="nil"/>
              <w:bottom w:val="single" w:color="000000" w:sz="4" w:space="0"/>
              <w:right w:val="single" w:color="000000" w:sz="4" w:space="0"/>
            </w:tcBorders>
            <w:vAlign w:val="center"/>
          </w:tcPr>
          <w:p w14:paraId="0F7FABB0">
            <w:pPr>
              <w:widowControl/>
              <w:jc w:val="left"/>
              <w:rPr>
                <w:rFonts w:ascii="宋体" w:cs="Arial"/>
                <w:kern w:val="0"/>
                <w:sz w:val="20"/>
                <w:szCs w:val="20"/>
              </w:rPr>
            </w:pPr>
          </w:p>
        </w:tc>
        <w:tc>
          <w:tcPr>
            <w:tcW w:w="1593" w:type="dxa"/>
            <w:vMerge w:val="continue"/>
            <w:tcBorders>
              <w:top w:val="nil"/>
              <w:left w:val="nil"/>
              <w:bottom w:val="single" w:color="000000" w:sz="4" w:space="0"/>
              <w:right w:val="single" w:color="000000" w:sz="4" w:space="0"/>
            </w:tcBorders>
            <w:vAlign w:val="center"/>
          </w:tcPr>
          <w:p w14:paraId="3F0F9734">
            <w:pPr>
              <w:widowControl/>
              <w:jc w:val="left"/>
              <w:rPr>
                <w:rFonts w:ascii="宋体" w:cs="Arial"/>
                <w:kern w:val="0"/>
                <w:sz w:val="20"/>
                <w:szCs w:val="20"/>
              </w:rPr>
            </w:pPr>
          </w:p>
        </w:tc>
        <w:tc>
          <w:tcPr>
            <w:tcW w:w="1579" w:type="dxa"/>
            <w:vMerge w:val="continue"/>
            <w:tcBorders>
              <w:top w:val="nil"/>
              <w:left w:val="nil"/>
              <w:bottom w:val="single" w:color="000000" w:sz="4" w:space="0"/>
              <w:right w:val="single" w:color="000000" w:sz="4" w:space="0"/>
            </w:tcBorders>
            <w:vAlign w:val="center"/>
          </w:tcPr>
          <w:p w14:paraId="0FE17437">
            <w:pPr>
              <w:widowControl/>
              <w:jc w:val="left"/>
              <w:rPr>
                <w:rFonts w:ascii="宋体" w:cs="Arial"/>
                <w:kern w:val="0"/>
                <w:sz w:val="20"/>
                <w:szCs w:val="20"/>
              </w:rPr>
            </w:pPr>
          </w:p>
        </w:tc>
        <w:tc>
          <w:tcPr>
            <w:tcW w:w="1416" w:type="dxa"/>
            <w:vMerge w:val="continue"/>
            <w:tcBorders>
              <w:top w:val="nil"/>
              <w:left w:val="nil"/>
              <w:bottom w:val="single" w:color="000000" w:sz="4" w:space="0"/>
              <w:right w:val="single" w:color="000000" w:sz="4" w:space="0"/>
            </w:tcBorders>
            <w:vAlign w:val="center"/>
          </w:tcPr>
          <w:p w14:paraId="334DD2B7">
            <w:pPr>
              <w:widowControl/>
              <w:jc w:val="left"/>
              <w:rPr>
                <w:rFonts w:ascii="宋体" w:cs="Arial"/>
                <w:kern w:val="0"/>
                <w:sz w:val="20"/>
                <w:szCs w:val="20"/>
              </w:rPr>
            </w:pPr>
          </w:p>
        </w:tc>
        <w:tc>
          <w:tcPr>
            <w:tcW w:w="1001" w:type="dxa"/>
            <w:vMerge w:val="continue"/>
            <w:tcBorders>
              <w:top w:val="nil"/>
              <w:left w:val="nil"/>
              <w:bottom w:val="single" w:color="000000" w:sz="4" w:space="0"/>
              <w:right w:val="single" w:color="000000" w:sz="4" w:space="0"/>
            </w:tcBorders>
            <w:vAlign w:val="center"/>
          </w:tcPr>
          <w:p w14:paraId="717F818A">
            <w:pPr>
              <w:widowControl/>
              <w:jc w:val="left"/>
              <w:rPr>
                <w:rFonts w:ascii="宋体" w:cs="Arial"/>
                <w:kern w:val="0"/>
                <w:sz w:val="20"/>
                <w:szCs w:val="20"/>
              </w:rPr>
            </w:pPr>
          </w:p>
        </w:tc>
        <w:tc>
          <w:tcPr>
            <w:tcW w:w="999" w:type="dxa"/>
            <w:vMerge w:val="continue"/>
            <w:tcBorders>
              <w:top w:val="nil"/>
              <w:left w:val="nil"/>
              <w:bottom w:val="single" w:color="000000" w:sz="4" w:space="0"/>
              <w:right w:val="single" w:color="000000" w:sz="4" w:space="0"/>
            </w:tcBorders>
            <w:vAlign w:val="center"/>
          </w:tcPr>
          <w:p w14:paraId="4670D63E">
            <w:pPr>
              <w:widowControl/>
              <w:jc w:val="left"/>
              <w:rPr>
                <w:rFonts w:ascii="宋体" w:cs="Arial"/>
                <w:kern w:val="0"/>
                <w:sz w:val="20"/>
                <w:szCs w:val="20"/>
              </w:rPr>
            </w:pPr>
          </w:p>
        </w:tc>
        <w:tc>
          <w:tcPr>
            <w:tcW w:w="1837" w:type="dxa"/>
            <w:vMerge w:val="continue"/>
            <w:tcBorders>
              <w:top w:val="nil"/>
              <w:left w:val="nil"/>
              <w:bottom w:val="single" w:color="000000" w:sz="4" w:space="0"/>
              <w:right w:val="single" w:color="000000" w:sz="4" w:space="0"/>
            </w:tcBorders>
            <w:vAlign w:val="center"/>
          </w:tcPr>
          <w:p w14:paraId="5B59F212">
            <w:pPr>
              <w:widowControl/>
              <w:jc w:val="left"/>
              <w:rPr>
                <w:rFonts w:ascii="宋体" w:cs="Arial"/>
                <w:kern w:val="0"/>
                <w:sz w:val="20"/>
                <w:szCs w:val="20"/>
              </w:rPr>
            </w:pPr>
          </w:p>
        </w:tc>
        <w:tc>
          <w:tcPr>
            <w:tcW w:w="1105" w:type="dxa"/>
            <w:vMerge w:val="continue"/>
            <w:tcBorders>
              <w:top w:val="nil"/>
              <w:left w:val="nil"/>
              <w:bottom w:val="single" w:color="000000" w:sz="4" w:space="0"/>
              <w:right w:val="single" w:color="000000" w:sz="4" w:space="0"/>
            </w:tcBorders>
            <w:vAlign w:val="center"/>
          </w:tcPr>
          <w:p w14:paraId="63F5C68C">
            <w:pPr>
              <w:widowControl/>
              <w:jc w:val="left"/>
              <w:rPr>
                <w:rFonts w:ascii="宋体" w:cs="Arial"/>
                <w:kern w:val="0"/>
                <w:sz w:val="20"/>
                <w:szCs w:val="20"/>
              </w:rPr>
            </w:pPr>
          </w:p>
        </w:tc>
      </w:tr>
      <w:tr w14:paraId="3013F3B2">
        <w:tblPrEx>
          <w:tblCellMar>
            <w:top w:w="0" w:type="dxa"/>
            <w:left w:w="108" w:type="dxa"/>
            <w:bottom w:w="0" w:type="dxa"/>
            <w:right w:w="108" w:type="dxa"/>
          </w:tblCellMar>
        </w:tblPrEx>
        <w:trPr>
          <w:trHeight w:val="312" w:hRule="atLeast"/>
        </w:trPr>
        <w:tc>
          <w:tcPr>
            <w:tcW w:w="1795" w:type="dxa"/>
            <w:gridSpan w:val="3"/>
            <w:vMerge w:val="continue"/>
            <w:tcBorders>
              <w:top w:val="nil"/>
              <w:left w:val="single" w:color="000000" w:sz="4" w:space="0"/>
              <w:bottom w:val="single" w:color="000000" w:sz="4" w:space="0"/>
              <w:right w:val="single" w:color="000000" w:sz="4" w:space="0"/>
            </w:tcBorders>
            <w:vAlign w:val="center"/>
          </w:tcPr>
          <w:p w14:paraId="567E747A">
            <w:pPr>
              <w:widowControl/>
              <w:jc w:val="left"/>
              <w:rPr>
                <w:rFonts w:ascii="宋体" w:cs="Arial"/>
                <w:kern w:val="0"/>
                <w:sz w:val="20"/>
                <w:szCs w:val="20"/>
              </w:rPr>
            </w:pPr>
          </w:p>
        </w:tc>
        <w:tc>
          <w:tcPr>
            <w:tcW w:w="2455" w:type="dxa"/>
            <w:vMerge w:val="continue"/>
            <w:tcBorders>
              <w:top w:val="nil"/>
              <w:left w:val="nil"/>
              <w:bottom w:val="single" w:color="000000" w:sz="4" w:space="0"/>
              <w:right w:val="single" w:color="000000" w:sz="4" w:space="0"/>
            </w:tcBorders>
            <w:vAlign w:val="center"/>
          </w:tcPr>
          <w:p w14:paraId="12EC7777">
            <w:pPr>
              <w:widowControl/>
              <w:jc w:val="left"/>
              <w:rPr>
                <w:rFonts w:ascii="宋体" w:cs="Arial"/>
                <w:kern w:val="0"/>
                <w:sz w:val="20"/>
                <w:szCs w:val="20"/>
              </w:rPr>
            </w:pPr>
          </w:p>
        </w:tc>
        <w:tc>
          <w:tcPr>
            <w:tcW w:w="1593" w:type="dxa"/>
            <w:vMerge w:val="continue"/>
            <w:tcBorders>
              <w:top w:val="nil"/>
              <w:left w:val="nil"/>
              <w:bottom w:val="single" w:color="000000" w:sz="4" w:space="0"/>
              <w:right w:val="single" w:color="000000" w:sz="4" w:space="0"/>
            </w:tcBorders>
            <w:vAlign w:val="center"/>
          </w:tcPr>
          <w:p w14:paraId="011BF9B0">
            <w:pPr>
              <w:widowControl/>
              <w:jc w:val="left"/>
              <w:rPr>
                <w:rFonts w:ascii="宋体" w:cs="Arial"/>
                <w:kern w:val="0"/>
                <w:sz w:val="20"/>
                <w:szCs w:val="20"/>
              </w:rPr>
            </w:pPr>
          </w:p>
        </w:tc>
        <w:tc>
          <w:tcPr>
            <w:tcW w:w="1579" w:type="dxa"/>
            <w:vMerge w:val="continue"/>
            <w:tcBorders>
              <w:top w:val="nil"/>
              <w:left w:val="nil"/>
              <w:bottom w:val="single" w:color="000000" w:sz="4" w:space="0"/>
              <w:right w:val="single" w:color="000000" w:sz="4" w:space="0"/>
            </w:tcBorders>
            <w:vAlign w:val="center"/>
          </w:tcPr>
          <w:p w14:paraId="09867B87">
            <w:pPr>
              <w:widowControl/>
              <w:jc w:val="left"/>
              <w:rPr>
                <w:rFonts w:ascii="宋体" w:cs="Arial"/>
                <w:kern w:val="0"/>
                <w:sz w:val="20"/>
                <w:szCs w:val="20"/>
              </w:rPr>
            </w:pPr>
          </w:p>
        </w:tc>
        <w:tc>
          <w:tcPr>
            <w:tcW w:w="1416" w:type="dxa"/>
            <w:vMerge w:val="continue"/>
            <w:tcBorders>
              <w:top w:val="nil"/>
              <w:left w:val="nil"/>
              <w:bottom w:val="single" w:color="000000" w:sz="4" w:space="0"/>
              <w:right w:val="single" w:color="000000" w:sz="4" w:space="0"/>
            </w:tcBorders>
            <w:vAlign w:val="center"/>
          </w:tcPr>
          <w:p w14:paraId="2CB033D8">
            <w:pPr>
              <w:widowControl/>
              <w:jc w:val="left"/>
              <w:rPr>
                <w:rFonts w:ascii="宋体" w:cs="Arial"/>
                <w:kern w:val="0"/>
                <w:sz w:val="20"/>
                <w:szCs w:val="20"/>
              </w:rPr>
            </w:pPr>
          </w:p>
        </w:tc>
        <w:tc>
          <w:tcPr>
            <w:tcW w:w="1001" w:type="dxa"/>
            <w:vMerge w:val="continue"/>
            <w:tcBorders>
              <w:top w:val="nil"/>
              <w:left w:val="nil"/>
              <w:bottom w:val="single" w:color="000000" w:sz="4" w:space="0"/>
              <w:right w:val="single" w:color="000000" w:sz="4" w:space="0"/>
            </w:tcBorders>
            <w:vAlign w:val="center"/>
          </w:tcPr>
          <w:p w14:paraId="79F40A86">
            <w:pPr>
              <w:widowControl/>
              <w:jc w:val="left"/>
              <w:rPr>
                <w:rFonts w:ascii="宋体" w:cs="Arial"/>
                <w:kern w:val="0"/>
                <w:sz w:val="20"/>
                <w:szCs w:val="20"/>
              </w:rPr>
            </w:pPr>
          </w:p>
        </w:tc>
        <w:tc>
          <w:tcPr>
            <w:tcW w:w="999" w:type="dxa"/>
            <w:vMerge w:val="continue"/>
            <w:tcBorders>
              <w:top w:val="nil"/>
              <w:left w:val="nil"/>
              <w:bottom w:val="single" w:color="000000" w:sz="4" w:space="0"/>
              <w:right w:val="single" w:color="000000" w:sz="4" w:space="0"/>
            </w:tcBorders>
            <w:vAlign w:val="center"/>
          </w:tcPr>
          <w:p w14:paraId="664629EB">
            <w:pPr>
              <w:widowControl/>
              <w:jc w:val="left"/>
              <w:rPr>
                <w:rFonts w:ascii="宋体" w:cs="Arial"/>
                <w:kern w:val="0"/>
                <w:sz w:val="20"/>
                <w:szCs w:val="20"/>
              </w:rPr>
            </w:pPr>
          </w:p>
        </w:tc>
        <w:tc>
          <w:tcPr>
            <w:tcW w:w="1837" w:type="dxa"/>
            <w:vMerge w:val="continue"/>
            <w:tcBorders>
              <w:top w:val="nil"/>
              <w:left w:val="nil"/>
              <w:bottom w:val="single" w:color="000000" w:sz="4" w:space="0"/>
              <w:right w:val="single" w:color="000000" w:sz="4" w:space="0"/>
            </w:tcBorders>
            <w:vAlign w:val="center"/>
          </w:tcPr>
          <w:p w14:paraId="0127A30D">
            <w:pPr>
              <w:widowControl/>
              <w:jc w:val="left"/>
              <w:rPr>
                <w:rFonts w:ascii="宋体" w:cs="Arial"/>
                <w:kern w:val="0"/>
                <w:sz w:val="20"/>
                <w:szCs w:val="20"/>
              </w:rPr>
            </w:pPr>
          </w:p>
        </w:tc>
        <w:tc>
          <w:tcPr>
            <w:tcW w:w="1105" w:type="dxa"/>
            <w:vMerge w:val="continue"/>
            <w:tcBorders>
              <w:top w:val="nil"/>
              <w:left w:val="nil"/>
              <w:bottom w:val="single" w:color="000000" w:sz="4" w:space="0"/>
              <w:right w:val="single" w:color="000000" w:sz="4" w:space="0"/>
            </w:tcBorders>
            <w:vAlign w:val="center"/>
          </w:tcPr>
          <w:p w14:paraId="7408A238">
            <w:pPr>
              <w:widowControl/>
              <w:jc w:val="left"/>
              <w:rPr>
                <w:rFonts w:ascii="宋体" w:cs="Arial"/>
                <w:kern w:val="0"/>
                <w:sz w:val="20"/>
                <w:szCs w:val="20"/>
              </w:rPr>
            </w:pPr>
          </w:p>
        </w:tc>
      </w:tr>
      <w:tr w14:paraId="06867FA5">
        <w:tblPrEx>
          <w:tblCellMar>
            <w:top w:w="0" w:type="dxa"/>
            <w:left w:w="108" w:type="dxa"/>
            <w:bottom w:w="0" w:type="dxa"/>
            <w:right w:w="108" w:type="dxa"/>
          </w:tblCellMar>
        </w:tblPrEx>
        <w:trPr>
          <w:trHeight w:val="310" w:hRule="atLeast"/>
        </w:trPr>
        <w:tc>
          <w:tcPr>
            <w:tcW w:w="4250" w:type="dxa"/>
            <w:gridSpan w:val="4"/>
            <w:tcBorders>
              <w:top w:val="nil"/>
              <w:left w:val="single" w:color="000000" w:sz="4" w:space="0"/>
              <w:bottom w:val="single" w:color="000000" w:sz="4" w:space="0"/>
              <w:right w:val="single" w:color="000000" w:sz="4" w:space="0"/>
            </w:tcBorders>
            <w:shd w:val="clear" w:color="auto" w:fill="C0C0C0"/>
            <w:noWrap/>
            <w:vAlign w:val="center"/>
          </w:tcPr>
          <w:p w14:paraId="45EAB483">
            <w:pPr>
              <w:widowControl/>
              <w:jc w:val="center"/>
              <w:rPr>
                <w:rFonts w:ascii="宋体" w:cs="Arial"/>
                <w:kern w:val="0"/>
                <w:sz w:val="20"/>
                <w:szCs w:val="20"/>
              </w:rPr>
            </w:pPr>
            <w:r>
              <w:rPr>
                <w:rFonts w:hint="eastAsia" w:ascii="宋体" w:hAnsi="宋体" w:cs="Arial"/>
                <w:kern w:val="0"/>
                <w:sz w:val="20"/>
                <w:szCs w:val="20"/>
              </w:rPr>
              <w:t>栏次</w:t>
            </w:r>
          </w:p>
        </w:tc>
        <w:tc>
          <w:tcPr>
            <w:tcW w:w="1593" w:type="dxa"/>
            <w:tcBorders>
              <w:top w:val="nil"/>
              <w:left w:val="nil"/>
              <w:bottom w:val="single" w:color="000000" w:sz="4" w:space="0"/>
              <w:right w:val="single" w:color="000000" w:sz="4" w:space="0"/>
            </w:tcBorders>
            <w:shd w:val="clear" w:color="auto" w:fill="C0C0C0"/>
            <w:vAlign w:val="center"/>
          </w:tcPr>
          <w:p w14:paraId="025A02BD">
            <w:pPr>
              <w:widowControl/>
              <w:jc w:val="center"/>
              <w:rPr>
                <w:rFonts w:ascii="宋体" w:cs="Arial"/>
                <w:kern w:val="0"/>
                <w:sz w:val="20"/>
                <w:szCs w:val="20"/>
              </w:rPr>
            </w:pPr>
            <w:r>
              <w:rPr>
                <w:rFonts w:ascii="宋体" w:hAnsi="宋体" w:cs="Arial"/>
                <w:kern w:val="0"/>
                <w:sz w:val="20"/>
                <w:szCs w:val="20"/>
              </w:rPr>
              <w:t>1</w:t>
            </w:r>
          </w:p>
        </w:tc>
        <w:tc>
          <w:tcPr>
            <w:tcW w:w="1579" w:type="dxa"/>
            <w:tcBorders>
              <w:top w:val="nil"/>
              <w:left w:val="nil"/>
              <w:bottom w:val="single" w:color="000000" w:sz="4" w:space="0"/>
              <w:right w:val="single" w:color="000000" w:sz="4" w:space="0"/>
            </w:tcBorders>
            <w:shd w:val="clear" w:color="auto" w:fill="C0C0C0"/>
            <w:vAlign w:val="center"/>
          </w:tcPr>
          <w:p w14:paraId="50F44DB2">
            <w:pPr>
              <w:widowControl/>
              <w:jc w:val="center"/>
              <w:rPr>
                <w:rFonts w:ascii="宋体" w:cs="Arial"/>
                <w:kern w:val="0"/>
                <w:sz w:val="20"/>
                <w:szCs w:val="20"/>
              </w:rPr>
            </w:pPr>
            <w:r>
              <w:rPr>
                <w:rFonts w:ascii="宋体" w:hAnsi="宋体" w:cs="Arial"/>
                <w:kern w:val="0"/>
                <w:sz w:val="20"/>
                <w:szCs w:val="20"/>
              </w:rPr>
              <w:t>2</w:t>
            </w:r>
          </w:p>
        </w:tc>
        <w:tc>
          <w:tcPr>
            <w:tcW w:w="1416" w:type="dxa"/>
            <w:tcBorders>
              <w:top w:val="nil"/>
              <w:left w:val="nil"/>
              <w:bottom w:val="single" w:color="000000" w:sz="4" w:space="0"/>
              <w:right w:val="single" w:color="000000" w:sz="4" w:space="0"/>
            </w:tcBorders>
            <w:shd w:val="clear" w:color="auto" w:fill="C0C0C0"/>
            <w:vAlign w:val="center"/>
          </w:tcPr>
          <w:p w14:paraId="6A256CB3">
            <w:pPr>
              <w:widowControl/>
              <w:jc w:val="center"/>
              <w:rPr>
                <w:rFonts w:ascii="宋体" w:cs="Arial"/>
                <w:kern w:val="0"/>
                <w:sz w:val="20"/>
                <w:szCs w:val="20"/>
              </w:rPr>
            </w:pPr>
            <w:r>
              <w:rPr>
                <w:rFonts w:ascii="宋体" w:hAnsi="宋体" w:cs="Arial"/>
                <w:kern w:val="0"/>
                <w:sz w:val="20"/>
                <w:szCs w:val="20"/>
              </w:rPr>
              <w:t>3</w:t>
            </w:r>
          </w:p>
        </w:tc>
        <w:tc>
          <w:tcPr>
            <w:tcW w:w="1001" w:type="dxa"/>
            <w:tcBorders>
              <w:top w:val="nil"/>
              <w:left w:val="nil"/>
              <w:bottom w:val="single" w:color="000000" w:sz="4" w:space="0"/>
              <w:right w:val="single" w:color="000000" w:sz="4" w:space="0"/>
            </w:tcBorders>
            <w:shd w:val="clear" w:color="auto" w:fill="C0C0C0"/>
            <w:vAlign w:val="center"/>
          </w:tcPr>
          <w:p w14:paraId="7928B01C">
            <w:pPr>
              <w:widowControl/>
              <w:jc w:val="center"/>
              <w:rPr>
                <w:rFonts w:ascii="宋体" w:cs="Arial"/>
                <w:kern w:val="0"/>
                <w:sz w:val="20"/>
                <w:szCs w:val="20"/>
              </w:rPr>
            </w:pPr>
            <w:r>
              <w:rPr>
                <w:rFonts w:ascii="宋体" w:hAnsi="宋体" w:cs="Arial"/>
                <w:kern w:val="0"/>
                <w:sz w:val="20"/>
                <w:szCs w:val="20"/>
              </w:rPr>
              <w:t>4</w:t>
            </w:r>
          </w:p>
        </w:tc>
        <w:tc>
          <w:tcPr>
            <w:tcW w:w="999" w:type="dxa"/>
            <w:tcBorders>
              <w:top w:val="nil"/>
              <w:left w:val="nil"/>
              <w:bottom w:val="single" w:color="000000" w:sz="4" w:space="0"/>
              <w:right w:val="single" w:color="000000" w:sz="4" w:space="0"/>
            </w:tcBorders>
            <w:shd w:val="clear" w:color="auto" w:fill="C0C0C0"/>
            <w:vAlign w:val="center"/>
          </w:tcPr>
          <w:p w14:paraId="251FA2AD">
            <w:pPr>
              <w:widowControl/>
              <w:jc w:val="center"/>
              <w:rPr>
                <w:rFonts w:ascii="宋体" w:cs="Arial"/>
                <w:kern w:val="0"/>
                <w:sz w:val="20"/>
                <w:szCs w:val="20"/>
              </w:rPr>
            </w:pPr>
            <w:r>
              <w:rPr>
                <w:rFonts w:ascii="宋体" w:hAnsi="宋体" w:cs="Arial"/>
                <w:kern w:val="0"/>
                <w:sz w:val="20"/>
                <w:szCs w:val="20"/>
              </w:rPr>
              <w:t>5</w:t>
            </w:r>
          </w:p>
        </w:tc>
        <w:tc>
          <w:tcPr>
            <w:tcW w:w="1837" w:type="dxa"/>
            <w:tcBorders>
              <w:top w:val="nil"/>
              <w:left w:val="nil"/>
              <w:bottom w:val="single" w:color="000000" w:sz="4" w:space="0"/>
              <w:right w:val="single" w:color="000000" w:sz="4" w:space="0"/>
            </w:tcBorders>
            <w:shd w:val="clear" w:color="auto" w:fill="C0C0C0"/>
            <w:vAlign w:val="center"/>
          </w:tcPr>
          <w:p w14:paraId="65B66813">
            <w:pPr>
              <w:widowControl/>
              <w:jc w:val="center"/>
              <w:rPr>
                <w:rFonts w:ascii="宋体" w:cs="Arial"/>
                <w:kern w:val="0"/>
                <w:sz w:val="20"/>
                <w:szCs w:val="20"/>
              </w:rPr>
            </w:pPr>
            <w:r>
              <w:rPr>
                <w:rFonts w:ascii="宋体" w:hAnsi="宋体" w:cs="Arial"/>
                <w:kern w:val="0"/>
                <w:sz w:val="20"/>
                <w:szCs w:val="20"/>
              </w:rPr>
              <w:t>6</w:t>
            </w:r>
          </w:p>
        </w:tc>
        <w:tc>
          <w:tcPr>
            <w:tcW w:w="1105" w:type="dxa"/>
            <w:tcBorders>
              <w:top w:val="nil"/>
              <w:left w:val="nil"/>
              <w:bottom w:val="single" w:color="000000" w:sz="4" w:space="0"/>
              <w:right w:val="single" w:color="000000" w:sz="4" w:space="0"/>
            </w:tcBorders>
            <w:shd w:val="clear" w:color="auto" w:fill="C0C0C0"/>
            <w:vAlign w:val="center"/>
          </w:tcPr>
          <w:p w14:paraId="417EB272">
            <w:pPr>
              <w:widowControl/>
              <w:jc w:val="center"/>
              <w:rPr>
                <w:rFonts w:ascii="宋体" w:cs="Arial"/>
                <w:kern w:val="0"/>
                <w:sz w:val="20"/>
                <w:szCs w:val="20"/>
              </w:rPr>
            </w:pPr>
            <w:r>
              <w:rPr>
                <w:rFonts w:ascii="宋体" w:hAnsi="宋体" w:cs="Arial"/>
                <w:kern w:val="0"/>
                <w:sz w:val="20"/>
                <w:szCs w:val="20"/>
              </w:rPr>
              <w:t>7</w:t>
            </w:r>
          </w:p>
        </w:tc>
      </w:tr>
      <w:tr w14:paraId="5189A9DE">
        <w:tblPrEx>
          <w:tblCellMar>
            <w:top w:w="0" w:type="dxa"/>
            <w:left w:w="108" w:type="dxa"/>
            <w:bottom w:w="0" w:type="dxa"/>
            <w:right w:w="108" w:type="dxa"/>
          </w:tblCellMar>
        </w:tblPrEx>
        <w:trPr>
          <w:trHeight w:val="310" w:hRule="atLeast"/>
        </w:trPr>
        <w:tc>
          <w:tcPr>
            <w:tcW w:w="4250" w:type="dxa"/>
            <w:gridSpan w:val="4"/>
            <w:tcBorders>
              <w:top w:val="nil"/>
              <w:left w:val="single" w:color="000000" w:sz="4" w:space="0"/>
              <w:bottom w:val="single" w:color="000000" w:sz="4" w:space="0"/>
              <w:right w:val="single" w:color="000000" w:sz="4" w:space="0"/>
            </w:tcBorders>
            <w:shd w:val="clear" w:color="auto" w:fill="C0C0C0"/>
            <w:noWrap/>
            <w:vAlign w:val="center"/>
          </w:tcPr>
          <w:p w14:paraId="2A9EB8F2">
            <w:pPr>
              <w:widowControl/>
              <w:jc w:val="left"/>
              <w:rPr>
                <w:rFonts w:ascii="宋体" w:cs="Arial"/>
                <w:kern w:val="0"/>
                <w:sz w:val="20"/>
                <w:szCs w:val="20"/>
              </w:rPr>
            </w:pPr>
            <w:r>
              <w:rPr>
                <w:rFonts w:hint="eastAsia" w:ascii="宋体" w:hAnsi="宋体" w:cs="Arial"/>
                <w:kern w:val="0"/>
                <w:sz w:val="20"/>
                <w:szCs w:val="20"/>
              </w:rPr>
              <w:t>合计</w:t>
            </w:r>
          </w:p>
        </w:tc>
        <w:tc>
          <w:tcPr>
            <w:tcW w:w="1593" w:type="dxa"/>
            <w:tcBorders>
              <w:top w:val="nil"/>
              <w:left w:val="nil"/>
              <w:bottom w:val="single" w:color="000000" w:sz="4" w:space="0"/>
              <w:right w:val="single" w:color="000000" w:sz="4" w:space="0"/>
            </w:tcBorders>
            <w:shd w:val="clear" w:color="auto" w:fill="FFFFFF"/>
            <w:noWrap/>
            <w:vAlign w:val="center"/>
          </w:tcPr>
          <w:p w14:paraId="11049DCA">
            <w:pPr>
              <w:widowControl/>
              <w:jc w:val="right"/>
              <w:rPr>
                <w:rFonts w:ascii="宋体" w:cs="Arial"/>
                <w:b/>
                <w:bCs/>
                <w:kern w:val="0"/>
                <w:sz w:val="20"/>
                <w:szCs w:val="20"/>
              </w:rPr>
            </w:pPr>
            <w:r>
              <w:rPr>
                <w:rFonts w:ascii="宋体" w:hAnsi="宋体" w:cs="Arial"/>
                <w:b/>
                <w:bCs/>
                <w:kern w:val="0"/>
                <w:sz w:val="20"/>
                <w:szCs w:val="20"/>
              </w:rPr>
              <w:t>2,968,254.69</w:t>
            </w:r>
          </w:p>
        </w:tc>
        <w:tc>
          <w:tcPr>
            <w:tcW w:w="1579" w:type="dxa"/>
            <w:tcBorders>
              <w:top w:val="nil"/>
              <w:left w:val="nil"/>
              <w:bottom w:val="single" w:color="000000" w:sz="4" w:space="0"/>
              <w:right w:val="single" w:color="000000" w:sz="4" w:space="0"/>
            </w:tcBorders>
            <w:shd w:val="clear" w:color="auto" w:fill="FFFFFF"/>
            <w:noWrap/>
            <w:vAlign w:val="center"/>
          </w:tcPr>
          <w:p w14:paraId="04F8A27B">
            <w:pPr>
              <w:widowControl/>
              <w:jc w:val="right"/>
              <w:rPr>
                <w:rFonts w:ascii="宋体" w:cs="Arial"/>
                <w:b/>
                <w:bCs/>
                <w:kern w:val="0"/>
                <w:sz w:val="20"/>
                <w:szCs w:val="20"/>
              </w:rPr>
            </w:pPr>
            <w:r>
              <w:rPr>
                <w:rFonts w:ascii="宋体" w:hAnsi="宋体" w:cs="Arial"/>
                <w:b/>
                <w:bCs/>
                <w:kern w:val="0"/>
                <w:sz w:val="20"/>
                <w:szCs w:val="20"/>
              </w:rPr>
              <w:t>2,966,523.19</w:t>
            </w:r>
          </w:p>
        </w:tc>
        <w:tc>
          <w:tcPr>
            <w:tcW w:w="1416" w:type="dxa"/>
            <w:tcBorders>
              <w:top w:val="nil"/>
              <w:left w:val="nil"/>
              <w:bottom w:val="single" w:color="000000" w:sz="4" w:space="0"/>
              <w:right w:val="single" w:color="000000" w:sz="4" w:space="0"/>
            </w:tcBorders>
            <w:shd w:val="clear" w:color="auto" w:fill="FFFFFF"/>
            <w:noWrap/>
            <w:vAlign w:val="center"/>
          </w:tcPr>
          <w:p w14:paraId="014EF86C">
            <w:pPr>
              <w:widowControl/>
              <w:jc w:val="right"/>
              <w:rPr>
                <w:rFonts w:ascii="宋体" w:cs="Arial"/>
                <w:b/>
                <w:bCs/>
                <w:kern w:val="0"/>
                <w:sz w:val="20"/>
                <w:szCs w:val="20"/>
              </w:rPr>
            </w:pPr>
            <w:r>
              <w:rPr>
                <w:rFonts w:ascii="宋体" w:cs="Arial"/>
                <w:b/>
                <w:bCs/>
                <w:kern w:val="0"/>
                <w:sz w:val="20"/>
                <w:szCs w:val="20"/>
              </w:rPr>
              <w:t>0.00</w:t>
            </w:r>
          </w:p>
        </w:tc>
        <w:tc>
          <w:tcPr>
            <w:tcW w:w="1001" w:type="dxa"/>
            <w:tcBorders>
              <w:top w:val="nil"/>
              <w:left w:val="nil"/>
              <w:bottom w:val="single" w:color="000000" w:sz="4" w:space="0"/>
              <w:right w:val="single" w:color="000000" w:sz="4" w:space="0"/>
            </w:tcBorders>
            <w:shd w:val="clear" w:color="auto" w:fill="FFFFFF"/>
            <w:noWrap/>
            <w:vAlign w:val="center"/>
          </w:tcPr>
          <w:p w14:paraId="08F42492">
            <w:pPr>
              <w:widowControl/>
              <w:jc w:val="right"/>
              <w:rPr>
                <w:rFonts w:ascii="宋体" w:cs="Arial"/>
                <w:b/>
                <w:bCs/>
                <w:kern w:val="0"/>
                <w:sz w:val="20"/>
                <w:szCs w:val="20"/>
              </w:rPr>
            </w:pPr>
            <w:r>
              <w:rPr>
                <w:rFonts w:ascii="宋体" w:cs="Arial"/>
                <w:b/>
                <w:bCs/>
                <w:kern w:val="0"/>
                <w:sz w:val="20"/>
                <w:szCs w:val="20"/>
              </w:rPr>
              <w:t>0.00</w:t>
            </w:r>
          </w:p>
        </w:tc>
        <w:tc>
          <w:tcPr>
            <w:tcW w:w="999" w:type="dxa"/>
            <w:tcBorders>
              <w:top w:val="nil"/>
              <w:left w:val="nil"/>
              <w:bottom w:val="single" w:color="000000" w:sz="4" w:space="0"/>
              <w:right w:val="single" w:color="000000" w:sz="4" w:space="0"/>
            </w:tcBorders>
            <w:shd w:val="clear" w:color="auto" w:fill="FFFFFF"/>
            <w:noWrap/>
            <w:vAlign w:val="center"/>
          </w:tcPr>
          <w:p w14:paraId="7F03DE6E">
            <w:pPr>
              <w:widowControl/>
              <w:jc w:val="right"/>
              <w:rPr>
                <w:rFonts w:ascii="宋体" w:cs="Arial"/>
                <w:b/>
                <w:bCs/>
                <w:kern w:val="0"/>
                <w:sz w:val="20"/>
                <w:szCs w:val="20"/>
              </w:rPr>
            </w:pPr>
            <w:r>
              <w:rPr>
                <w:rFonts w:ascii="宋体" w:cs="Arial"/>
                <w:b/>
                <w:bCs/>
                <w:kern w:val="0"/>
                <w:sz w:val="20"/>
                <w:szCs w:val="20"/>
              </w:rPr>
              <w:t>0.00</w:t>
            </w:r>
          </w:p>
        </w:tc>
        <w:tc>
          <w:tcPr>
            <w:tcW w:w="1837" w:type="dxa"/>
            <w:tcBorders>
              <w:top w:val="nil"/>
              <w:left w:val="nil"/>
              <w:bottom w:val="single" w:color="000000" w:sz="4" w:space="0"/>
              <w:right w:val="single" w:color="000000" w:sz="4" w:space="0"/>
            </w:tcBorders>
            <w:shd w:val="clear" w:color="auto" w:fill="FFFFFF"/>
            <w:noWrap/>
            <w:vAlign w:val="center"/>
          </w:tcPr>
          <w:p w14:paraId="6183E4C6">
            <w:pPr>
              <w:widowControl/>
              <w:jc w:val="right"/>
              <w:rPr>
                <w:rFonts w:ascii="宋体" w:cs="Arial"/>
                <w:b/>
                <w:bCs/>
                <w:kern w:val="0"/>
                <w:sz w:val="20"/>
                <w:szCs w:val="20"/>
              </w:rPr>
            </w:pPr>
            <w:r>
              <w:rPr>
                <w:rFonts w:ascii="宋体" w:cs="Arial"/>
                <w:b/>
                <w:bCs/>
                <w:kern w:val="0"/>
                <w:sz w:val="20"/>
                <w:szCs w:val="20"/>
              </w:rPr>
              <w:t>0.00</w:t>
            </w:r>
          </w:p>
        </w:tc>
        <w:tc>
          <w:tcPr>
            <w:tcW w:w="1105" w:type="dxa"/>
            <w:tcBorders>
              <w:top w:val="nil"/>
              <w:left w:val="nil"/>
              <w:bottom w:val="single" w:color="000000" w:sz="4" w:space="0"/>
              <w:right w:val="single" w:color="000000" w:sz="4" w:space="0"/>
            </w:tcBorders>
            <w:shd w:val="clear" w:color="auto" w:fill="FFFFFF"/>
            <w:noWrap/>
            <w:vAlign w:val="center"/>
          </w:tcPr>
          <w:p w14:paraId="3A592362">
            <w:pPr>
              <w:widowControl/>
              <w:jc w:val="right"/>
              <w:rPr>
                <w:rFonts w:ascii="宋体" w:cs="Arial"/>
                <w:b/>
                <w:bCs/>
                <w:kern w:val="0"/>
                <w:sz w:val="20"/>
                <w:szCs w:val="20"/>
              </w:rPr>
            </w:pPr>
            <w:r>
              <w:rPr>
                <w:rFonts w:ascii="宋体" w:hAnsi="宋体" w:cs="Arial"/>
                <w:b/>
                <w:bCs/>
                <w:kern w:val="0"/>
                <w:sz w:val="20"/>
                <w:szCs w:val="20"/>
              </w:rPr>
              <w:t>1,731.50</w:t>
            </w:r>
          </w:p>
        </w:tc>
      </w:tr>
      <w:tr w14:paraId="57FF3FDF">
        <w:tblPrEx>
          <w:tblCellMar>
            <w:top w:w="0" w:type="dxa"/>
            <w:left w:w="108" w:type="dxa"/>
            <w:bottom w:w="0" w:type="dxa"/>
            <w:right w:w="108" w:type="dxa"/>
          </w:tblCellMar>
        </w:tblPrEx>
        <w:trPr>
          <w:trHeight w:val="310" w:hRule="atLeast"/>
        </w:trPr>
        <w:tc>
          <w:tcPr>
            <w:tcW w:w="1795" w:type="dxa"/>
            <w:gridSpan w:val="3"/>
            <w:tcBorders>
              <w:top w:val="nil"/>
              <w:left w:val="single" w:color="000000" w:sz="4" w:space="0"/>
              <w:bottom w:val="single" w:color="000000" w:sz="4" w:space="0"/>
              <w:right w:val="single" w:color="000000" w:sz="4" w:space="0"/>
            </w:tcBorders>
            <w:shd w:val="clear" w:color="auto" w:fill="C0C0C0"/>
            <w:noWrap/>
            <w:vAlign w:val="center"/>
          </w:tcPr>
          <w:p w14:paraId="5E66AC27">
            <w:pPr>
              <w:widowControl/>
              <w:jc w:val="left"/>
              <w:rPr>
                <w:rFonts w:ascii="宋体" w:cs="Arial"/>
                <w:b/>
                <w:bCs/>
                <w:kern w:val="0"/>
                <w:sz w:val="20"/>
                <w:szCs w:val="20"/>
              </w:rPr>
            </w:pPr>
            <w:r>
              <w:rPr>
                <w:rFonts w:ascii="宋体" w:hAnsi="宋体" w:cs="Arial"/>
                <w:b/>
                <w:bCs/>
                <w:kern w:val="0"/>
                <w:sz w:val="20"/>
                <w:szCs w:val="20"/>
              </w:rPr>
              <w:t>201</w:t>
            </w:r>
          </w:p>
        </w:tc>
        <w:tc>
          <w:tcPr>
            <w:tcW w:w="2455" w:type="dxa"/>
            <w:tcBorders>
              <w:top w:val="nil"/>
              <w:left w:val="nil"/>
              <w:bottom w:val="single" w:color="000000" w:sz="4" w:space="0"/>
              <w:right w:val="single" w:color="000000" w:sz="4" w:space="0"/>
            </w:tcBorders>
            <w:shd w:val="clear" w:color="auto" w:fill="C0C0C0"/>
            <w:noWrap/>
            <w:vAlign w:val="center"/>
          </w:tcPr>
          <w:p w14:paraId="525F10E8">
            <w:pPr>
              <w:widowControl/>
              <w:jc w:val="left"/>
              <w:rPr>
                <w:rFonts w:ascii="宋体" w:cs="Arial"/>
                <w:b/>
                <w:bCs/>
                <w:kern w:val="0"/>
                <w:sz w:val="20"/>
                <w:szCs w:val="20"/>
              </w:rPr>
            </w:pPr>
            <w:r>
              <w:rPr>
                <w:rFonts w:hint="eastAsia" w:ascii="宋体" w:hAnsi="宋体" w:cs="Arial"/>
                <w:b/>
                <w:bCs/>
                <w:kern w:val="0"/>
                <w:sz w:val="20"/>
                <w:szCs w:val="20"/>
              </w:rPr>
              <w:t>一般公共服务支出</w:t>
            </w:r>
          </w:p>
        </w:tc>
        <w:tc>
          <w:tcPr>
            <w:tcW w:w="1593" w:type="dxa"/>
            <w:tcBorders>
              <w:top w:val="nil"/>
              <w:left w:val="nil"/>
              <w:bottom w:val="single" w:color="000000" w:sz="4" w:space="0"/>
              <w:right w:val="single" w:color="000000" w:sz="4" w:space="0"/>
            </w:tcBorders>
            <w:shd w:val="clear" w:color="auto" w:fill="C0C0C0"/>
            <w:noWrap/>
            <w:vAlign w:val="center"/>
          </w:tcPr>
          <w:p w14:paraId="114A0D85">
            <w:pPr>
              <w:widowControl/>
              <w:jc w:val="right"/>
              <w:rPr>
                <w:rFonts w:ascii="宋体" w:cs="Arial"/>
                <w:b/>
                <w:bCs/>
                <w:kern w:val="0"/>
                <w:sz w:val="20"/>
                <w:szCs w:val="20"/>
              </w:rPr>
            </w:pPr>
            <w:r>
              <w:rPr>
                <w:rFonts w:ascii="宋体" w:hAnsi="宋体" w:cs="Arial"/>
                <w:b/>
                <w:bCs/>
                <w:kern w:val="0"/>
                <w:sz w:val="20"/>
                <w:szCs w:val="20"/>
              </w:rPr>
              <w:t>2,968,254.69</w:t>
            </w:r>
          </w:p>
        </w:tc>
        <w:tc>
          <w:tcPr>
            <w:tcW w:w="1579" w:type="dxa"/>
            <w:tcBorders>
              <w:top w:val="nil"/>
              <w:left w:val="nil"/>
              <w:bottom w:val="single" w:color="000000" w:sz="4" w:space="0"/>
              <w:right w:val="single" w:color="000000" w:sz="4" w:space="0"/>
            </w:tcBorders>
            <w:shd w:val="clear" w:color="auto" w:fill="C0C0C0"/>
            <w:noWrap/>
            <w:vAlign w:val="center"/>
          </w:tcPr>
          <w:p w14:paraId="579ED25D">
            <w:pPr>
              <w:widowControl/>
              <w:jc w:val="right"/>
              <w:rPr>
                <w:rFonts w:ascii="宋体" w:cs="Arial"/>
                <w:b/>
                <w:bCs/>
                <w:kern w:val="0"/>
                <w:sz w:val="20"/>
                <w:szCs w:val="20"/>
              </w:rPr>
            </w:pPr>
            <w:r>
              <w:rPr>
                <w:rFonts w:ascii="宋体" w:hAnsi="宋体" w:cs="Arial"/>
                <w:b/>
                <w:bCs/>
                <w:kern w:val="0"/>
                <w:sz w:val="20"/>
                <w:szCs w:val="20"/>
              </w:rPr>
              <w:t>2,966,523.19</w:t>
            </w:r>
          </w:p>
        </w:tc>
        <w:tc>
          <w:tcPr>
            <w:tcW w:w="1416" w:type="dxa"/>
            <w:tcBorders>
              <w:top w:val="nil"/>
              <w:left w:val="nil"/>
              <w:bottom w:val="single" w:color="000000" w:sz="4" w:space="0"/>
              <w:right w:val="single" w:color="000000" w:sz="4" w:space="0"/>
            </w:tcBorders>
            <w:shd w:val="clear" w:color="auto" w:fill="C0C0C0"/>
            <w:noWrap/>
            <w:vAlign w:val="center"/>
          </w:tcPr>
          <w:p w14:paraId="0B94E4E6">
            <w:pPr>
              <w:widowControl/>
              <w:jc w:val="right"/>
              <w:rPr>
                <w:rFonts w:ascii="宋体" w:cs="Arial"/>
                <w:b/>
                <w:bCs/>
                <w:kern w:val="0"/>
                <w:sz w:val="20"/>
                <w:szCs w:val="20"/>
              </w:rPr>
            </w:pPr>
            <w:r>
              <w:rPr>
                <w:rFonts w:ascii="宋体" w:cs="Arial"/>
                <w:b/>
                <w:bCs/>
                <w:kern w:val="0"/>
                <w:sz w:val="20"/>
                <w:szCs w:val="20"/>
              </w:rPr>
              <w:t>0.00</w:t>
            </w:r>
          </w:p>
        </w:tc>
        <w:tc>
          <w:tcPr>
            <w:tcW w:w="1001" w:type="dxa"/>
            <w:tcBorders>
              <w:top w:val="nil"/>
              <w:left w:val="nil"/>
              <w:bottom w:val="single" w:color="000000" w:sz="4" w:space="0"/>
              <w:right w:val="single" w:color="000000" w:sz="4" w:space="0"/>
            </w:tcBorders>
            <w:shd w:val="clear" w:color="auto" w:fill="C0C0C0"/>
            <w:noWrap/>
            <w:vAlign w:val="center"/>
          </w:tcPr>
          <w:p w14:paraId="7D3EA57A">
            <w:pPr>
              <w:widowControl/>
              <w:jc w:val="right"/>
              <w:rPr>
                <w:rFonts w:ascii="宋体" w:cs="Arial"/>
                <w:b/>
                <w:bCs/>
                <w:kern w:val="0"/>
                <w:sz w:val="20"/>
                <w:szCs w:val="20"/>
              </w:rPr>
            </w:pPr>
            <w:r>
              <w:rPr>
                <w:rFonts w:ascii="宋体" w:cs="Arial"/>
                <w:b/>
                <w:bCs/>
                <w:kern w:val="0"/>
                <w:sz w:val="20"/>
                <w:szCs w:val="20"/>
              </w:rPr>
              <w:t>0.00</w:t>
            </w:r>
          </w:p>
        </w:tc>
        <w:tc>
          <w:tcPr>
            <w:tcW w:w="999" w:type="dxa"/>
            <w:tcBorders>
              <w:top w:val="nil"/>
              <w:left w:val="nil"/>
              <w:bottom w:val="single" w:color="000000" w:sz="4" w:space="0"/>
              <w:right w:val="single" w:color="000000" w:sz="4" w:space="0"/>
            </w:tcBorders>
            <w:shd w:val="clear" w:color="auto" w:fill="C0C0C0"/>
            <w:noWrap/>
            <w:vAlign w:val="center"/>
          </w:tcPr>
          <w:p w14:paraId="7BCC3B1D">
            <w:pPr>
              <w:widowControl/>
              <w:jc w:val="right"/>
              <w:rPr>
                <w:rFonts w:ascii="宋体" w:cs="Arial"/>
                <w:b/>
                <w:bCs/>
                <w:kern w:val="0"/>
                <w:sz w:val="20"/>
                <w:szCs w:val="20"/>
              </w:rPr>
            </w:pPr>
            <w:r>
              <w:rPr>
                <w:rFonts w:ascii="宋体" w:cs="Arial"/>
                <w:b/>
                <w:bCs/>
                <w:kern w:val="0"/>
                <w:sz w:val="20"/>
                <w:szCs w:val="20"/>
              </w:rPr>
              <w:t>0.00</w:t>
            </w:r>
          </w:p>
        </w:tc>
        <w:tc>
          <w:tcPr>
            <w:tcW w:w="1837" w:type="dxa"/>
            <w:tcBorders>
              <w:top w:val="nil"/>
              <w:left w:val="nil"/>
              <w:bottom w:val="single" w:color="000000" w:sz="4" w:space="0"/>
              <w:right w:val="single" w:color="000000" w:sz="4" w:space="0"/>
            </w:tcBorders>
            <w:shd w:val="clear" w:color="auto" w:fill="C0C0C0"/>
            <w:noWrap/>
            <w:vAlign w:val="center"/>
          </w:tcPr>
          <w:p w14:paraId="50F46A48">
            <w:pPr>
              <w:widowControl/>
              <w:jc w:val="right"/>
              <w:rPr>
                <w:rFonts w:ascii="宋体" w:cs="Arial"/>
                <w:b/>
                <w:bCs/>
                <w:kern w:val="0"/>
                <w:sz w:val="20"/>
                <w:szCs w:val="20"/>
              </w:rPr>
            </w:pPr>
            <w:r>
              <w:rPr>
                <w:rFonts w:ascii="宋体" w:cs="Arial"/>
                <w:b/>
                <w:bCs/>
                <w:kern w:val="0"/>
                <w:sz w:val="20"/>
                <w:szCs w:val="20"/>
              </w:rPr>
              <w:t>0.00</w:t>
            </w:r>
          </w:p>
        </w:tc>
        <w:tc>
          <w:tcPr>
            <w:tcW w:w="1105" w:type="dxa"/>
            <w:tcBorders>
              <w:top w:val="nil"/>
              <w:left w:val="nil"/>
              <w:bottom w:val="single" w:color="000000" w:sz="4" w:space="0"/>
              <w:right w:val="single" w:color="000000" w:sz="4" w:space="0"/>
            </w:tcBorders>
            <w:shd w:val="clear" w:color="auto" w:fill="C0C0C0"/>
            <w:noWrap/>
            <w:vAlign w:val="center"/>
          </w:tcPr>
          <w:p w14:paraId="7A7263CB">
            <w:pPr>
              <w:widowControl/>
              <w:jc w:val="right"/>
              <w:rPr>
                <w:rFonts w:ascii="宋体" w:cs="Arial"/>
                <w:b/>
                <w:bCs/>
                <w:kern w:val="0"/>
                <w:sz w:val="20"/>
                <w:szCs w:val="20"/>
              </w:rPr>
            </w:pPr>
            <w:r>
              <w:rPr>
                <w:rFonts w:ascii="宋体" w:hAnsi="宋体" w:cs="Arial"/>
                <w:b/>
                <w:bCs/>
                <w:kern w:val="0"/>
                <w:sz w:val="20"/>
                <w:szCs w:val="20"/>
              </w:rPr>
              <w:t>1,731.50</w:t>
            </w:r>
          </w:p>
        </w:tc>
      </w:tr>
      <w:tr w14:paraId="057E1BB4">
        <w:tblPrEx>
          <w:tblCellMar>
            <w:top w:w="0" w:type="dxa"/>
            <w:left w:w="108" w:type="dxa"/>
            <w:bottom w:w="0" w:type="dxa"/>
            <w:right w:w="108" w:type="dxa"/>
          </w:tblCellMar>
        </w:tblPrEx>
        <w:trPr>
          <w:trHeight w:val="609" w:hRule="atLeast"/>
        </w:trPr>
        <w:tc>
          <w:tcPr>
            <w:tcW w:w="1795" w:type="dxa"/>
            <w:gridSpan w:val="3"/>
            <w:tcBorders>
              <w:top w:val="nil"/>
              <w:left w:val="single" w:color="000000" w:sz="4" w:space="0"/>
              <w:bottom w:val="single" w:color="000000" w:sz="4" w:space="0"/>
              <w:right w:val="single" w:color="000000" w:sz="4" w:space="0"/>
            </w:tcBorders>
            <w:shd w:val="clear" w:color="auto" w:fill="C0C0C0"/>
            <w:noWrap/>
            <w:vAlign w:val="center"/>
          </w:tcPr>
          <w:p w14:paraId="6791EF3B">
            <w:pPr>
              <w:widowControl/>
              <w:jc w:val="left"/>
              <w:rPr>
                <w:rFonts w:ascii="宋体" w:cs="Arial"/>
                <w:b/>
                <w:bCs/>
                <w:kern w:val="0"/>
                <w:sz w:val="20"/>
                <w:szCs w:val="20"/>
              </w:rPr>
            </w:pPr>
            <w:r>
              <w:rPr>
                <w:rFonts w:ascii="宋体" w:hAnsi="宋体" w:cs="Arial"/>
                <w:b/>
                <w:bCs/>
                <w:kern w:val="0"/>
                <w:sz w:val="20"/>
                <w:szCs w:val="20"/>
              </w:rPr>
              <w:t>20103</w:t>
            </w:r>
          </w:p>
        </w:tc>
        <w:tc>
          <w:tcPr>
            <w:tcW w:w="2455" w:type="dxa"/>
            <w:tcBorders>
              <w:top w:val="nil"/>
              <w:left w:val="nil"/>
              <w:bottom w:val="single" w:color="000000" w:sz="4" w:space="0"/>
              <w:right w:val="single" w:color="000000" w:sz="4" w:space="0"/>
            </w:tcBorders>
            <w:shd w:val="clear" w:color="auto" w:fill="C0C0C0"/>
            <w:noWrap/>
            <w:vAlign w:val="center"/>
          </w:tcPr>
          <w:p w14:paraId="3FC8D7C5">
            <w:pPr>
              <w:widowControl/>
              <w:jc w:val="left"/>
              <w:rPr>
                <w:rFonts w:ascii="宋体" w:cs="Arial"/>
                <w:b/>
                <w:bCs/>
                <w:kern w:val="0"/>
                <w:sz w:val="20"/>
                <w:szCs w:val="20"/>
              </w:rPr>
            </w:pPr>
            <w:r>
              <w:rPr>
                <w:rFonts w:hint="eastAsia" w:ascii="宋体" w:hAnsi="宋体" w:cs="Arial"/>
                <w:b/>
                <w:bCs/>
                <w:kern w:val="0"/>
                <w:sz w:val="20"/>
                <w:szCs w:val="20"/>
              </w:rPr>
              <w:t>政府办公厅（室）及相关机构事务</w:t>
            </w:r>
          </w:p>
        </w:tc>
        <w:tc>
          <w:tcPr>
            <w:tcW w:w="1593" w:type="dxa"/>
            <w:tcBorders>
              <w:top w:val="nil"/>
              <w:left w:val="nil"/>
              <w:bottom w:val="single" w:color="000000" w:sz="4" w:space="0"/>
              <w:right w:val="single" w:color="000000" w:sz="4" w:space="0"/>
            </w:tcBorders>
            <w:shd w:val="clear" w:color="auto" w:fill="C0C0C0"/>
            <w:noWrap/>
            <w:vAlign w:val="center"/>
          </w:tcPr>
          <w:p w14:paraId="6AF3B7B2">
            <w:pPr>
              <w:widowControl/>
              <w:jc w:val="right"/>
              <w:rPr>
                <w:rFonts w:ascii="宋体" w:cs="Arial"/>
                <w:b/>
                <w:bCs/>
                <w:kern w:val="0"/>
                <w:sz w:val="20"/>
                <w:szCs w:val="20"/>
              </w:rPr>
            </w:pPr>
            <w:r>
              <w:rPr>
                <w:rFonts w:ascii="宋体" w:hAnsi="宋体" w:cs="Arial"/>
                <w:b/>
                <w:bCs/>
                <w:kern w:val="0"/>
                <w:sz w:val="20"/>
                <w:szCs w:val="20"/>
              </w:rPr>
              <w:t>1,731.50</w:t>
            </w:r>
          </w:p>
        </w:tc>
        <w:tc>
          <w:tcPr>
            <w:tcW w:w="1579" w:type="dxa"/>
            <w:tcBorders>
              <w:top w:val="nil"/>
              <w:left w:val="nil"/>
              <w:bottom w:val="single" w:color="000000" w:sz="4" w:space="0"/>
              <w:right w:val="single" w:color="000000" w:sz="4" w:space="0"/>
            </w:tcBorders>
            <w:shd w:val="clear" w:color="auto" w:fill="C0C0C0"/>
            <w:noWrap/>
            <w:vAlign w:val="center"/>
          </w:tcPr>
          <w:p w14:paraId="2F0B54A3">
            <w:pPr>
              <w:widowControl/>
              <w:jc w:val="right"/>
              <w:rPr>
                <w:rFonts w:ascii="宋体" w:cs="Arial"/>
                <w:b/>
                <w:bCs/>
                <w:kern w:val="0"/>
                <w:sz w:val="20"/>
                <w:szCs w:val="20"/>
              </w:rPr>
            </w:pPr>
            <w:r>
              <w:rPr>
                <w:rFonts w:ascii="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C0C0C0"/>
            <w:noWrap/>
            <w:vAlign w:val="center"/>
          </w:tcPr>
          <w:p w14:paraId="4B657439">
            <w:pPr>
              <w:widowControl/>
              <w:jc w:val="right"/>
              <w:rPr>
                <w:rFonts w:ascii="宋体" w:cs="Arial"/>
                <w:b/>
                <w:bCs/>
                <w:kern w:val="0"/>
                <w:sz w:val="20"/>
                <w:szCs w:val="20"/>
              </w:rPr>
            </w:pPr>
            <w:r>
              <w:rPr>
                <w:rFonts w:ascii="宋体" w:cs="Arial"/>
                <w:b/>
                <w:bCs/>
                <w:kern w:val="0"/>
                <w:sz w:val="20"/>
                <w:szCs w:val="20"/>
              </w:rPr>
              <w:t>0.00</w:t>
            </w:r>
          </w:p>
        </w:tc>
        <w:tc>
          <w:tcPr>
            <w:tcW w:w="1001" w:type="dxa"/>
            <w:tcBorders>
              <w:top w:val="nil"/>
              <w:left w:val="nil"/>
              <w:bottom w:val="single" w:color="000000" w:sz="4" w:space="0"/>
              <w:right w:val="single" w:color="000000" w:sz="4" w:space="0"/>
            </w:tcBorders>
            <w:shd w:val="clear" w:color="auto" w:fill="C0C0C0"/>
            <w:noWrap/>
            <w:vAlign w:val="center"/>
          </w:tcPr>
          <w:p w14:paraId="236D03A2">
            <w:pPr>
              <w:widowControl/>
              <w:jc w:val="right"/>
              <w:rPr>
                <w:rFonts w:ascii="宋体" w:cs="Arial"/>
                <w:b/>
                <w:bCs/>
                <w:kern w:val="0"/>
                <w:sz w:val="20"/>
                <w:szCs w:val="20"/>
              </w:rPr>
            </w:pPr>
            <w:r>
              <w:rPr>
                <w:rFonts w:ascii="宋体" w:cs="Arial"/>
                <w:b/>
                <w:bCs/>
                <w:kern w:val="0"/>
                <w:sz w:val="20"/>
                <w:szCs w:val="20"/>
              </w:rPr>
              <w:t>0.00</w:t>
            </w:r>
          </w:p>
        </w:tc>
        <w:tc>
          <w:tcPr>
            <w:tcW w:w="999" w:type="dxa"/>
            <w:tcBorders>
              <w:top w:val="nil"/>
              <w:left w:val="nil"/>
              <w:bottom w:val="single" w:color="000000" w:sz="4" w:space="0"/>
              <w:right w:val="single" w:color="000000" w:sz="4" w:space="0"/>
            </w:tcBorders>
            <w:shd w:val="clear" w:color="auto" w:fill="C0C0C0"/>
            <w:noWrap/>
            <w:vAlign w:val="center"/>
          </w:tcPr>
          <w:p w14:paraId="61E9AE83">
            <w:pPr>
              <w:widowControl/>
              <w:jc w:val="right"/>
              <w:rPr>
                <w:rFonts w:ascii="宋体" w:cs="Arial"/>
                <w:b/>
                <w:bCs/>
                <w:kern w:val="0"/>
                <w:sz w:val="20"/>
                <w:szCs w:val="20"/>
              </w:rPr>
            </w:pPr>
            <w:r>
              <w:rPr>
                <w:rFonts w:ascii="宋体" w:cs="Arial"/>
                <w:b/>
                <w:bCs/>
                <w:kern w:val="0"/>
                <w:sz w:val="20"/>
                <w:szCs w:val="20"/>
              </w:rPr>
              <w:t>0.00</w:t>
            </w:r>
          </w:p>
        </w:tc>
        <w:tc>
          <w:tcPr>
            <w:tcW w:w="1837" w:type="dxa"/>
            <w:tcBorders>
              <w:top w:val="nil"/>
              <w:left w:val="nil"/>
              <w:bottom w:val="single" w:color="000000" w:sz="4" w:space="0"/>
              <w:right w:val="single" w:color="000000" w:sz="4" w:space="0"/>
            </w:tcBorders>
            <w:shd w:val="clear" w:color="auto" w:fill="C0C0C0"/>
            <w:noWrap/>
            <w:vAlign w:val="center"/>
          </w:tcPr>
          <w:p w14:paraId="70031D81">
            <w:pPr>
              <w:widowControl/>
              <w:jc w:val="right"/>
              <w:rPr>
                <w:rFonts w:ascii="宋体" w:cs="Arial"/>
                <w:b/>
                <w:bCs/>
                <w:kern w:val="0"/>
                <w:sz w:val="20"/>
                <w:szCs w:val="20"/>
              </w:rPr>
            </w:pPr>
            <w:r>
              <w:rPr>
                <w:rFonts w:ascii="宋体" w:cs="Arial"/>
                <w:b/>
                <w:bCs/>
                <w:kern w:val="0"/>
                <w:sz w:val="20"/>
                <w:szCs w:val="20"/>
              </w:rPr>
              <w:t>0.00</w:t>
            </w:r>
          </w:p>
        </w:tc>
        <w:tc>
          <w:tcPr>
            <w:tcW w:w="1105" w:type="dxa"/>
            <w:tcBorders>
              <w:top w:val="nil"/>
              <w:left w:val="nil"/>
              <w:bottom w:val="single" w:color="000000" w:sz="4" w:space="0"/>
              <w:right w:val="single" w:color="000000" w:sz="4" w:space="0"/>
            </w:tcBorders>
            <w:shd w:val="clear" w:color="auto" w:fill="C0C0C0"/>
            <w:noWrap/>
            <w:vAlign w:val="center"/>
          </w:tcPr>
          <w:p w14:paraId="4424F611">
            <w:pPr>
              <w:widowControl/>
              <w:jc w:val="right"/>
              <w:rPr>
                <w:rFonts w:ascii="宋体" w:cs="Arial"/>
                <w:b/>
                <w:bCs/>
                <w:kern w:val="0"/>
                <w:sz w:val="20"/>
                <w:szCs w:val="20"/>
              </w:rPr>
            </w:pPr>
            <w:r>
              <w:rPr>
                <w:rFonts w:ascii="宋体" w:hAnsi="宋体" w:cs="Arial"/>
                <w:b/>
                <w:bCs/>
                <w:kern w:val="0"/>
                <w:sz w:val="20"/>
                <w:szCs w:val="20"/>
              </w:rPr>
              <w:t>1,731.50</w:t>
            </w:r>
          </w:p>
        </w:tc>
      </w:tr>
      <w:tr w14:paraId="1B7FC907">
        <w:tblPrEx>
          <w:tblCellMar>
            <w:top w:w="0" w:type="dxa"/>
            <w:left w:w="108" w:type="dxa"/>
            <w:bottom w:w="0" w:type="dxa"/>
            <w:right w:w="108" w:type="dxa"/>
          </w:tblCellMar>
        </w:tblPrEx>
        <w:trPr>
          <w:trHeight w:val="310" w:hRule="atLeast"/>
        </w:trPr>
        <w:tc>
          <w:tcPr>
            <w:tcW w:w="1795" w:type="dxa"/>
            <w:gridSpan w:val="3"/>
            <w:tcBorders>
              <w:top w:val="nil"/>
              <w:left w:val="single" w:color="000000" w:sz="4" w:space="0"/>
              <w:bottom w:val="single" w:color="000000" w:sz="4" w:space="0"/>
              <w:right w:val="single" w:color="000000" w:sz="4" w:space="0"/>
            </w:tcBorders>
            <w:shd w:val="clear" w:color="auto" w:fill="FFFFFF"/>
            <w:noWrap/>
            <w:vAlign w:val="center"/>
          </w:tcPr>
          <w:p w14:paraId="2478EE3D">
            <w:pPr>
              <w:widowControl/>
              <w:jc w:val="left"/>
              <w:rPr>
                <w:rFonts w:ascii="宋体" w:cs="Arial"/>
                <w:kern w:val="0"/>
                <w:sz w:val="20"/>
                <w:szCs w:val="20"/>
              </w:rPr>
            </w:pPr>
            <w:r>
              <w:rPr>
                <w:rFonts w:ascii="宋体" w:hAnsi="宋体" w:cs="Arial"/>
                <w:kern w:val="0"/>
                <w:sz w:val="20"/>
                <w:szCs w:val="20"/>
              </w:rPr>
              <w:t>2010301</w:t>
            </w:r>
          </w:p>
        </w:tc>
        <w:tc>
          <w:tcPr>
            <w:tcW w:w="2455" w:type="dxa"/>
            <w:tcBorders>
              <w:top w:val="nil"/>
              <w:left w:val="nil"/>
              <w:bottom w:val="single" w:color="000000" w:sz="4" w:space="0"/>
              <w:right w:val="single" w:color="000000" w:sz="4" w:space="0"/>
            </w:tcBorders>
            <w:shd w:val="clear" w:color="auto" w:fill="CCFFFF"/>
            <w:noWrap/>
            <w:vAlign w:val="center"/>
          </w:tcPr>
          <w:p w14:paraId="24928A6C">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行政运行</w:t>
            </w:r>
          </w:p>
        </w:tc>
        <w:tc>
          <w:tcPr>
            <w:tcW w:w="1593" w:type="dxa"/>
            <w:tcBorders>
              <w:top w:val="nil"/>
              <w:left w:val="nil"/>
              <w:bottom w:val="single" w:color="000000" w:sz="4" w:space="0"/>
              <w:right w:val="single" w:color="000000" w:sz="4" w:space="0"/>
            </w:tcBorders>
            <w:shd w:val="clear" w:color="auto" w:fill="FFFFFF"/>
            <w:noWrap/>
            <w:vAlign w:val="center"/>
          </w:tcPr>
          <w:p w14:paraId="0B3039D0">
            <w:pPr>
              <w:widowControl/>
              <w:jc w:val="right"/>
              <w:rPr>
                <w:rFonts w:ascii="宋体" w:cs="Arial"/>
                <w:kern w:val="0"/>
                <w:sz w:val="20"/>
                <w:szCs w:val="20"/>
              </w:rPr>
            </w:pPr>
            <w:r>
              <w:rPr>
                <w:rFonts w:ascii="宋体" w:hAnsi="宋体" w:cs="Arial"/>
                <w:kern w:val="0"/>
                <w:sz w:val="20"/>
                <w:szCs w:val="20"/>
              </w:rPr>
              <w:t>1,731.50</w:t>
            </w:r>
          </w:p>
        </w:tc>
        <w:tc>
          <w:tcPr>
            <w:tcW w:w="1579" w:type="dxa"/>
            <w:tcBorders>
              <w:top w:val="nil"/>
              <w:left w:val="nil"/>
              <w:bottom w:val="single" w:color="000000" w:sz="4" w:space="0"/>
              <w:right w:val="single" w:color="000000" w:sz="4" w:space="0"/>
            </w:tcBorders>
            <w:shd w:val="clear" w:color="auto" w:fill="FFFFFF"/>
            <w:noWrap/>
            <w:vAlign w:val="center"/>
          </w:tcPr>
          <w:p w14:paraId="49F18F3C">
            <w:pPr>
              <w:widowControl/>
              <w:jc w:val="right"/>
              <w:rPr>
                <w:rFonts w:ascii="宋体" w:cs="Arial"/>
                <w:kern w:val="0"/>
                <w:sz w:val="20"/>
                <w:szCs w:val="20"/>
              </w:rPr>
            </w:pPr>
            <w:r>
              <w:rPr>
                <w:rFonts w:ascii="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noWrap/>
            <w:vAlign w:val="center"/>
          </w:tcPr>
          <w:p w14:paraId="5331470E">
            <w:pPr>
              <w:widowControl/>
              <w:jc w:val="right"/>
              <w:rPr>
                <w:rFonts w:ascii="宋体" w:cs="Arial"/>
                <w:kern w:val="0"/>
                <w:sz w:val="20"/>
                <w:szCs w:val="20"/>
              </w:rPr>
            </w:pPr>
            <w:r>
              <w:rPr>
                <w:rFonts w:ascii="宋体" w:cs="Arial"/>
                <w:kern w:val="0"/>
                <w:sz w:val="20"/>
                <w:szCs w:val="20"/>
              </w:rPr>
              <w:t>0.00</w:t>
            </w:r>
          </w:p>
        </w:tc>
        <w:tc>
          <w:tcPr>
            <w:tcW w:w="1001" w:type="dxa"/>
            <w:tcBorders>
              <w:top w:val="nil"/>
              <w:left w:val="nil"/>
              <w:bottom w:val="single" w:color="000000" w:sz="4" w:space="0"/>
              <w:right w:val="single" w:color="000000" w:sz="4" w:space="0"/>
            </w:tcBorders>
            <w:shd w:val="clear" w:color="auto" w:fill="FFFFFF"/>
            <w:noWrap/>
            <w:vAlign w:val="center"/>
          </w:tcPr>
          <w:p w14:paraId="46905A71">
            <w:pPr>
              <w:widowControl/>
              <w:jc w:val="right"/>
              <w:rPr>
                <w:rFonts w:ascii="宋体" w:cs="Arial"/>
                <w:kern w:val="0"/>
                <w:sz w:val="20"/>
                <w:szCs w:val="20"/>
              </w:rPr>
            </w:pPr>
            <w:r>
              <w:rPr>
                <w:rFonts w:ascii="宋体" w:cs="Arial"/>
                <w:kern w:val="0"/>
                <w:sz w:val="20"/>
                <w:szCs w:val="20"/>
              </w:rPr>
              <w:t>0.00</w:t>
            </w:r>
          </w:p>
        </w:tc>
        <w:tc>
          <w:tcPr>
            <w:tcW w:w="999" w:type="dxa"/>
            <w:tcBorders>
              <w:top w:val="nil"/>
              <w:left w:val="nil"/>
              <w:bottom w:val="single" w:color="000000" w:sz="4" w:space="0"/>
              <w:right w:val="single" w:color="000000" w:sz="4" w:space="0"/>
            </w:tcBorders>
            <w:shd w:val="clear" w:color="auto" w:fill="FFFFFF"/>
            <w:noWrap/>
            <w:vAlign w:val="center"/>
          </w:tcPr>
          <w:p w14:paraId="7DF21E4F">
            <w:pPr>
              <w:widowControl/>
              <w:jc w:val="right"/>
              <w:rPr>
                <w:rFonts w:ascii="宋体" w:cs="Arial"/>
                <w:kern w:val="0"/>
                <w:sz w:val="20"/>
                <w:szCs w:val="20"/>
              </w:rPr>
            </w:pPr>
            <w:r>
              <w:rPr>
                <w:rFonts w:ascii="宋体" w:cs="Arial"/>
                <w:kern w:val="0"/>
                <w:sz w:val="20"/>
                <w:szCs w:val="20"/>
              </w:rPr>
              <w:t>0.00</w:t>
            </w:r>
          </w:p>
        </w:tc>
        <w:tc>
          <w:tcPr>
            <w:tcW w:w="1837" w:type="dxa"/>
            <w:tcBorders>
              <w:top w:val="nil"/>
              <w:left w:val="nil"/>
              <w:bottom w:val="single" w:color="000000" w:sz="4" w:space="0"/>
              <w:right w:val="single" w:color="000000" w:sz="4" w:space="0"/>
            </w:tcBorders>
            <w:shd w:val="clear" w:color="auto" w:fill="FFFFFF"/>
            <w:noWrap/>
            <w:vAlign w:val="center"/>
          </w:tcPr>
          <w:p w14:paraId="4167E0A3">
            <w:pPr>
              <w:widowControl/>
              <w:jc w:val="right"/>
              <w:rPr>
                <w:rFonts w:ascii="宋体" w:cs="Arial"/>
                <w:kern w:val="0"/>
                <w:sz w:val="20"/>
                <w:szCs w:val="20"/>
              </w:rPr>
            </w:pPr>
            <w:r>
              <w:rPr>
                <w:rFonts w:ascii="宋体" w:cs="Arial"/>
                <w:kern w:val="0"/>
                <w:sz w:val="20"/>
                <w:szCs w:val="20"/>
              </w:rPr>
              <w:t>0.00</w:t>
            </w:r>
          </w:p>
        </w:tc>
        <w:tc>
          <w:tcPr>
            <w:tcW w:w="1105" w:type="dxa"/>
            <w:tcBorders>
              <w:top w:val="nil"/>
              <w:left w:val="nil"/>
              <w:bottom w:val="single" w:color="000000" w:sz="4" w:space="0"/>
              <w:right w:val="single" w:color="000000" w:sz="4" w:space="0"/>
            </w:tcBorders>
            <w:shd w:val="clear" w:color="auto" w:fill="FFFFFF"/>
            <w:noWrap/>
            <w:vAlign w:val="center"/>
          </w:tcPr>
          <w:p w14:paraId="3CADC0F2">
            <w:pPr>
              <w:widowControl/>
              <w:jc w:val="right"/>
              <w:rPr>
                <w:rFonts w:ascii="宋体" w:cs="Arial"/>
                <w:kern w:val="0"/>
                <w:sz w:val="20"/>
                <w:szCs w:val="20"/>
              </w:rPr>
            </w:pPr>
            <w:r>
              <w:rPr>
                <w:rFonts w:ascii="宋体" w:hAnsi="宋体" w:cs="Arial"/>
                <w:kern w:val="0"/>
                <w:sz w:val="20"/>
                <w:szCs w:val="20"/>
              </w:rPr>
              <w:t>1,731.50</w:t>
            </w:r>
          </w:p>
        </w:tc>
      </w:tr>
      <w:tr w14:paraId="49788836">
        <w:tblPrEx>
          <w:tblCellMar>
            <w:top w:w="0" w:type="dxa"/>
            <w:left w:w="108" w:type="dxa"/>
            <w:bottom w:w="0" w:type="dxa"/>
            <w:right w:w="108" w:type="dxa"/>
          </w:tblCellMar>
        </w:tblPrEx>
        <w:trPr>
          <w:trHeight w:val="609" w:hRule="atLeast"/>
        </w:trPr>
        <w:tc>
          <w:tcPr>
            <w:tcW w:w="1795" w:type="dxa"/>
            <w:gridSpan w:val="3"/>
            <w:tcBorders>
              <w:top w:val="nil"/>
              <w:left w:val="single" w:color="000000" w:sz="4" w:space="0"/>
              <w:bottom w:val="single" w:color="000000" w:sz="4" w:space="0"/>
              <w:right w:val="single" w:color="000000" w:sz="4" w:space="0"/>
            </w:tcBorders>
            <w:shd w:val="clear" w:color="auto" w:fill="C0C0C0"/>
            <w:noWrap/>
            <w:vAlign w:val="center"/>
          </w:tcPr>
          <w:p w14:paraId="072F2306">
            <w:pPr>
              <w:widowControl/>
              <w:jc w:val="left"/>
              <w:rPr>
                <w:rFonts w:ascii="宋体" w:cs="Arial"/>
                <w:b/>
                <w:bCs/>
                <w:kern w:val="0"/>
                <w:sz w:val="20"/>
                <w:szCs w:val="20"/>
              </w:rPr>
            </w:pPr>
            <w:r>
              <w:rPr>
                <w:rFonts w:ascii="宋体" w:hAnsi="宋体" w:cs="Arial"/>
                <w:b/>
                <w:bCs/>
                <w:kern w:val="0"/>
                <w:sz w:val="20"/>
                <w:szCs w:val="20"/>
              </w:rPr>
              <w:t>20131</w:t>
            </w:r>
          </w:p>
        </w:tc>
        <w:tc>
          <w:tcPr>
            <w:tcW w:w="2455" w:type="dxa"/>
            <w:tcBorders>
              <w:top w:val="nil"/>
              <w:left w:val="nil"/>
              <w:bottom w:val="single" w:color="000000" w:sz="4" w:space="0"/>
              <w:right w:val="single" w:color="000000" w:sz="4" w:space="0"/>
            </w:tcBorders>
            <w:shd w:val="clear" w:color="auto" w:fill="C0C0C0"/>
            <w:noWrap/>
            <w:vAlign w:val="center"/>
          </w:tcPr>
          <w:p w14:paraId="2A9FFC9C">
            <w:pPr>
              <w:widowControl/>
              <w:jc w:val="left"/>
              <w:rPr>
                <w:rFonts w:ascii="宋体" w:cs="Arial"/>
                <w:b/>
                <w:bCs/>
                <w:kern w:val="0"/>
                <w:sz w:val="20"/>
                <w:szCs w:val="20"/>
              </w:rPr>
            </w:pPr>
            <w:r>
              <w:rPr>
                <w:rFonts w:hint="eastAsia" w:ascii="宋体" w:hAnsi="宋体" w:cs="Arial"/>
                <w:b/>
                <w:bCs/>
                <w:kern w:val="0"/>
                <w:sz w:val="20"/>
                <w:szCs w:val="20"/>
              </w:rPr>
              <w:t>党委办公厅（室）及相关机构事务</w:t>
            </w:r>
          </w:p>
        </w:tc>
        <w:tc>
          <w:tcPr>
            <w:tcW w:w="1593" w:type="dxa"/>
            <w:tcBorders>
              <w:top w:val="nil"/>
              <w:left w:val="nil"/>
              <w:bottom w:val="single" w:color="000000" w:sz="4" w:space="0"/>
              <w:right w:val="single" w:color="000000" w:sz="4" w:space="0"/>
            </w:tcBorders>
            <w:shd w:val="clear" w:color="auto" w:fill="C0C0C0"/>
            <w:noWrap/>
            <w:vAlign w:val="center"/>
          </w:tcPr>
          <w:p w14:paraId="5063489E">
            <w:pPr>
              <w:widowControl/>
              <w:jc w:val="right"/>
              <w:rPr>
                <w:rFonts w:ascii="宋体" w:cs="Arial"/>
                <w:b/>
                <w:bCs/>
                <w:kern w:val="0"/>
                <w:sz w:val="20"/>
                <w:szCs w:val="20"/>
              </w:rPr>
            </w:pPr>
            <w:r>
              <w:rPr>
                <w:rFonts w:ascii="宋体" w:hAnsi="宋体" w:cs="Arial"/>
                <w:b/>
                <w:bCs/>
                <w:kern w:val="0"/>
                <w:sz w:val="20"/>
                <w:szCs w:val="20"/>
              </w:rPr>
              <w:t>2,966,523.19</w:t>
            </w:r>
          </w:p>
        </w:tc>
        <w:tc>
          <w:tcPr>
            <w:tcW w:w="1579" w:type="dxa"/>
            <w:tcBorders>
              <w:top w:val="nil"/>
              <w:left w:val="nil"/>
              <w:bottom w:val="single" w:color="000000" w:sz="4" w:space="0"/>
              <w:right w:val="single" w:color="000000" w:sz="4" w:space="0"/>
            </w:tcBorders>
            <w:shd w:val="clear" w:color="auto" w:fill="C0C0C0"/>
            <w:noWrap/>
            <w:vAlign w:val="center"/>
          </w:tcPr>
          <w:p w14:paraId="7EE046C5">
            <w:pPr>
              <w:widowControl/>
              <w:jc w:val="right"/>
              <w:rPr>
                <w:rFonts w:ascii="宋体" w:cs="Arial"/>
                <w:b/>
                <w:bCs/>
                <w:kern w:val="0"/>
                <w:sz w:val="20"/>
                <w:szCs w:val="20"/>
              </w:rPr>
            </w:pPr>
            <w:r>
              <w:rPr>
                <w:rFonts w:ascii="宋体" w:hAnsi="宋体" w:cs="Arial"/>
                <w:b/>
                <w:bCs/>
                <w:kern w:val="0"/>
                <w:sz w:val="20"/>
                <w:szCs w:val="20"/>
              </w:rPr>
              <w:t>2,966,523.19</w:t>
            </w:r>
          </w:p>
        </w:tc>
        <w:tc>
          <w:tcPr>
            <w:tcW w:w="1416" w:type="dxa"/>
            <w:tcBorders>
              <w:top w:val="nil"/>
              <w:left w:val="nil"/>
              <w:bottom w:val="single" w:color="000000" w:sz="4" w:space="0"/>
              <w:right w:val="single" w:color="000000" w:sz="4" w:space="0"/>
            </w:tcBorders>
            <w:shd w:val="clear" w:color="auto" w:fill="C0C0C0"/>
            <w:noWrap/>
            <w:vAlign w:val="center"/>
          </w:tcPr>
          <w:p w14:paraId="7A4CBD58">
            <w:pPr>
              <w:widowControl/>
              <w:jc w:val="right"/>
              <w:rPr>
                <w:rFonts w:ascii="宋体" w:cs="Arial"/>
                <w:b/>
                <w:bCs/>
                <w:kern w:val="0"/>
                <w:sz w:val="20"/>
                <w:szCs w:val="20"/>
              </w:rPr>
            </w:pPr>
            <w:r>
              <w:rPr>
                <w:rFonts w:ascii="宋体" w:cs="Arial"/>
                <w:b/>
                <w:bCs/>
                <w:kern w:val="0"/>
                <w:sz w:val="20"/>
                <w:szCs w:val="20"/>
              </w:rPr>
              <w:t>0.00</w:t>
            </w:r>
          </w:p>
        </w:tc>
        <w:tc>
          <w:tcPr>
            <w:tcW w:w="1001" w:type="dxa"/>
            <w:tcBorders>
              <w:top w:val="nil"/>
              <w:left w:val="nil"/>
              <w:bottom w:val="single" w:color="000000" w:sz="4" w:space="0"/>
              <w:right w:val="single" w:color="000000" w:sz="4" w:space="0"/>
            </w:tcBorders>
            <w:shd w:val="clear" w:color="auto" w:fill="C0C0C0"/>
            <w:noWrap/>
            <w:vAlign w:val="center"/>
          </w:tcPr>
          <w:p w14:paraId="4A4A8F2A">
            <w:pPr>
              <w:widowControl/>
              <w:jc w:val="right"/>
              <w:rPr>
                <w:rFonts w:ascii="宋体" w:cs="Arial"/>
                <w:b/>
                <w:bCs/>
                <w:kern w:val="0"/>
                <w:sz w:val="20"/>
                <w:szCs w:val="20"/>
              </w:rPr>
            </w:pPr>
            <w:r>
              <w:rPr>
                <w:rFonts w:ascii="宋体" w:cs="Arial"/>
                <w:b/>
                <w:bCs/>
                <w:kern w:val="0"/>
                <w:sz w:val="20"/>
                <w:szCs w:val="20"/>
              </w:rPr>
              <w:t>0.00</w:t>
            </w:r>
          </w:p>
        </w:tc>
        <w:tc>
          <w:tcPr>
            <w:tcW w:w="999" w:type="dxa"/>
            <w:tcBorders>
              <w:top w:val="nil"/>
              <w:left w:val="nil"/>
              <w:bottom w:val="single" w:color="000000" w:sz="4" w:space="0"/>
              <w:right w:val="single" w:color="000000" w:sz="4" w:space="0"/>
            </w:tcBorders>
            <w:shd w:val="clear" w:color="auto" w:fill="C0C0C0"/>
            <w:noWrap/>
            <w:vAlign w:val="center"/>
          </w:tcPr>
          <w:p w14:paraId="6A79C150">
            <w:pPr>
              <w:widowControl/>
              <w:jc w:val="right"/>
              <w:rPr>
                <w:rFonts w:ascii="宋体" w:cs="Arial"/>
                <w:b/>
                <w:bCs/>
                <w:kern w:val="0"/>
                <w:sz w:val="20"/>
                <w:szCs w:val="20"/>
              </w:rPr>
            </w:pPr>
            <w:r>
              <w:rPr>
                <w:rFonts w:ascii="宋体" w:cs="Arial"/>
                <w:b/>
                <w:bCs/>
                <w:kern w:val="0"/>
                <w:sz w:val="20"/>
                <w:szCs w:val="20"/>
              </w:rPr>
              <w:t>0.00</w:t>
            </w:r>
          </w:p>
        </w:tc>
        <w:tc>
          <w:tcPr>
            <w:tcW w:w="1837" w:type="dxa"/>
            <w:tcBorders>
              <w:top w:val="nil"/>
              <w:left w:val="nil"/>
              <w:bottom w:val="single" w:color="000000" w:sz="4" w:space="0"/>
              <w:right w:val="single" w:color="000000" w:sz="4" w:space="0"/>
            </w:tcBorders>
            <w:shd w:val="clear" w:color="auto" w:fill="C0C0C0"/>
            <w:noWrap/>
            <w:vAlign w:val="center"/>
          </w:tcPr>
          <w:p w14:paraId="7E0F4893">
            <w:pPr>
              <w:widowControl/>
              <w:jc w:val="right"/>
              <w:rPr>
                <w:rFonts w:ascii="宋体" w:cs="Arial"/>
                <w:b/>
                <w:bCs/>
                <w:kern w:val="0"/>
                <w:sz w:val="20"/>
                <w:szCs w:val="20"/>
              </w:rPr>
            </w:pPr>
            <w:r>
              <w:rPr>
                <w:rFonts w:ascii="宋体" w:cs="Arial"/>
                <w:b/>
                <w:bCs/>
                <w:kern w:val="0"/>
                <w:sz w:val="20"/>
                <w:szCs w:val="20"/>
              </w:rPr>
              <w:t>0.00</w:t>
            </w:r>
          </w:p>
        </w:tc>
        <w:tc>
          <w:tcPr>
            <w:tcW w:w="1105" w:type="dxa"/>
            <w:tcBorders>
              <w:top w:val="nil"/>
              <w:left w:val="nil"/>
              <w:bottom w:val="single" w:color="000000" w:sz="4" w:space="0"/>
              <w:right w:val="single" w:color="000000" w:sz="4" w:space="0"/>
            </w:tcBorders>
            <w:shd w:val="clear" w:color="auto" w:fill="C0C0C0"/>
            <w:noWrap/>
            <w:vAlign w:val="center"/>
          </w:tcPr>
          <w:p w14:paraId="1C4CF689">
            <w:pPr>
              <w:widowControl/>
              <w:jc w:val="right"/>
              <w:rPr>
                <w:rFonts w:ascii="宋体" w:cs="Arial"/>
                <w:b/>
                <w:bCs/>
                <w:kern w:val="0"/>
                <w:sz w:val="20"/>
                <w:szCs w:val="20"/>
              </w:rPr>
            </w:pPr>
            <w:r>
              <w:rPr>
                <w:rFonts w:ascii="宋体" w:cs="Arial"/>
                <w:b/>
                <w:bCs/>
                <w:kern w:val="0"/>
                <w:sz w:val="20"/>
                <w:szCs w:val="20"/>
              </w:rPr>
              <w:t>0.00</w:t>
            </w:r>
          </w:p>
        </w:tc>
      </w:tr>
      <w:tr w14:paraId="39C69AF9">
        <w:tblPrEx>
          <w:tblCellMar>
            <w:top w:w="0" w:type="dxa"/>
            <w:left w:w="108" w:type="dxa"/>
            <w:bottom w:w="0" w:type="dxa"/>
            <w:right w:w="108" w:type="dxa"/>
          </w:tblCellMar>
        </w:tblPrEx>
        <w:trPr>
          <w:trHeight w:val="310" w:hRule="atLeast"/>
        </w:trPr>
        <w:tc>
          <w:tcPr>
            <w:tcW w:w="1795" w:type="dxa"/>
            <w:gridSpan w:val="3"/>
            <w:tcBorders>
              <w:top w:val="nil"/>
              <w:left w:val="single" w:color="000000" w:sz="4" w:space="0"/>
              <w:bottom w:val="single" w:color="000000" w:sz="4" w:space="0"/>
              <w:right w:val="single" w:color="000000" w:sz="4" w:space="0"/>
            </w:tcBorders>
            <w:shd w:val="clear" w:color="auto" w:fill="FFFFFF"/>
            <w:noWrap/>
            <w:vAlign w:val="center"/>
          </w:tcPr>
          <w:p w14:paraId="02F13E12">
            <w:pPr>
              <w:widowControl/>
              <w:jc w:val="left"/>
              <w:rPr>
                <w:rFonts w:ascii="宋体" w:cs="Arial"/>
                <w:kern w:val="0"/>
                <w:sz w:val="20"/>
                <w:szCs w:val="20"/>
              </w:rPr>
            </w:pPr>
            <w:r>
              <w:rPr>
                <w:rFonts w:ascii="宋体" w:hAnsi="宋体" w:cs="Arial"/>
                <w:kern w:val="0"/>
                <w:sz w:val="20"/>
                <w:szCs w:val="20"/>
              </w:rPr>
              <w:t>2013101</w:t>
            </w:r>
          </w:p>
        </w:tc>
        <w:tc>
          <w:tcPr>
            <w:tcW w:w="2455" w:type="dxa"/>
            <w:tcBorders>
              <w:top w:val="nil"/>
              <w:left w:val="nil"/>
              <w:bottom w:val="single" w:color="000000" w:sz="4" w:space="0"/>
              <w:right w:val="single" w:color="000000" w:sz="4" w:space="0"/>
            </w:tcBorders>
            <w:shd w:val="clear" w:color="auto" w:fill="CCFFFF"/>
            <w:noWrap/>
            <w:vAlign w:val="center"/>
          </w:tcPr>
          <w:p w14:paraId="282FF9E9">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行政运行</w:t>
            </w:r>
          </w:p>
        </w:tc>
        <w:tc>
          <w:tcPr>
            <w:tcW w:w="1593" w:type="dxa"/>
            <w:tcBorders>
              <w:top w:val="nil"/>
              <w:left w:val="nil"/>
              <w:bottom w:val="single" w:color="000000" w:sz="4" w:space="0"/>
              <w:right w:val="single" w:color="000000" w:sz="4" w:space="0"/>
            </w:tcBorders>
            <w:shd w:val="clear" w:color="auto" w:fill="FFFFFF"/>
            <w:noWrap/>
            <w:vAlign w:val="center"/>
          </w:tcPr>
          <w:p w14:paraId="7F6D6BD5">
            <w:pPr>
              <w:widowControl/>
              <w:jc w:val="right"/>
              <w:rPr>
                <w:rFonts w:ascii="宋体" w:cs="Arial"/>
                <w:kern w:val="0"/>
                <w:sz w:val="20"/>
                <w:szCs w:val="20"/>
              </w:rPr>
            </w:pPr>
            <w:r>
              <w:rPr>
                <w:rFonts w:ascii="宋体" w:hAnsi="宋体" w:cs="Arial"/>
                <w:kern w:val="0"/>
                <w:sz w:val="20"/>
                <w:szCs w:val="20"/>
              </w:rPr>
              <w:t>2,966,523.19</w:t>
            </w:r>
          </w:p>
        </w:tc>
        <w:tc>
          <w:tcPr>
            <w:tcW w:w="1579" w:type="dxa"/>
            <w:tcBorders>
              <w:top w:val="nil"/>
              <w:left w:val="nil"/>
              <w:bottom w:val="single" w:color="000000" w:sz="4" w:space="0"/>
              <w:right w:val="single" w:color="000000" w:sz="4" w:space="0"/>
            </w:tcBorders>
            <w:shd w:val="clear" w:color="auto" w:fill="FFFFFF"/>
            <w:noWrap/>
            <w:vAlign w:val="center"/>
          </w:tcPr>
          <w:p w14:paraId="1CDE6A3B">
            <w:pPr>
              <w:widowControl/>
              <w:jc w:val="right"/>
              <w:rPr>
                <w:rFonts w:ascii="宋体" w:cs="Arial"/>
                <w:kern w:val="0"/>
                <w:sz w:val="20"/>
                <w:szCs w:val="20"/>
              </w:rPr>
            </w:pPr>
            <w:r>
              <w:rPr>
                <w:rFonts w:ascii="宋体" w:hAnsi="宋体" w:cs="Arial"/>
                <w:kern w:val="0"/>
                <w:sz w:val="20"/>
                <w:szCs w:val="20"/>
              </w:rPr>
              <w:t>2,966,523.19</w:t>
            </w:r>
          </w:p>
        </w:tc>
        <w:tc>
          <w:tcPr>
            <w:tcW w:w="1416" w:type="dxa"/>
            <w:tcBorders>
              <w:top w:val="nil"/>
              <w:left w:val="nil"/>
              <w:bottom w:val="single" w:color="000000" w:sz="4" w:space="0"/>
              <w:right w:val="single" w:color="000000" w:sz="4" w:space="0"/>
            </w:tcBorders>
            <w:shd w:val="clear" w:color="auto" w:fill="FFFFFF"/>
            <w:noWrap/>
            <w:vAlign w:val="center"/>
          </w:tcPr>
          <w:p w14:paraId="2003C1B0">
            <w:pPr>
              <w:widowControl/>
              <w:jc w:val="right"/>
              <w:rPr>
                <w:rFonts w:ascii="宋体" w:cs="Arial"/>
                <w:kern w:val="0"/>
                <w:sz w:val="20"/>
                <w:szCs w:val="20"/>
              </w:rPr>
            </w:pPr>
            <w:r>
              <w:rPr>
                <w:rFonts w:ascii="宋体" w:cs="Arial"/>
                <w:kern w:val="0"/>
                <w:sz w:val="20"/>
                <w:szCs w:val="20"/>
              </w:rPr>
              <w:t>0.00</w:t>
            </w:r>
          </w:p>
        </w:tc>
        <w:tc>
          <w:tcPr>
            <w:tcW w:w="1001" w:type="dxa"/>
            <w:tcBorders>
              <w:top w:val="nil"/>
              <w:left w:val="nil"/>
              <w:bottom w:val="single" w:color="000000" w:sz="4" w:space="0"/>
              <w:right w:val="single" w:color="000000" w:sz="4" w:space="0"/>
            </w:tcBorders>
            <w:shd w:val="clear" w:color="auto" w:fill="FFFFFF"/>
            <w:noWrap/>
            <w:vAlign w:val="center"/>
          </w:tcPr>
          <w:p w14:paraId="3CB2FED9">
            <w:pPr>
              <w:widowControl/>
              <w:jc w:val="right"/>
              <w:rPr>
                <w:rFonts w:ascii="宋体" w:cs="Arial"/>
                <w:kern w:val="0"/>
                <w:sz w:val="20"/>
                <w:szCs w:val="20"/>
              </w:rPr>
            </w:pPr>
            <w:r>
              <w:rPr>
                <w:rFonts w:ascii="宋体" w:cs="Arial"/>
                <w:kern w:val="0"/>
                <w:sz w:val="20"/>
                <w:szCs w:val="20"/>
              </w:rPr>
              <w:t>0.00</w:t>
            </w:r>
          </w:p>
        </w:tc>
        <w:tc>
          <w:tcPr>
            <w:tcW w:w="999" w:type="dxa"/>
            <w:tcBorders>
              <w:top w:val="nil"/>
              <w:left w:val="nil"/>
              <w:bottom w:val="single" w:color="000000" w:sz="4" w:space="0"/>
              <w:right w:val="single" w:color="000000" w:sz="4" w:space="0"/>
            </w:tcBorders>
            <w:shd w:val="clear" w:color="auto" w:fill="FFFFFF"/>
            <w:noWrap/>
            <w:vAlign w:val="center"/>
          </w:tcPr>
          <w:p w14:paraId="7CE6B76E">
            <w:pPr>
              <w:widowControl/>
              <w:jc w:val="right"/>
              <w:rPr>
                <w:rFonts w:ascii="宋体" w:cs="Arial"/>
                <w:kern w:val="0"/>
                <w:sz w:val="20"/>
                <w:szCs w:val="20"/>
              </w:rPr>
            </w:pPr>
            <w:r>
              <w:rPr>
                <w:rFonts w:ascii="宋体" w:cs="Arial"/>
                <w:kern w:val="0"/>
                <w:sz w:val="20"/>
                <w:szCs w:val="20"/>
              </w:rPr>
              <w:t>0.00</w:t>
            </w:r>
          </w:p>
        </w:tc>
        <w:tc>
          <w:tcPr>
            <w:tcW w:w="1837" w:type="dxa"/>
            <w:tcBorders>
              <w:top w:val="nil"/>
              <w:left w:val="nil"/>
              <w:bottom w:val="single" w:color="000000" w:sz="4" w:space="0"/>
              <w:right w:val="single" w:color="000000" w:sz="4" w:space="0"/>
            </w:tcBorders>
            <w:shd w:val="clear" w:color="auto" w:fill="FFFFFF"/>
            <w:noWrap/>
            <w:vAlign w:val="center"/>
          </w:tcPr>
          <w:p w14:paraId="29504E09">
            <w:pPr>
              <w:widowControl/>
              <w:jc w:val="right"/>
              <w:rPr>
                <w:rFonts w:ascii="宋体" w:cs="Arial"/>
                <w:kern w:val="0"/>
                <w:sz w:val="20"/>
                <w:szCs w:val="20"/>
              </w:rPr>
            </w:pPr>
            <w:r>
              <w:rPr>
                <w:rFonts w:ascii="宋体" w:cs="Arial"/>
                <w:kern w:val="0"/>
                <w:sz w:val="20"/>
                <w:szCs w:val="20"/>
              </w:rPr>
              <w:t>0.00</w:t>
            </w:r>
          </w:p>
        </w:tc>
        <w:tc>
          <w:tcPr>
            <w:tcW w:w="1105" w:type="dxa"/>
            <w:tcBorders>
              <w:top w:val="nil"/>
              <w:left w:val="nil"/>
              <w:bottom w:val="single" w:color="000000" w:sz="4" w:space="0"/>
              <w:right w:val="single" w:color="000000" w:sz="4" w:space="0"/>
            </w:tcBorders>
            <w:shd w:val="clear" w:color="auto" w:fill="FFFFFF"/>
            <w:noWrap/>
            <w:vAlign w:val="center"/>
          </w:tcPr>
          <w:p w14:paraId="3524ABBF">
            <w:pPr>
              <w:widowControl/>
              <w:jc w:val="right"/>
              <w:rPr>
                <w:rFonts w:ascii="宋体" w:cs="Arial"/>
                <w:kern w:val="0"/>
                <w:sz w:val="20"/>
                <w:szCs w:val="20"/>
              </w:rPr>
            </w:pPr>
            <w:r>
              <w:rPr>
                <w:rFonts w:ascii="宋体" w:cs="Arial"/>
                <w:kern w:val="0"/>
                <w:sz w:val="20"/>
                <w:szCs w:val="20"/>
              </w:rPr>
              <w:t>0.00</w:t>
            </w:r>
          </w:p>
        </w:tc>
      </w:tr>
      <w:tr w14:paraId="5F1F8BE9">
        <w:tblPrEx>
          <w:tblCellMar>
            <w:top w:w="0" w:type="dxa"/>
            <w:left w:w="108" w:type="dxa"/>
            <w:bottom w:w="0" w:type="dxa"/>
            <w:right w:w="108" w:type="dxa"/>
          </w:tblCellMar>
        </w:tblPrEx>
        <w:trPr>
          <w:trHeight w:val="310" w:hRule="atLeast"/>
        </w:trPr>
        <w:tc>
          <w:tcPr>
            <w:tcW w:w="13780" w:type="dxa"/>
            <w:gridSpan w:val="11"/>
            <w:tcBorders>
              <w:top w:val="nil"/>
              <w:left w:val="nil"/>
              <w:bottom w:val="nil"/>
              <w:right w:val="nil"/>
            </w:tcBorders>
            <w:shd w:val="clear" w:color="auto" w:fill="FFFFFF"/>
            <w:noWrap/>
            <w:vAlign w:val="center"/>
          </w:tcPr>
          <w:p w14:paraId="01A5ED0A">
            <w:pPr>
              <w:widowControl/>
              <w:jc w:val="left"/>
              <w:rPr>
                <w:rFonts w:ascii="宋体" w:cs="Arial"/>
                <w:kern w:val="0"/>
                <w:sz w:val="20"/>
                <w:szCs w:val="20"/>
              </w:rPr>
            </w:pPr>
            <w:r>
              <w:rPr>
                <w:rFonts w:hint="eastAsia" w:ascii="宋体" w:hAnsi="宋体" w:cs="Arial"/>
                <w:kern w:val="0"/>
                <w:sz w:val="20"/>
                <w:szCs w:val="20"/>
              </w:rPr>
              <w:t>注：本表反映部门本年度取得的各项收入情况。</w:t>
            </w:r>
          </w:p>
        </w:tc>
      </w:tr>
    </w:tbl>
    <w:p w14:paraId="54C9A9C4">
      <w:pPr>
        <w:pStyle w:val="7"/>
        <w:widowControl/>
        <w:spacing w:before="76" w:beforeAutospacing="0" w:after="76" w:afterAutospacing="0" w:line="450" w:lineRule="atLeast"/>
        <w:jc w:val="both"/>
      </w:pPr>
    </w:p>
    <w:p w14:paraId="0EDBDAED">
      <w:pPr>
        <w:pStyle w:val="7"/>
        <w:widowControl/>
        <w:spacing w:before="76" w:beforeAutospacing="0" w:after="76" w:afterAutospacing="0" w:line="450" w:lineRule="atLeast"/>
        <w:jc w:val="both"/>
      </w:pPr>
    </w:p>
    <w:p w14:paraId="516774B6">
      <w:pPr>
        <w:pStyle w:val="7"/>
        <w:widowControl/>
        <w:spacing w:before="76" w:beforeAutospacing="0" w:after="76" w:afterAutospacing="0" w:line="450" w:lineRule="atLeast"/>
        <w:jc w:val="both"/>
      </w:pPr>
    </w:p>
    <w:p w14:paraId="19DA9D51">
      <w:pPr>
        <w:pStyle w:val="7"/>
        <w:widowControl/>
        <w:spacing w:before="76" w:beforeAutospacing="0" w:after="76" w:afterAutospacing="0" w:line="450" w:lineRule="atLeast"/>
        <w:jc w:val="both"/>
      </w:pPr>
    </w:p>
    <w:tbl>
      <w:tblPr>
        <w:tblStyle w:val="8"/>
        <w:tblW w:w="13780" w:type="dxa"/>
        <w:tblInd w:w="95" w:type="dxa"/>
        <w:tblLayout w:type="fixed"/>
        <w:tblCellMar>
          <w:top w:w="0" w:type="dxa"/>
          <w:left w:w="108" w:type="dxa"/>
          <w:bottom w:w="0" w:type="dxa"/>
          <w:right w:w="108" w:type="dxa"/>
        </w:tblCellMar>
      </w:tblPr>
      <w:tblGrid>
        <w:gridCol w:w="305"/>
        <w:gridCol w:w="305"/>
        <w:gridCol w:w="310"/>
        <w:gridCol w:w="3423"/>
        <w:gridCol w:w="1613"/>
        <w:gridCol w:w="1613"/>
        <w:gridCol w:w="1201"/>
        <w:gridCol w:w="1603"/>
        <w:gridCol w:w="1198"/>
        <w:gridCol w:w="2209"/>
      </w:tblGrid>
      <w:tr w14:paraId="153FF60E">
        <w:tblPrEx>
          <w:tblCellMar>
            <w:top w:w="0" w:type="dxa"/>
            <w:left w:w="108" w:type="dxa"/>
            <w:bottom w:w="0" w:type="dxa"/>
            <w:right w:w="108" w:type="dxa"/>
          </w:tblCellMar>
        </w:tblPrEx>
        <w:trPr>
          <w:trHeight w:val="645" w:hRule="atLeast"/>
        </w:trPr>
        <w:tc>
          <w:tcPr>
            <w:tcW w:w="13780" w:type="dxa"/>
            <w:gridSpan w:val="10"/>
            <w:tcBorders>
              <w:top w:val="nil"/>
              <w:left w:val="nil"/>
              <w:bottom w:val="nil"/>
              <w:right w:val="nil"/>
            </w:tcBorders>
            <w:shd w:val="clear" w:color="auto" w:fill="FFFFFF"/>
            <w:noWrap/>
            <w:vAlign w:val="center"/>
          </w:tcPr>
          <w:p w14:paraId="57DC0ED8">
            <w:pPr>
              <w:widowControl/>
              <w:jc w:val="center"/>
              <w:rPr>
                <w:rFonts w:ascii="黑体" w:hAnsi="Arial" w:eastAsia="黑体" w:cs="Arial"/>
                <w:color w:val="000000"/>
                <w:kern w:val="0"/>
                <w:sz w:val="30"/>
                <w:szCs w:val="30"/>
              </w:rPr>
            </w:pPr>
            <w:r>
              <w:rPr>
                <w:rFonts w:hint="eastAsia" w:ascii="黑体" w:hAnsi="Arial" w:eastAsia="黑体" w:cs="Arial"/>
                <w:color w:val="000000"/>
                <w:kern w:val="0"/>
                <w:sz w:val="30"/>
                <w:szCs w:val="30"/>
              </w:rPr>
              <w:t>支出决算表</w:t>
            </w:r>
          </w:p>
        </w:tc>
      </w:tr>
      <w:tr w14:paraId="0A4BB131">
        <w:tblPrEx>
          <w:tblCellMar>
            <w:top w:w="0" w:type="dxa"/>
            <w:left w:w="108" w:type="dxa"/>
            <w:bottom w:w="0" w:type="dxa"/>
            <w:right w:w="108" w:type="dxa"/>
          </w:tblCellMar>
        </w:tblPrEx>
        <w:trPr>
          <w:trHeight w:val="322" w:hRule="atLeast"/>
        </w:trPr>
        <w:tc>
          <w:tcPr>
            <w:tcW w:w="305" w:type="dxa"/>
            <w:tcBorders>
              <w:top w:val="nil"/>
              <w:left w:val="nil"/>
              <w:bottom w:val="nil"/>
              <w:right w:val="nil"/>
            </w:tcBorders>
            <w:shd w:val="clear" w:color="auto" w:fill="FFFFFF"/>
            <w:noWrap/>
            <w:vAlign w:val="center"/>
          </w:tcPr>
          <w:p w14:paraId="4E9AE0F7">
            <w:pPr>
              <w:widowControl/>
              <w:jc w:val="left"/>
              <w:rPr>
                <w:rFonts w:ascii="宋体" w:cs="Arial"/>
                <w:kern w:val="0"/>
                <w:sz w:val="18"/>
                <w:szCs w:val="18"/>
              </w:rPr>
            </w:pPr>
            <w:r>
              <w:rPr>
                <w:rFonts w:hint="eastAsia" w:ascii="宋体" w:hAnsi="宋体" w:cs="Arial"/>
                <w:kern w:val="0"/>
                <w:sz w:val="18"/>
                <w:szCs w:val="18"/>
              </w:rPr>
              <w:t>　</w:t>
            </w:r>
          </w:p>
        </w:tc>
        <w:tc>
          <w:tcPr>
            <w:tcW w:w="305" w:type="dxa"/>
            <w:tcBorders>
              <w:top w:val="nil"/>
              <w:left w:val="nil"/>
              <w:bottom w:val="nil"/>
              <w:right w:val="nil"/>
            </w:tcBorders>
            <w:shd w:val="clear" w:color="auto" w:fill="FFFFFF"/>
            <w:noWrap/>
            <w:vAlign w:val="center"/>
          </w:tcPr>
          <w:p w14:paraId="6024F06E">
            <w:pPr>
              <w:widowControl/>
              <w:jc w:val="left"/>
              <w:rPr>
                <w:rFonts w:ascii="宋体" w:cs="Arial"/>
                <w:kern w:val="0"/>
                <w:sz w:val="18"/>
                <w:szCs w:val="18"/>
              </w:rPr>
            </w:pPr>
            <w:r>
              <w:rPr>
                <w:rFonts w:hint="eastAsia" w:ascii="宋体" w:hAnsi="宋体" w:cs="Arial"/>
                <w:kern w:val="0"/>
                <w:sz w:val="18"/>
                <w:szCs w:val="18"/>
              </w:rPr>
              <w:t>　</w:t>
            </w:r>
          </w:p>
        </w:tc>
        <w:tc>
          <w:tcPr>
            <w:tcW w:w="310" w:type="dxa"/>
            <w:tcBorders>
              <w:top w:val="nil"/>
              <w:left w:val="nil"/>
              <w:bottom w:val="nil"/>
              <w:right w:val="nil"/>
            </w:tcBorders>
            <w:shd w:val="clear" w:color="auto" w:fill="FFFFFF"/>
            <w:noWrap/>
            <w:vAlign w:val="center"/>
          </w:tcPr>
          <w:p w14:paraId="6E97E611">
            <w:pPr>
              <w:widowControl/>
              <w:jc w:val="left"/>
              <w:rPr>
                <w:rFonts w:ascii="宋体" w:cs="Arial"/>
                <w:kern w:val="0"/>
                <w:sz w:val="18"/>
                <w:szCs w:val="18"/>
              </w:rPr>
            </w:pPr>
            <w:r>
              <w:rPr>
                <w:rFonts w:hint="eastAsia" w:ascii="宋体" w:hAnsi="宋体" w:cs="Arial"/>
                <w:kern w:val="0"/>
                <w:sz w:val="18"/>
                <w:szCs w:val="18"/>
              </w:rPr>
              <w:t>　</w:t>
            </w:r>
          </w:p>
        </w:tc>
        <w:tc>
          <w:tcPr>
            <w:tcW w:w="3423" w:type="dxa"/>
            <w:tcBorders>
              <w:top w:val="nil"/>
              <w:left w:val="nil"/>
              <w:bottom w:val="nil"/>
              <w:right w:val="nil"/>
            </w:tcBorders>
            <w:shd w:val="clear" w:color="auto" w:fill="FFFFFF"/>
            <w:noWrap/>
            <w:vAlign w:val="center"/>
          </w:tcPr>
          <w:p w14:paraId="692EBB76">
            <w:pPr>
              <w:widowControl/>
              <w:jc w:val="left"/>
              <w:rPr>
                <w:rFonts w:ascii="宋体" w:cs="Arial"/>
                <w:kern w:val="0"/>
                <w:sz w:val="18"/>
                <w:szCs w:val="18"/>
              </w:rPr>
            </w:pPr>
            <w:r>
              <w:rPr>
                <w:rFonts w:hint="eastAsia" w:ascii="宋体" w:hAnsi="宋体" w:cs="Arial"/>
                <w:kern w:val="0"/>
                <w:sz w:val="18"/>
                <w:szCs w:val="18"/>
              </w:rPr>
              <w:t>　</w:t>
            </w:r>
          </w:p>
        </w:tc>
        <w:tc>
          <w:tcPr>
            <w:tcW w:w="1613" w:type="dxa"/>
            <w:tcBorders>
              <w:top w:val="nil"/>
              <w:left w:val="nil"/>
              <w:bottom w:val="nil"/>
              <w:right w:val="nil"/>
            </w:tcBorders>
            <w:shd w:val="clear" w:color="auto" w:fill="FFFFFF"/>
            <w:noWrap/>
            <w:vAlign w:val="center"/>
          </w:tcPr>
          <w:p w14:paraId="1F239298">
            <w:pPr>
              <w:widowControl/>
              <w:jc w:val="left"/>
              <w:rPr>
                <w:rFonts w:ascii="宋体" w:cs="Arial"/>
                <w:kern w:val="0"/>
                <w:sz w:val="18"/>
                <w:szCs w:val="18"/>
              </w:rPr>
            </w:pPr>
            <w:r>
              <w:rPr>
                <w:rFonts w:hint="eastAsia" w:ascii="宋体" w:hAnsi="宋体" w:cs="Arial"/>
                <w:kern w:val="0"/>
                <w:sz w:val="18"/>
                <w:szCs w:val="18"/>
              </w:rPr>
              <w:t>　</w:t>
            </w:r>
          </w:p>
        </w:tc>
        <w:tc>
          <w:tcPr>
            <w:tcW w:w="1613" w:type="dxa"/>
            <w:tcBorders>
              <w:top w:val="nil"/>
              <w:left w:val="nil"/>
              <w:bottom w:val="nil"/>
              <w:right w:val="nil"/>
            </w:tcBorders>
            <w:shd w:val="clear" w:color="auto" w:fill="FFFFFF"/>
            <w:noWrap/>
            <w:vAlign w:val="center"/>
          </w:tcPr>
          <w:p w14:paraId="57D24294">
            <w:pPr>
              <w:widowControl/>
              <w:jc w:val="left"/>
              <w:rPr>
                <w:rFonts w:ascii="宋体" w:cs="Arial"/>
                <w:kern w:val="0"/>
                <w:sz w:val="18"/>
                <w:szCs w:val="18"/>
              </w:rPr>
            </w:pPr>
            <w:r>
              <w:rPr>
                <w:rFonts w:hint="eastAsia" w:ascii="宋体" w:hAnsi="宋体" w:cs="Arial"/>
                <w:kern w:val="0"/>
                <w:sz w:val="18"/>
                <w:szCs w:val="18"/>
              </w:rPr>
              <w:t>　</w:t>
            </w:r>
          </w:p>
        </w:tc>
        <w:tc>
          <w:tcPr>
            <w:tcW w:w="1201" w:type="dxa"/>
            <w:tcBorders>
              <w:top w:val="nil"/>
              <w:left w:val="nil"/>
              <w:bottom w:val="nil"/>
              <w:right w:val="nil"/>
            </w:tcBorders>
            <w:shd w:val="clear" w:color="auto" w:fill="FFFFFF"/>
            <w:noWrap/>
            <w:vAlign w:val="center"/>
          </w:tcPr>
          <w:p w14:paraId="0939B427">
            <w:pPr>
              <w:widowControl/>
              <w:jc w:val="left"/>
              <w:rPr>
                <w:rFonts w:ascii="宋体" w:cs="Arial"/>
                <w:kern w:val="0"/>
                <w:sz w:val="18"/>
                <w:szCs w:val="18"/>
              </w:rPr>
            </w:pPr>
            <w:r>
              <w:rPr>
                <w:rFonts w:hint="eastAsia" w:ascii="宋体" w:hAnsi="宋体" w:cs="Arial"/>
                <w:kern w:val="0"/>
                <w:sz w:val="18"/>
                <w:szCs w:val="18"/>
              </w:rPr>
              <w:t>　</w:t>
            </w:r>
          </w:p>
        </w:tc>
        <w:tc>
          <w:tcPr>
            <w:tcW w:w="1603" w:type="dxa"/>
            <w:tcBorders>
              <w:top w:val="nil"/>
              <w:left w:val="nil"/>
              <w:bottom w:val="nil"/>
              <w:right w:val="nil"/>
            </w:tcBorders>
            <w:shd w:val="clear" w:color="auto" w:fill="FFFFFF"/>
            <w:noWrap/>
            <w:vAlign w:val="center"/>
          </w:tcPr>
          <w:p w14:paraId="48572BE6">
            <w:pPr>
              <w:widowControl/>
              <w:jc w:val="left"/>
              <w:rPr>
                <w:rFonts w:ascii="宋体" w:cs="Arial"/>
                <w:kern w:val="0"/>
                <w:sz w:val="18"/>
                <w:szCs w:val="18"/>
              </w:rPr>
            </w:pPr>
            <w:r>
              <w:rPr>
                <w:rFonts w:hint="eastAsia" w:ascii="宋体" w:hAnsi="宋体" w:cs="Arial"/>
                <w:kern w:val="0"/>
                <w:sz w:val="18"/>
                <w:szCs w:val="18"/>
              </w:rPr>
              <w:t>　</w:t>
            </w:r>
          </w:p>
        </w:tc>
        <w:tc>
          <w:tcPr>
            <w:tcW w:w="1198" w:type="dxa"/>
            <w:tcBorders>
              <w:top w:val="nil"/>
              <w:left w:val="nil"/>
              <w:bottom w:val="nil"/>
              <w:right w:val="nil"/>
            </w:tcBorders>
            <w:shd w:val="clear" w:color="auto" w:fill="FFFFFF"/>
            <w:noWrap/>
            <w:vAlign w:val="center"/>
          </w:tcPr>
          <w:p w14:paraId="1B67E3E2">
            <w:pPr>
              <w:widowControl/>
              <w:jc w:val="left"/>
              <w:rPr>
                <w:rFonts w:ascii="宋体" w:cs="Arial"/>
                <w:kern w:val="0"/>
                <w:sz w:val="18"/>
                <w:szCs w:val="18"/>
              </w:rPr>
            </w:pPr>
            <w:r>
              <w:rPr>
                <w:rFonts w:hint="eastAsia" w:ascii="宋体" w:hAnsi="宋体" w:cs="Arial"/>
                <w:kern w:val="0"/>
                <w:sz w:val="18"/>
                <w:szCs w:val="18"/>
              </w:rPr>
              <w:t>　</w:t>
            </w:r>
          </w:p>
        </w:tc>
        <w:tc>
          <w:tcPr>
            <w:tcW w:w="2209" w:type="dxa"/>
            <w:tcBorders>
              <w:top w:val="nil"/>
              <w:left w:val="nil"/>
              <w:bottom w:val="nil"/>
              <w:right w:val="nil"/>
            </w:tcBorders>
            <w:shd w:val="clear" w:color="auto" w:fill="FFFFFF"/>
            <w:noWrap/>
            <w:vAlign w:val="center"/>
          </w:tcPr>
          <w:p w14:paraId="118DC759">
            <w:pPr>
              <w:widowControl/>
              <w:jc w:val="right"/>
              <w:rPr>
                <w:rFonts w:ascii="宋体" w:cs="Arial"/>
                <w:color w:val="000000"/>
                <w:kern w:val="0"/>
                <w:sz w:val="22"/>
                <w:szCs w:val="22"/>
              </w:rPr>
            </w:pPr>
            <w:r>
              <w:rPr>
                <w:rFonts w:hint="eastAsia" w:ascii="宋体" w:hAnsi="宋体" w:cs="Arial"/>
                <w:color w:val="000000"/>
                <w:kern w:val="0"/>
                <w:sz w:val="22"/>
                <w:szCs w:val="22"/>
              </w:rPr>
              <w:t>公开</w:t>
            </w:r>
            <w:r>
              <w:rPr>
                <w:rFonts w:ascii="宋体" w:hAnsi="宋体" w:cs="Arial"/>
                <w:color w:val="000000"/>
                <w:kern w:val="0"/>
                <w:sz w:val="22"/>
                <w:szCs w:val="22"/>
              </w:rPr>
              <w:t>03</w:t>
            </w:r>
            <w:r>
              <w:rPr>
                <w:rFonts w:hint="eastAsia" w:ascii="宋体" w:hAnsi="宋体" w:cs="Arial"/>
                <w:color w:val="000000"/>
                <w:kern w:val="0"/>
                <w:sz w:val="22"/>
                <w:szCs w:val="22"/>
              </w:rPr>
              <w:t>表</w:t>
            </w:r>
          </w:p>
        </w:tc>
      </w:tr>
      <w:tr w14:paraId="6782D24F">
        <w:tblPrEx>
          <w:tblCellMar>
            <w:top w:w="0" w:type="dxa"/>
            <w:left w:w="108" w:type="dxa"/>
            <w:bottom w:w="0" w:type="dxa"/>
            <w:right w:w="108" w:type="dxa"/>
          </w:tblCellMar>
        </w:tblPrEx>
        <w:trPr>
          <w:trHeight w:val="322" w:hRule="atLeast"/>
        </w:trPr>
        <w:tc>
          <w:tcPr>
            <w:tcW w:w="4343" w:type="dxa"/>
            <w:gridSpan w:val="4"/>
            <w:tcBorders>
              <w:top w:val="nil"/>
              <w:left w:val="nil"/>
              <w:bottom w:val="single" w:color="000000" w:sz="4" w:space="0"/>
              <w:right w:val="nil"/>
            </w:tcBorders>
            <w:shd w:val="clear" w:color="auto" w:fill="FFFFFF"/>
            <w:noWrap/>
            <w:vAlign w:val="center"/>
          </w:tcPr>
          <w:p w14:paraId="2DC7FBD8">
            <w:pPr>
              <w:widowControl/>
              <w:jc w:val="left"/>
              <w:rPr>
                <w:rFonts w:ascii="宋体" w:cs="Arial"/>
                <w:color w:val="000000"/>
                <w:kern w:val="0"/>
                <w:sz w:val="22"/>
                <w:szCs w:val="22"/>
              </w:rPr>
            </w:pPr>
            <w:r>
              <w:rPr>
                <w:rFonts w:hint="eastAsia" w:ascii="宋体" w:hAnsi="宋体" w:cs="Arial"/>
                <w:color w:val="000000"/>
                <w:kern w:val="0"/>
                <w:sz w:val="22"/>
                <w:szCs w:val="22"/>
              </w:rPr>
              <w:t>部门：黄石市黄石港区委</w:t>
            </w:r>
          </w:p>
        </w:tc>
        <w:tc>
          <w:tcPr>
            <w:tcW w:w="1613" w:type="dxa"/>
            <w:tcBorders>
              <w:top w:val="nil"/>
              <w:left w:val="nil"/>
              <w:bottom w:val="single" w:color="000000" w:sz="4" w:space="0"/>
              <w:right w:val="nil"/>
            </w:tcBorders>
            <w:shd w:val="clear" w:color="auto" w:fill="FFFFFF"/>
            <w:noWrap/>
            <w:vAlign w:val="center"/>
          </w:tcPr>
          <w:p w14:paraId="7F31B4F7">
            <w:pPr>
              <w:widowControl/>
              <w:jc w:val="center"/>
              <w:rPr>
                <w:rFonts w:ascii="宋体" w:cs="Arial"/>
                <w:color w:val="000000"/>
                <w:kern w:val="0"/>
                <w:sz w:val="24"/>
              </w:rPr>
            </w:pPr>
            <w:r>
              <w:rPr>
                <w:rFonts w:ascii="宋体" w:hAnsi="宋体" w:cs="Arial"/>
                <w:color w:val="000000"/>
                <w:kern w:val="0"/>
                <w:sz w:val="24"/>
              </w:rPr>
              <w:t>2019</w:t>
            </w:r>
            <w:r>
              <w:rPr>
                <w:rFonts w:hint="eastAsia" w:ascii="宋体" w:hAnsi="宋体" w:cs="Arial"/>
                <w:color w:val="000000"/>
                <w:kern w:val="0"/>
                <w:sz w:val="24"/>
              </w:rPr>
              <w:t>年度</w:t>
            </w:r>
          </w:p>
        </w:tc>
        <w:tc>
          <w:tcPr>
            <w:tcW w:w="1613" w:type="dxa"/>
            <w:tcBorders>
              <w:top w:val="nil"/>
              <w:left w:val="nil"/>
              <w:bottom w:val="single" w:color="000000" w:sz="4" w:space="0"/>
              <w:right w:val="nil"/>
            </w:tcBorders>
            <w:shd w:val="clear" w:color="auto" w:fill="FFFFFF"/>
            <w:noWrap/>
            <w:vAlign w:val="center"/>
          </w:tcPr>
          <w:p w14:paraId="23BCB63B">
            <w:pPr>
              <w:widowControl/>
              <w:jc w:val="center"/>
              <w:rPr>
                <w:rFonts w:ascii="宋体" w:cs="Arial"/>
                <w:kern w:val="0"/>
                <w:sz w:val="18"/>
                <w:szCs w:val="18"/>
              </w:rPr>
            </w:pPr>
            <w:r>
              <w:rPr>
                <w:rFonts w:hint="eastAsia" w:ascii="宋体" w:hAnsi="宋体" w:cs="Arial"/>
                <w:kern w:val="0"/>
                <w:sz w:val="18"/>
                <w:szCs w:val="18"/>
              </w:rPr>
              <w:t>　</w:t>
            </w:r>
          </w:p>
        </w:tc>
        <w:tc>
          <w:tcPr>
            <w:tcW w:w="1201" w:type="dxa"/>
            <w:tcBorders>
              <w:top w:val="nil"/>
              <w:left w:val="nil"/>
              <w:bottom w:val="single" w:color="000000" w:sz="4" w:space="0"/>
              <w:right w:val="nil"/>
            </w:tcBorders>
            <w:shd w:val="clear" w:color="auto" w:fill="FFFFFF"/>
            <w:noWrap/>
            <w:vAlign w:val="center"/>
          </w:tcPr>
          <w:p w14:paraId="5A629926">
            <w:pPr>
              <w:widowControl/>
              <w:jc w:val="center"/>
              <w:rPr>
                <w:rFonts w:ascii="宋体" w:cs="Arial"/>
                <w:kern w:val="0"/>
                <w:sz w:val="18"/>
                <w:szCs w:val="18"/>
              </w:rPr>
            </w:pPr>
            <w:r>
              <w:rPr>
                <w:rFonts w:hint="eastAsia" w:ascii="宋体" w:hAnsi="宋体" w:cs="Arial"/>
                <w:kern w:val="0"/>
                <w:sz w:val="18"/>
                <w:szCs w:val="18"/>
              </w:rPr>
              <w:t>　</w:t>
            </w:r>
          </w:p>
        </w:tc>
        <w:tc>
          <w:tcPr>
            <w:tcW w:w="1603" w:type="dxa"/>
            <w:tcBorders>
              <w:top w:val="nil"/>
              <w:left w:val="nil"/>
              <w:bottom w:val="single" w:color="000000" w:sz="4" w:space="0"/>
              <w:right w:val="nil"/>
            </w:tcBorders>
            <w:shd w:val="clear" w:color="auto" w:fill="FFFFFF"/>
            <w:noWrap/>
            <w:vAlign w:val="center"/>
          </w:tcPr>
          <w:p w14:paraId="2CCA8574">
            <w:pPr>
              <w:widowControl/>
              <w:jc w:val="center"/>
              <w:rPr>
                <w:rFonts w:ascii="宋体" w:cs="Arial"/>
                <w:kern w:val="0"/>
                <w:sz w:val="18"/>
                <w:szCs w:val="18"/>
              </w:rPr>
            </w:pPr>
            <w:r>
              <w:rPr>
                <w:rFonts w:hint="eastAsia" w:ascii="宋体" w:hAnsi="宋体" w:cs="Arial"/>
                <w:kern w:val="0"/>
                <w:sz w:val="18"/>
                <w:szCs w:val="18"/>
              </w:rPr>
              <w:t>　</w:t>
            </w:r>
          </w:p>
        </w:tc>
        <w:tc>
          <w:tcPr>
            <w:tcW w:w="1198" w:type="dxa"/>
            <w:tcBorders>
              <w:top w:val="nil"/>
              <w:left w:val="nil"/>
              <w:bottom w:val="single" w:color="000000" w:sz="4" w:space="0"/>
              <w:right w:val="nil"/>
            </w:tcBorders>
            <w:shd w:val="clear" w:color="auto" w:fill="FFFFFF"/>
            <w:noWrap/>
            <w:vAlign w:val="center"/>
          </w:tcPr>
          <w:p w14:paraId="21B006AB">
            <w:pPr>
              <w:widowControl/>
              <w:jc w:val="center"/>
              <w:rPr>
                <w:rFonts w:ascii="宋体" w:cs="Arial"/>
                <w:kern w:val="0"/>
                <w:sz w:val="18"/>
                <w:szCs w:val="18"/>
              </w:rPr>
            </w:pPr>
            <w:r>
              <w:rPr>
                <w:rFonts w:hint="eastAsia" w:ascii="宋体" w:hAnsi="宋体" w:cs="Arial"/>
                <w:kern w:val="0"/>
                <w:sz w:val="18"/>
                <w:szCs w:val="18"/>
              </w:rPr>
              <w:t>　</w:t>
            </w:r>
          </w:p>
        </w:tc>
        <w:tc>
          <w:tcPr>
            <w:tcW w:w="2209" w:type="dxa"/>
            <w:tcBorders>
              <w:top w:val="nil"/>
              <w:left w:val="nil"/>
              <w:bottom w:val="single" w:color="000000" w:sz="4" w:space="0"/>
              <w:right w:val="nil"/>
            </w:tcBorders>
            <w:shd w:val="clear" w:color="auto" w:fill="FFFFFF"/>
            <w:noWrap/>
            <w:vAlign w:val="center"/>
          </w:tcPr>
          <w:p w14:paraId="01D8A2E2">
            <w:pPr>
              <w:widowControl/>
              <w:jc w:val="right"/>
              <w:rPr>
                <w:rFonts w:ascii="宋体" w:cs="Arial"/>
                <w:color w:val="000000"/>
                <w:kern w:val="0"/>
                <w:sz w:val="22"/>
                <w:szCs w:val="22"/>
              </w:rPr>
            </w:pPr>
            <w:r>
              <w:rPr>
                <w:rFonts w:hint="eastAsia" w:ascii="宋体" w:hAnsi="宋体" w:cs="Arial"/>
                <w:color w:val="000000"/>
                <w:kern w:val="0"/>
                <w:sz w:val="22"/>
                <w:szCs w:val="22"/>
              </w:rPr>
              <w:t>金额单位：元</w:t>
            </w:r>
          </w:p>
        </w:tc>
      </w:tr>
      <w:tr w14:paraId="29B78298">
        <w:tblPrEx>
          <w:tblCellMar>
            <w:top w:w="0" w:type="dxa"/>
            <w:left w:w="108" w:type="dxa"/>
            <w:bottom w:w="0" w:type="dxa"/>
            <w:right w:w="108" w:type="dxa"/>
          </w:tblCellMar>
        </w:tblPrEx>
        <w:trPr>
          <w:trHeight w:val="333" w:hRule="atLeast"/>
        </w:trPr>
        <w:tc>
          <w:tcPr>
            <w:tcW w:w="4343" w:type="dxa"/>
            <w:gridSpan w:val="4"/>
            <w:tcBorders>
              <w:top w:val="nil"/>
              <w:left w:val="single" w:color="000000" w:sz="4" w:space="0"/>
              <w:bottom w:val="single" w:color="000000" w:sz="4" w:space="0"/>
              <w:right w:val="single" w:color="000000" w:sz="4" w:space="0"/>
            </w:tcBorders>
            <w:shd w:val="clear" w:color="auto" w:fill="C0C0C0"/>
            <w:noWrap/>
            <w:vAlign w:val="center"/>
          </w:tcPr>
          <w:p w14:paraId="32903C47">
            <w:pPr>
              <w:widowControl/>
              <w:jc w:val="left"/>
              <w:rPr>
                <w:rFonts w:ascii="宋体" w:cs="Arial"/>
                <w:kern w:val="0"/>
                <w:sz w:val="20"/>
                <w:szCs w:val="20"/>
              </w:rPr>
            </w:pPr>
            <w:r>
              <w:rPr>
                <w:rFonts w:hint="eastAsia" w:ascii="宋体" w:hAnsi="宋体" w:cs="Arial"/>
                <w:kern w:val="0"/>
                <w:sz w:val="20"/>
                <w:szCs w:val="20"/>
              </w:rPr>
              <w:t>项目</w:t>
            </w:r>
          </w:p>
        </w:tc>
        <w:tc>
          <w:tcPr>
            <w:tcW w:w="1613" w:type="dxa"/>
            <w:vMerge w:val="restart"/>
            <w:tcBorders>
              <w:top w:val="nil"/>
              <w:left w:val="nil"/>
              <w:bottom w:val="single" w:color="000000" w:sz="4" w:space="0"/>
              <w:right w:val="single" w:color="000000" w:sz="4" w:space="0"/>
            </w:tcBorders>
            <w:shd w:val="clear" w:color="auto" w:fill="C0C0C0"/>
            <w:vAlign w:val="center"/>
          </w:tcPr>
          <w:p w14:paraId="67751F9B">
            <w:pPr>
              <w:widowControl/>
              <w:jc w:val="center"/>
              <w:rPr>
                <w:rFonts w:ascii="宋体" w:cs="Arial"/>
                <w:kern w:val="0"/>
                <w:sz w:val="20"/>
                <w:szCs w:val="20"/>
              </w:rPr>
            </w:pPr>
            <w:r>
              <w:rPr>
                <w:rFonts w:hint="eastAsia" w:ascii="宋体" w:hAnsi="宋体" w:cs="Arial"/>
                <w:kern w:val="0"/>
                <w:sz w:val="20"/>
                <w:szCs w:val="20"/>
              </w:rPr>
              <w:t>本年支出合计</w:t>
            </w:r>
          </w:p>
        </w:tc>
        <w:tc>
          <w:tcPr>
            <w:tcW w:w="1613" w:type="dxa"/>
            <w:vMerge w:val="restart"/>
            <w:tcBorders>
              <w:top w:val="nil"/>
              <w:left w:val="nil"/>
              <w:bottom w:val="single" w:color="000000" w:sz="4" w:space="0"/>
              <w:right w:val="single" w:color="000000" w:sz="4" w:space="0"/>
            </w:tcBorders>
            <w:shd w:val="clear" w:color="auto" w:fill="C0C0C0"/>
            <w:vAlign w:val="center"/>
          </w:tcPr>
          <w:p w14:paraId="04D360A1">
            <w:pPr>
              <w:widowControl/>
              <w:jc w:val="center"/>
              <w:rPr>
                <w:rFonts w:ascii="宋体" w:cs="Arial"/>
                <w:kern w:val="0"/>
                <w:sz w:val="20"/>
                <w:szCs w:val="20"/>
              </w:rPr>
            </w:pPr>
            <w:r>
              <w:rPr>
                <w:rFonts w:hint="eastAsia" w:ascii="宋体" w:hAnsi="宋体" w:cs="Arial"/>
                <w:kern w:val="0"/>
                <w:sz w:val="20"/>
                <w:szCs w:val="20"/>
              </w:rPr>
              <w:t>基本支出</w:t>
            </w:r>
          </w:p>
        </w:tc>
        <w:tc>
          <w:tcPr>
            <w:tcW w:w="1201" w:type="dxa"/>
            <w:vMerge w:val="restart"/>
            <w:tcBorders>
              <w:top w:val="nil"/>
              <w:left w:val="nil"/>
              <w:bottom w:val="single" w:color="000000" w:sz="4" w:space="0"/>
              <w:right w:val="single" w:color="000000" w:sz="4" w:space="0"/>
            </w:tcBorders>
            <w:shd w:val="clear" w:color="auto" w:fill="C0C0C0"/>
            <w:vAlign w:val="center"/>
          </w:tcPr>
          <w:p w14:paraId="0FD20325">
            <w:pPr>
              <w:widowControl/>
              <w:jc w:val="center"/>
              <w:rPr>
                <w:rFonts w:ascii="宋体" w:cs="Arial"/>
                <w:kern w:val="0"/>
                <w:sz w:val="20"/>
                <w:szCs w:val="20"/>
              </w:rPr>
            </w:pPr>
            <w:r>
              <w:rPr>
                <w:rFonts w:hint="eastAsia" w:ascii="宋体" w:hAnsi="宋体" w:cs="Arial"/>
                <w:kern w:val="0"/>
                <w:sz w:val="20"/>
                <w:szCs w:val="20"/>
              </w:rPr>
              <w:t>项目支出</w:t>
            </w:r>
          </w:p>
        </w:tc>
        <w:tc>
          <w:tcPr>
            <w:tcW w:w="1603" w:type="dxa"/>
            <w:vMerge w:val="restart"/>
            <w:tcBorders>
              <w:top w:val="nil"/>
              <w:left w:val="nil"/>
              <w:bottom w:val="single" w:color="000000" w:sz="4" w:space="0"/>
              <w:right w:val="single" w:color="000000" w:sz="4" w:space="0"/>
            </w:tcBorders>
            <w:shd w:val="clear" w:color="auto" w:fill="C0C0C0"/>
            <w:vAlign w:val="center"/>
          </w:tcPr>
          <w:p w14:paraId="2724F5F3">
            <w:pPr>
              <w:widowControl/>
              <w:jc w:val="center"/>
              <w:rPr>
                <w:rFonts w:ascii="宋体" w:cs="Arial"/>
                <w:kern w:val="0"/>
                <w:sz w:val="20"/>
                <w:szCs w:val="20"/>
              </w:rPr>
            </w:pPr>
            <w:r>
              <w:rPr>
                <w:rFonts w:hint="eastAsia" w:ascii="宋体" w:hAnsi="宋体" w:cs="Arial"/>
                <w:kern w:val="0"/>
                <w:sz w:val="20"/>
                <w:szCs w:val="20"/>
              </w:rPr>
              <w:t>上缴上级支出</w:t>
            </w:r>
          </w:p>
        </w:tc>
        <w:tc>
          <w:tcPr>
            <w:tcW w:w="1198" w:type="dxa"/>
            <w:vMerge w:val="restart"/>
            <w:tcBorders>
              <w:top w:val="nil"/>
              <w:left w:val="nil"/>
              <w:bottom w:val="single" w:color="000000" w:sz="4" w:space="0"/>
              <w:right w:val="single" w:color="000000" w:sz="4" w:space="0"/>
            </w:tcBorders>
            <w:shd w:val="clear" w:color="auto" w:fill="C0C0C0"/>
            <w:vAlign w:val="center"/>
          </w:tcPr>
          <w:p w14:paraId="7D4BB2E8">
            <w:pPr>
              <w:widowControl/>
              <w:jc w:val="center"/>
              <w:rPr>
                <w:rFonts w:ascii="宋体" w:cs="Arial"/>
                <w:kern w:val="0"/>
                <w:sz w:val="20"/>
                <w:szCs w:val="20"/>
              </w:rPr>
            </w:pPr>
            <w:r>
              <w:rPr>
                <w:rFonts w:hint="eastAsia" w:ascii="宋体" w:hAnsi="宋体" w:cs="Arial"/>
                <w:kern w:val="0"/>
                <w:sz w:val="20"/>
                <w:szCs w:val="20"/>
              </w:rPr>
              <w:t>经营支出</w:t>
            </w:r>
          </w:p>
        </w:tc>
        <w:tc>
          <w:tcPr>
            <w:tcW w:w="2209" w:type="dxa"/>
            <w:vMerge w:val="restart"/>
            <w:tcBorders>
              <w:top w:val="nil"/>
              <w:left w:val="nil"/>
              <w:bottom w:val="single" w:color="000000" w:sz="4" w:space="0"/>
              <w:right w:val="single" w:color="000000" w:sz="4" w:space="0"/>
            </w:tcBorders>
            <w:shd w:val="clear" w:color="auto" w:fill="C0C0C0"/>
            <w:vAlign w:val="center"/>
          </w:tcPr>
          <w:p w14:paraId="34015FCF">
            <w:pPr>
              <w:widowControl/>
              <w:jc w:val="center"/>
              <w:rPr>
                <w:rFonts w:ascii="宋体" w:cs="Arial"/>
                <w:kern w:val="0"/>
                <w:sz w:val="20"/>
                <w:szCs w:val="20"/>
              </w:rPr>
            </w:pPr>
            <w:r>
              <w:rPr>
                <w:rFonts w:hint="eastAsia" w:ascii="宋体" w:hAnsi="宋体" w:cs="Arial"/>
                <w:kern w:val="0"/>
                <w:sz w:val="20"/>
                <w:szCs w:val="20"/>
              </w:rPr>
              <w:t>对附属单位补助支出</w:t>
            </w:r>
          </w:p>
        </w:tc>
      </w:tr>
      <w:tr w14:paraId="704F8F3C">
        <w:tblPrEx>
          <w:tblCellMar>
            <w:top w:w="0" w:type="dxa"/>
            <w:left w:w="108" w:type="dxa"/>
            <w:bottom w:w="0" w:type="dxa"/>
            <w:right w:w="108" w:type="dxa"/>
          </w:tblCellMar>
        </w:tblPrEx>
        <w:trPr>
          <w:trHeight w:val="333" w:hRule="atLeast"/>
        </w:trPr>
        <w:tc>
          <w:tcPr>
            <w:tcW w:w="920"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4D9D3E02">
            <w:pPr>
              <w:widowControl/>
              <w:jc w:val="center"/>
              <w:rPr>
                <w:rFonts w:ascii="宋体" w:cs="Arial"/>
                <w:kern w:val="0"/>
                <w:sz w:val="20"/>
                <w:szCs w:val="20"/>
              </w:rPr>
            </w:pPr>
            <w:r>
              <w:rPr>
                <w:rFonts w:hint="eastAsia" w:ascii="宋体" w:hAnsi="宋体" w:cs="Arial"/>
                <w:kern w:val="0"/>
                <w:sz w:val="20"/>
                <w:szCs w:val="20"/>
              </w:rPr>
              <w:t>功能分类科目编码</w:t>
            </w:r>
          </w:p>
        </w:tc>
        <w:tc>
          <w:tcPr>
            <w:tcW w:w="3423" w:type="dxa"/>
            <w:vMerge w:val="restart"/>
            <w:tcBorders>
              <w:top w:val="nil"/>
              <w:left w:val="nil"/>
              <w:bottom w:val="single" w:color="000000" w:sz="4" w:space="0"/>
              <w:right w:val="single" w:color="000000" w:sz="4" w:space="0"/>
            </w:tcBorders>
            <w:shd w:val="clear" w:color="auto" w:fill="C0C0C0"/>
            <w:noWrap/>
            <w:vAlign w:val="center"/>
          </w:tcPr>
          <w:p w14:paraId="642AE652">
            <w:pPr>
              <w:widowControl/>
              <w:jc w:val="center"/>
              <w:rPr>
                <w:rFonts w:ascii="宋体" w:cs="Arial"/>
                <w:kern w:val="0"/>
                <w:sz w:val="20"/>
                <w:szCs w:val="20"/>
              </w:rPr>
            </w:pPr>
            <w:r>
              <w:rPr>
                <w:rFonts w:hint="eastAsia" w:ascii="宋体" w:hAnsi="宋体" w:cs="Arial"/>
                <w:kern w:val="0"/>
                <w:sz w:val="20"/>
                <w:szCs w:val="20"/>
              </w:rPr>
              <w:t>科目名称</w:t>
            </w:r>
          </w:p>
        </w:tc>
        <w:tc>
          <w:tcPr>
            <w:tcW w:w="1613" w:type="dxa"/>
            <w:vMerge w:val="continue"/>
            <w:tcBorders>
              <w:top w:val="nil"/>
              <w:left w:val="nil"/>
              <w:bottom w:val="single" w:color="000000" w:sz="4" w:space="0"/>
              <w:right w:val="single" w:color="000000" w:sz="4" w:space="0"/>
            </w:tcBorders>
            <w:vAlign w:val="center"/>
          </w:tcPr>
          <w:p w14:paraId="78316D6E">
            <w:pPr>
              <w:widowControl/>
              <w:jc w:val="left"/>
              <w:rPr>
                <w:rFonts w:ascii="宋体" w:cs="Arial"/>
                <w:kern w:val="0"/>
                <w:sz w:val="20"/>
                <w:szCs w:val="20"/>
              </w:rPr>
            </w:pPr>
          </w:p>
        </w:tc>
        <w:tc>
          <w:tcPr>
            <w:tcW w:w="1613" w:type="dxa"/>
            <w:vMerge w:val="continue"/>
            <w:tcBorders>
              <w:top w:val="nil"/>
              <w:left w:val="nil"/>
              <w:bottom w:val="single" w:color="000000" w:sz="4" w:space="0"/>
              <w:right w:val="single" w:color="000000" w:sz="4" w:space="0"/>
            </w:tcBorders>
            <w:vAlign w:val="center"/>
          </w:tcPr>
          <w:p w14:paraId="69452686">
            <w:pPr>
              <w:widowControl/>
              <w:jc w:val="left"/>
              <w:rPr>
                <w:rFonts w:ascii="宋体" w:cs="Arial"/>
                <w:kern w:val="0"/>
                <w:sz w:val="20"/>
                <w:szCs w:val="20"/>
              </w:rPr>
            </w:pPr>
          </w:p>
        </w:tc>
        <w:tc>
          <w:tcPr>
            <w:tcW w:w="1201" w:type="dxa"/>
            <w:vMerge w:val="continue"/>
            <w:tcBorders>
              <w:top w:val="nil"/>
              <w:left w:val="nil"/>
              <w:bottom w:val="single" w:color="000000" w:sz="4" w:space="0"/>
              <w:right w:val="single" w:color="000000" w:sz="4" w:space="0"/>
            </w:tcBorders>
            <w:vAlign w:val="center"/>
          </w:tcPr>
          <w:p w14:paraId="0D7D642C">
            <w:pPr>
              <w:widowControl/>
              <w:jc w:val="left"/>
              <w:rPr>
                <w:rFonts w:ascii="宋体" w:cs="Arial"/>
                <w:kern w:val="0"/>
                <w:sz w:val="20"/>
                <w:szCs w:val="20"/>
              </w:rPr>
            </w:pPr>
          </w:p>
        </w:tc>
        <w:tc>
          <w:tcPr>
            <w:tcW w:w="1603" w:type="dxa"/>
            <w:vMerge w:val="continue"/>
            <w:tcBorders>
              <w:top w:val="nil"/>
              <w:left w:val="nil"/>
              <w:bottom w:val="single" w:color="000000" w:sz="4" w:space="0"/>
              <w:right w:val="single" w:color="000000" w:sz="4" w:space="0"/>
            </w:tcBorders>
            <w:vAlign w:val="center"/>
          </w:tcPr>
          <w:p w14:paraId="694B8DD9">
            <w:pPr>
              <w:widowControl/>
              <w:jc w:val="left"/>
              <w:rPr>
                <w:rFonts w:ascii="宋体" w:cs="Arial"/>
                <w:kern w:val="0"/>
                <w:sz w:val="20"/>
                <w:szCs w:val="20"/>
              </w:rPr>
            </w:pPr>
          </w:p>
        </w:tc>
        <w:tc>
          <w:tcPr>
            <w:tcW w:w="1198" w:type="dxa"/>
            <w:vMerge w:val="continue"/>
            <w:tcBorders>
              <w:top w:val="nil"/>
              <w:left w:val="nil"/>
              <w:bottom w:val="single" w:color="000000" w:sz="4" w:space="0"/>
              <w:right w:val="single" w:color="000000" w:sz="4" w:space="0"/>
            </w:tcBorders>
            <w:vAlign w:val="center"/>
          </w:tcPr>
          <w:p w14:paraId="7A018D58">
            <w:pPr>
              <w:widowControl/>
              <w:jc w:val="left"/>
              <w:rPr>
                <w:rFonts w:ascii="宋体" w:cs="Arial"/>
                <w:kern w:val="0"/>
                <w:sz w:val="20"/>
                <w:szCs w:val="20"/>
              </w:rPr>
            </w:pPr>
          </w:p>
        </w:tc>
        <w:tc>
          <w:tcPr>
            <w:tcW w:w="2209" w:type="dxa"/>
            <w:vMerge w:val="continue"/>
            <w:tcBorders>
              <w:top w:val="nil"/>
              <w:left w:val="nil"/>
              <w:bottom w:val="single" w:color="000000" w:sz="4" w:space="0"/>
              <w:right w:val="single" w:color="000000" w:sz="4" w:space="0"/>
            </w:tcBorders>
            <w:vAlign w:val="center"/>
          </w:tcPr>
          <w:p w14:paraId="237ED1E5">
            <w:pPr>
              <w:widowControl/>
              <w:jc w:val="left"/>
              <w:rPr>
                <w:rFonts w:ascii="宋体" w:cs="Arial"/>
                <w:kern w:val="0"/>
                <w:sz w:val="20"/>
                <w:szCs w:val="20"/>
              </w:rPr>
            </w:pPr>
          </w:p>
        </w:tc>
      </w:tr>
      <w:tr w14:paraId="479060DB">
        <w:tblPrEx>
          <w:tblCellMar>
            <w:top w:w="0" w:type="dxa"/>
            <w:left w:w="108" w:type="dxa"/>
            <w:bottom w:w="0" w:type="dxa"/>
            <w:right w:w="108" w:type="dxa"/>
          </w:tblCellMar>
        </w:tblPrEx>
        <w:trPr>
          <w:trHeight w:val="333" w:hRule="atLeast"/>
        </w:trPr>
        <w:tc>
          <w:tcPr>
            <w:tcW w:w="920" w:type="dxa"/>
            <w:gridSpan w:val="3"/>
            <w:vMerge w:val="continue"/>
            <w:tcBorders>
              <w:top w:val="nil"/>
              <w:left w:val="single" w:color="000000" w:sz="4" w:space="0"/>
              <w:bottom w:val="single" w:color="000000" w:sz="4" w:space="0"/>
              <w:right w:val="single" w:color="000000" w:sz="4" w:space="0"/>
            </w:tcBorders>
            <w:vAlign w:val="center"/>
          </w:tcPr>
          <w:p w14:paraId="04A77053">
            <w:pPr>
              <w:widowControl/>
              <w:jc w:val="left"/>
              <w:rPr>
                <w:rFonts w:ascii="宋体" w:cs="Arial"/>
                <w:kern w:val="0"/>
                <w:sz w:val="20"/>
                <w:szCs w:val="20"/>
              </w:rPr>
            </w:pPr>
          </w:p>
        </w:tc>
        <w:tc>
          <w:tcPr>
            <w:tcW w:w="3423" w:type="dxa"/>
            <w:vMerge w:val="continue"/>
            <w:tcBorders>
              <w:top w:val="nil"/>
              <w:left w:val="nil"/>
              <w:bottom w:val="single" w:color="000000" w:sz="4" w:space="0"/>
              <w:right w:val="single" w:color="000000" w:sz="4" w:space="0"/>
            </w:tcBorders>
            <w:vAlign w:val="center"/>
          </w:tcPr>
          <w:p w14:paraId="1FEFADDC">
            <w:pPr>
              <w:widowControl/>
              <w:jc w:val="left"/>
              <w:rPr>
                <w:rFonts w:ascii="宋体" w:cs="Arial"/>
                <w:kern w:val="0"/>
                <w:sz w:val="20"/>
                <w:szCs w:val="20"/>
              </w:rPr>
            </w:pPr>
          </w:p>
        </w:tc>
        <w:tc>
          <w:tcPr>
            <w:tcW w:w="1613" w:type="dxa"/>
            <w:vMerge w:val="continue"/>
            <w:tcBorders>
              <w:top w:val="nil"/>
              <w:left w:val="nil"/>
              <w:bottom w:val="single" w:color="000000" w:sz="4" w:space="0"/>
              <w:right w:val="single" w:color="000000" w:sz="4" w:space="0"/>
            </w:tcBorders>
            <w:vAlign w:val="center"/>
          </w:tcPr>
          <w:p w14:paraId="666BA5C5">
            <w:pPr>
              <w:widowControl/>
              <w:jc w:val="left"/>
              <w:rPr>
                <w:rFonts w:ascii="宋体" w:cs="Arial"/>
                <w:kern w:val="0"/>
                <w:sz w:val="20"/>
                <w:szCs w:val="20"/>
              </w:rPr>
            </w:pPr>
          </w:p>
        </w:tc>
        <w:tc>
          <w:tcPr>
            <w:tcW w:w="1613" w:type="dxa"/>
            <w:vMerge w:val="continue"/>
            <w:tcBorders>
              <w:top w:val="nil"/>
              <w:left w:val="nil"/>
              <w:bottom w:val="single" w:color="000000" w:sz="4" w:space="0"/>
              <w:right w:val="single" w:color="000000" w:sz="4" w:space="0"/>
            </w:tcBorders>
            <w:vAlign w:val="center"/>
          </w:tcPr>
          <w:p w14:paraId="4D71661F">
            <w:pPr>
              <w:widowControl/>
              <w:jc w:val="left"/>
              <w:rPr>
                <w:rFonts w:ascii="宋体" w:cs="Arial"/>
                <w:kern w:val="0"/>
                <w:sz w:val="20"/>
                <w:szCs w:val="20"/>
              </w:rPr>
            </w:pPr>
          </w:p>
        </w:tc>
        <w:tc>
          <w:tcPr>
            <w:tcW w:w="1201" w:type="dxa"/>
            <w:vMerge w:val="continue"/>
            <w:tcBorders>
              <w:top w:val="nil"/>
              <w:left w:val="nil"/>
              <w:bottom w:val="single" w:color="000000" w:sz="4" w:space="0"/>
              <w:right w:val="single" w:color="000000" w:sz="4" w:space="0"/>
            </w:tcBorders>
            <w:vAlign w:val="center"/>
          </w:tcPr>
          <w:p w14:paraId="216B5839">
            <w:pPr>
              <w:widowControl/>
              <w:jc w:val="left"/>
              <w:rPr>
                <w:rFonts w:ascii="宋体" w:cs="Arial"/>
                <w:kern w:val="0"/>
                <w:sz w:val="20"/>
                <w:szCs w:val="20"/>
              </w:rPr>
            </w:pPr>
          </w:p>
        </w:tc>
        <w:tc>
          <w:tcPr>
            <w:tcW w:w="1603" w:type="dxa"/>
            <w:vMerge w:val="continue"/>
            <w:tcBorders>
              <w:top w:val="nil"/>
              <w:left w:val="nil"/>
              <w:bottom w:val="single" w:color="000000" w:sz="4" w:space="0"/>
              <w:right w:val="single" w:color="000000" w:sz="4" w:space="0"/>
            </w:tcBorders>
            <w:vAlign w:val="center"/>
          </w:tcPr>
          <w:p w14:paraId="3A1B9B0D">
            <w:pPr>
              <w:widowControl/>
              <w:jc w:val="left"/>
              <w:rPr>
                <w:rFonts w:ascii="宋体" w:cs="Arial"/>
                <w:kern w:val="0"/>
                <w:sz w:val="20"/>
                <w:szCs w:val="20"/>
              </w:rPr>
            </w:pPr>
          </w:p>
        </w:tc>
        <w:tc>
          <w:tcPr>
            <w:tcW w:w="1198" w:type="dxa"/>
            <w:vMerge w:val="continue"/>
            <w:tcBorders>
              <w:top w:val="nil"/>
              <w:left w:val="nil"/>
              <w:bottom w:val="single" w:color="000000" w:sz="4" w:space="0"/>
              <w:right w:val="single" w:color="000000" w:sz="4" w:space="0"/>
            </w:tcBorders>
            <w:vAlign w:val="center"/>
          </w:tcPr>
          <w:p w14:paraId="08D8C2D8">
            <w:pPr>
              <w:widowControl/>
              <w:jc w:val="left"/>
              <w:rPr>
                <w:rFonts w:ascii="宋体" w:cs="Arial"/>
                <w:kern w:val="0"/>
                <w:sz w:val="20"/>
                <w:szCs w:val="20"/>
              </w:rPr>
            </w:pPr>
          </w:p>
        </w:tc>
        <w:tc>
          <w:tcPr>
            <w:tcW w:w="2209" w:type="dxa"/>
            <w:vMerge w:val="continue"/>
            <w:tcBorders>
              <w:top w:val="nil"/>
              <w:left w:val="nil"/>
              <w:bottom w:val="single" w:color="000000" w:sz="4" w:space="0"/>
              <w:right w:val="single" w:color="000000" w:sz="4" w:space="0"/>
            </w:tcBorders>
            <w:vAlign w:val="center"/>
          </w:tcPr>
          <w:p w14:paraId="3C6CC2BE">
            <w:pPr>
              <w:widowControl/>
              <w:jc w:val="left"/>
              <w:rPr>
                <w:rFonts w:ascii="宋体" w:cs="Arial"/>
                <w:kern w:val="0"/>
                <w:sz w:val="20"/>
                <w:szCs w:val="20"/>
              </w:rPr>
            </w:pPr>
          </w:p>
        </w:tc>
      </w:tr>
      <w:tr w14:paraId="4F51EEF2">
        <w:tblPrEx>
          <w:tblCellMar>
            <w:top w:w="0" w:type="dxa"/>
            <w:left w:w="108" w:type="dxa"/>
            <w:bottom w:w="0" w:type="dxa"/>
            <w:right w:w="108" w:type="dxa"/>
          </w:tblCellMar>
        </w:tblPrEx>
        <w:trPr>
          <w:trHeight w:val="333" w:hRule="atLeast"/>
        </w:trPr>
        <w:tc>
          <w:tcPr>
            <w:tcW w:w="920" w:type="dxa"/>
            <w:gridSpan w:val="3"/>
            <w:vMerge w:val="continue"/>
            <w:tcBorders>
              <w:top w:val="nil"/>
              <w:left w:val="single" w:color="000000" w:sz="4" w:space="0"/>
              <w:bottom w:val="single" w:color="000000" w:sz="4" w:space="0"/>
              <w:right w:val="single" w:color="000000" w:sz="4" w:space="0"/>
            </w:tcBorders>
            <w:vAlign w:val="center"/>
          </w:tcPr>
          <w:p w14:paraId="047E82ED">
            <w:pPr>
              <w:widowControl/>
              <w:jc w:val="left"/>
              <w:rPr>
                <w:rFonts w:ascii="宋体" w:cs="Arial"/>
                <w:kern w:val="0"/>
                <w:sz w:val="20"/>
                <w:szCs w:val="20"/>
              </w:rPr>
            </w:pPr>
          </w:p>
        </w:tc>
        <w:tc>
          <w:tcPr>
            <w:tcW w:w="3423" w:type="dxa"/>
            <w:vMerge w:val="continue"/>
            <w:tcBorders>
              <w:top w:val="nil"/>
              <w:left w:val="nil"/>
              <w:bottom w:val="single" w:color="000000" w:sz="4" w:space="0"/>
              <w:right w:val="single" w:color="000000" w:sz="4" w:space="0"/>
            </w:tcBorders>
            <w:vAlign w:val="center"/>
          </w:tcPr>
          <w:p w14:paraId="67DBE8DB">
            <w:pPr>
              <w:widowControl/>
              <w:jc w:val="left"/>
              <w:rPr>
                <w:rFonts w:ascii="宋体" w:cs="Arial"/>
                <w:kern w:val="0"/>
                <w:sz w:val="20"/>
                <w:szCs w:val="20"/>
              </w:rPr>
            </w:pPr>
          </w:p>
        </w:tc>
        <w:tc>
          <w:tcPr>
            <w:tcW w:w="1613" w:type="dxa"/>
            <w:vMerge w:val="continue"/>
            <w:tcBorders>
              <w:top w:val="nil"/>
              <w:left w:val="nil"/>
              <w:bottom w:val="single" w:color="000000" w:sz="4" w:space="0"/>
              <w:right w:val="single" w:color="000000" w:sz="4" w:space="0"/>
            </w:tcBorders>
            <w:vAlign w:val="center"/>
          </w:tcPr>
          <w:p w14:paraId="23469F93">
            <w:pPr>
              <w:widowControl/>
              <w:jc w:val="left"/>
              <w:rPr>
                <w:rFonts w:ascii="宋体" w:cs="Arial"/>
                <w:kern w:val="0"/>
                <w:sz w:val="20"/>
                <w:szCs w:val="20"/>
              </w:rPr>
            </w:pPr>
          </w:p>
        </w:tc>
        <w:tc>
          <w:tcPr>
            <w:tcW w:w="1613" w:type="dxa"/>
            <w:vMerge w:val="continue"/>
            <w:tcBorders>
              <w:top w:val="nil"/>
              <w:left w:val="nil"/>
              <w:bottom w:val="single" w:color="000000" w:sz="4" w:space="0"/>
              <w:right w:val="single" w:color="000000" w:sz="4" w:space="0"/>
            </w:tcBorders>
            <w:vAlign w:val="center"/>
          </w:tcPr>
          <w:p w14:paraId="25D0E6BD">
            <w:pPr>
              <w:widowControl/>
              <w:jc w:val="left"/>
              <w:rPr>
                <w:rFonts w:ascii="宋体" w:cs="Arial"/>
                <w:kern w:val="0"/>
                <w:sz w:val="20"/>
                <w:szCs w:val="20"/>
              </w:rPr>
            </w:pPr>
          </w:p>
        </w:tc>
        <w:tc>
          <w:tcPr>
            <w:tcW w:w="1201" w:type="dxa"/>
            <w:vMerge w:val="continue"/>
            <w:tcBorders>
              <w:top w:val="nil"/>
              <w:left w:val="nil"/>
              <w:bottom w:val="single" w:color="000000" w:sz="4" w:space="0"/>
              <w:right w:val="single" w:color="000000" w:sz="4" w:space="0"/>
            </w:tcBorders>
            <w:vAlign w:val="center"/>
          </w:tcPr>
          <w:p w14:paraId="6EEB7C2B">
            <w:pPr>
              <w:widowControl/>
              <w:jc w:val="left"/>
              <w:rPr>
                <w:rFonts w:ascii="宋体" w:cs="Arial"/>
                <w:kern w:val="0"/>
                <w:sz w:val="20"/>
                <w:szCs w:val="20"/>
              </w:rPr>
            </w:pPr>
          </w:p>
        </w:tc>
        <w:tc>
          <w:tcPr>
            <w:tcW w:w="1603" w:type="dxa"/>
            <w:vMerge w:val="continue"/>
            <w:tcBorders>
              <w:top w:val="nil"/>
              <w:left w:val="nil"/>
              <w:bottom w:val="single" w:color="000000" w:sz="4" w:space="0"/>
              <w:right w:val="single" w:color="000000" w:sz="4" w:space="0"/>
            </w:tcBorders>
            <w:vAlign w:val="center"/>
          </w:tcPr>
          <w:p w14:paraId="49DCBD25">
            <w:pPr>
              <w:widowControl/>
              <w:jc w:val="left"/>
              <w:rPr>
                <w:rFonts w:ascii="宋体" w:cs="Arial"/>
                <w:kern w:val="0"/>
                <w:sz w:val="20"/>
                <w:szCs w:val="20"/>
              </w:rPr>
            </w:pPr>
          </w:p>
        </w:tc>
        <w:tc>
          <w:tcPr>
            <w:tcW w:w="1198" w:type="dxa"/>
            <w:vMerge w:val="continue"/>
            <w:tcBorders>
              <w:top w:val="nil"/>
              <w:left w:val="nil"/>
              <w:bottom w:val="single" w:color="000000" w:sz="4" w:space="0"/>
              <w:right w:val="single" w:color="000000" w:sz="4" w:space="0"/>
            </w:tcBorders>
            <w:vAlign w:val="center"/>
          </w:tcPr>
          <w:p w14:paraId="32E8ABD9">
            <w:pPr>
              <w:widowControl/>
              <w:jc w:val="left"/>
              <w:rPr>
                <w:rFonts w:ascii="宋体" w:cs="Arial"/>
                <w:kern w:val="0"/>
                <w:sz w:val="20"/>
                <w:szCs w:val="20"/>
              </w:rPr>
            </w:pPr>
          </w:p>
        </w:tc>
        <w:tc>
          <w:tcPr>
            <w:tcW w:w="2209" w:type="dxa"/>
            <w:vMerge w:val="continue"/>
            <w:tcBorders>
              <w:top w:val="nil"/>
              <w:left w:val="nil"/>
              <w:bottom w:val="single" w:color="000000" w:sz="4" w:space="0"/>
              <w:right w:val="single" w:color="000000" w:sz="4" w:space="0"/>
            </w:tcBorders>
            <w:vAlign w:val="center"/>
          </w:tcPr>
          <w:p w14:paraId="5B6358E2">
            <w:pPr>
              <w:widowControl/>
              <w:jc w:val="left"/>
              <w:rPr>
                <w:rFonts w:ascii="宋体" w:cs="Arial"/>
                <w:kern w:val="0"/>
                <w:sz w:val="20"/>
                <w:szCs w:val="20"/>
              </w:rPr>
            </w:pPr>
          </w:p>
        </w:tc>
      </w:tr>
      <w:tr w14:paraId="22DEBB99">
        <w:tblPrEx>
          <w:tblCellMar>
            <w:top w:w="0" w:type="dxa"/>
            <w:left w:w="108" w:type="dxa"/>
            <w:bottom w:w="0" w:type="dxa"/>
            <w:right w:w="108" w:type="dxa"/>
          </w:tblCellMar>
        </w:tblPrEx>
        <w:trPr>
          <w:trHeight w:val="333" w:hRule="atLeast"/>
        </w:trPr>
        <w:tc>
          <w:tcPr>
            <w:tcW w:w="4343" w:type="dxa"/>
            <w:gridSpan w:val="4"/>
            <w:tcBorders>
              <w:top w:val="nil"/>
              <w:left w:val="single" w:color="000000" w:sz="4" w:space="0"/>
              <w:bottom w:val="single" w:color="000000" w:sz="4" w:space="0"/>
              <w:right w:val="single" w:color="000000" w:sz="4" w:space="0"/>
            </w:tcBorders>
            <w:shd w:val="clear" w:color="auto" w:fill="C0C0C0"/>
            <w:noWrap/>
            <w:vAlign w:val="center"/>
          </w:tcPr>
          <w:p w14:paraId="429FBFAB">
            <w:pPr>
              <w:widowControl/>
              <w:jc w:val="center"/>
              <w:rPr>
                <w:rFonts w:ascii="宋体" w:cs="Arial"/>
                <w:kern w:val="0"/>
                <w:sz w:val="20"/>
                <w:szCs w:val="20"/>
              </w:rPr>
            </w:pPr>
            <w:r>
              <w:rPr>
                <w:rFonts w:hint="eastAsia" w:ascii="宋体" w:hAnsi="宋体" w:cs="Arial"/>
                <w:kern w:val="0"/>
                <w:sz w:val="20"/>
                <w:szCs w:val="20"/>
              </w:rPr>
              <w:t>栏次</w:t>
            </w:r>
          </w:p>
        </w:tc>
        <w:tc>
          <w:tcPr>
            <w:tcW w:w="1613" w:type="dxa"/>
            <w:tcBorders>
              <w:top w:val="nil"/>
              <w:left w:val="nil"/>
              <w:bottom w:val="single" w:color="000000" w:sz="4" w:space="0"/>
              <w:right w:val="single" w:color="000000" w:sz="4" w:space="0"/>
            </w:tcBorders>
            <w:shd w:val="clear" w:color="auto" w:fill="C0C0C0"/>
            <w:vAlign w:val="center"/>
          </w:tcPr>
          <w:p w14:paraId="1B4957EF">
            <w:pPr>
              <w:widowControl/>
              <w:jc w:val="center"/>
              <w:rPr>
                <w:rFonts w:ascii="宋体" w:cs="Arial"/>
                <w:kern w:val="0"/>
                <w:sz w:val="20"/>
                <w:szCs w:val="20"/>
              </w:rPr>
            </w:pPr>
            <w:r>
              <w:rPr>
                <w:rFonts w:ascii="宋体" w:hAnsi="宋体" w:cs="Arial"/>
                <w:kern w:val="0"/>
                <w:sz w:val="20"/>
                <w:szCs w:val="20"/>
              </w:rPr>
              <w:t>1</w:t>
            </w:r>
          </w:p>
        </w:tc>
        <w:tc>
          <w:tcPr>
            <w:tcW w:w="1613" w:type="dxa"/>
            <w:tcBorders>
              <w:top w:val="nil"/>
              <w:left w:val="nil"/>
              <w:bottom w:val="single" w:color="000000" w:sz="4" w:space="0"/>
              <w:right w:val="single" w:color="000000" w:sz="4" w:space="0"/>
            </w:tcBorders>
            <w:shd w:val="clear" w:color="auto" w:fill="C0C0C0"/>
            <w:vAlign w:val="center"/>
          </w:tcPr>
          <w:p w14:paraId="3FCADBC5">
            <w:pPr>
              <w:widowControl/>
              <w:jc w:val="center"/>
              <w:rPr>
                <w:rFonts w:ascii="宋体" w:cs="Arial"/>
                <w:kern w:val="0"/>
                <w:sz w:val="20"/>
                <w:szCs w:val="20"/>
              </w:rPr>
            </w:pPr>
            <w:r>
              <w:rPr>
                <w:rFonts w:ascii="宋体" w:hAnsi="宋体" w:cs="Arial"/>
                <w:kern w:val="0"/>
                <w:sz w:val="20"/>
                <w:szCs w:val="20"/>
              </w:rPr>
              <w:t>2</w:t>
            </w:r>
          </w:p>
        </w:tc>
        <w:tc>
          <w:tcPr>
            <w:tcW w:w="1201" w:type="dxa"/>
            <w:tcBorders>
              <w:top w:val="nil"/>
              <w:left w:val="nil"/>
              <w:bottom w:val="single" w:color="000000" w:sz="4" w:space="0"/>
              <w:right w:val="single" w:color="000000" w:sz="4" w:space="0"/>
            </w:tcBorders>
            <w:shd w:val="clear" w:color="auto" w:fill="C0C0C0"/>
            <w:vAlign w:val="center"/>
          </w:tcPr>
          <w:p w14:paraId="07E09BC8">
            <w:pPr>
              <w:widowControl/>
              <w:jc w:val="center"/>
              <w:rPr>
                <w:rFonts w:ascii="宋体" w:cs="Arial"/>
                <w:kern w:val="0"/>
                <w:sz w:val="20"/>
                <w:szCs w:val="20"/>
              </w:rPr>
            </w:pPr>
            <w:r>
              <w:rPr>
                <w:rFonts w:ascii="宋体" w:hAnsi="宋体" w:cs="Arial"/>
                <w:kern w:val="0"/>
                <w:sz w:val="20"/>
                <w:szCs w:val="20"/>
              </w:rPr>
              <w:t>3</w:t>
            </w:r>
          </w:p>
        </w:tc>
        <w:tc>
          <w:tcPr>
            <w:tcW w:w="1603" w:type="dxa"/>
            <w:tcBorders>
              <w:top w:val="nil"/>
              <w:left w:val="nil"/>
              <w:bottom w:val="single" w:color="000000" w:sz="4" w:space="0"/>
              <w:right w:val="single" w:color="000000" w:sz="4" w:space="0"/>
            </w:tcBorders>
            <w:shd w:val="clear" w:color="auto" w:fill="C0C0C0"/>
            <w:vAlign w:val="center"/>
          </w:tcPr>
          <w:p w14:paraId="7B61BA04">
            <w:pPr>
              <w:widowControl/>
              <w:jc w:val="center"/>
              <w:rPr>
                <w:rFonts w:ascii="宋体" w:cs="Arial"/>
                <w:kern w:val="0"/>
                <w:sz w:val="20"/>
                <w:szCs w:val="20"/>
              </w:rPr>
            </w:pPr>
            <w:r>
              <w:rPr>
                <w:rFonts w:ascii="宋体" w:hAnsi="宋体" w:cs="Arial"/>
                <w:kern w:val="0"/>
                <w:sz w:val="20"/>
                <w:szCs w:val="20"/>
              </w:rPr>
              <w:t>4</w:t>
            </w:r>
          </w:p>
        </w:tc>
        <w:tc>
          <w:tcPr>
            <w:tcW w:w="1198" w:type="dxa"/>
            <w:tcBorders>
              <w:top w:val="nil"/>
              <w:left w:val="nil"/>
              <w:bottom w:val="single" w:color="000000" w:sz="4" w:space="0"/>
              <w:right w:val="single" w:color="000000" w:sz="4" w:space="0"/>
            </w:tcBorders>
            <w:shd w:val="clear" w:color="auto" w:fill="C0C0C0"/>
            <w:vAlign w:val="center"/>
          </w:tcPr>
          <w:p w14:paraId="7DAFF8BA">
            <w:pPr>
              <w:widowControl/>
              <w:jc w:val="center"/>
              <w:rPr>
                <w:rFonts w:ascii="宋体" w:cs="Arial"/>
                <w:kern w:val="0"/>
                <w:sz w:val="20"/>
                <w:szCs w:val="20"/>
              </w:rPr>
            </w:pPr>
            <w:r>
              <w:rPr>
                <w:rFonts w:ascii="宋体" w:hAnsi="宋体" w:cs="Arial"/>
                <w:kern w:val="0"/>
                <w:sz w:val="20"/>
                <w:szCs w:val="20"/>
              </w:rPr>
              <w:t>5</w:t>
            </w:r>
          </w:p>
        </w:tc>
        <w:tc>
          <w:tcPr>
            <w:tcW w:w="2209" w:type="dxa"/>
            <w:tcBorders>
              <w:top w:val="nil"/>
              <w:left w:val="nil"/>
              <w:bottom w:val="single" w:color="000000" w:sz="4" w:space="0"/>
              <w:right w:val="single" w:color="000000" w:sz="4" w:space="0"/>
            </w:tcBorders>
            <w:shd w:val="clear" w:color="auto" w:fill="C0C0C0"/>
            <w:vAlign w:val="center"/>
          </w:tcPr>
          <w:p w14:paraId="67CF4BF8">
            <w:pPr>
              <w:widowControl/>
              <w:jc w:val="center"/>
              <w:rPr>
                <w:rFonts w:ascii="宋体" w:cs="Arial"/>
                <w:kern w:val="0"/>
                <w:sz w:val="20"/>
                <w:szCs w:val="20"/>
              </w:rPr>
            </w:pPr>
            <w:r>
              <w:rPr>
                <w:rFonts w:ascii="宋体" w:hAnsi="宋体" w:cs="Arial"/>
                <w:kern w:val="0"/>
                <w:sz w:val="20"/>
                <w:szCs w:val="20"/>
              </w:rPr>
              <w:t>6</w:t>
            </w:r>
          </w:p>
        </w:tc>
      </w:tr>
      <w:tr w14:paraId="08AB9A8F">
        <w:tblPrEx>
          <w:tblCellMar>
            <w:top w:w="0" w:type="dxa"/>
            <w:left w:w="108" w:type="dxa"/>
            <w:bottom w:w="0" w:type="dxa"/>
            <w:right w:w="108" w:type="dxa"/>
          </w:tblCellMar>
        </w:tblPrEx>
        <w:trPr>
          <w:trHeight w:val="333" w:hRule="atLeast"/>
        </w:trPr>
        <w:tc>
          <w:tcPr>
            <w:tcW w:w="4343" w:type="dxa"/>
            <w:gridSpan w:val="4"/>
            <w:tcBorders>
              <w:top w:val="nil"/>
              <w:left w:val="single" w:color="000000" w:sz="4" w:space="0"/>
              <w:bottom w:val="single" w:color="000000" w:sz="4" w:space="0"/>
              <w:right w:val="single" w:color="000000" w:sz="4" w:space="0"/>
            </w:tcBorders>
            <w:shd w:val="clear" w:color="auto" w:fill="C0C0C0"/>
            <w:noWrap/>
            <w:vAlign w:val="center"/>
          </w:tcPr>
          <w:p w14:paraId="0E08819C">
            <w:pPr>
              <w:widowControl/>
              <w:jc w:val="left"/>
              <w:rPr>
                <w:rFonts w:ascii="宋体" w:cs="Arial"/>
                <w:kern w:val="0"/>
                <w:sz w:val="20"/>
                <w:szCs w:val="20"/>
              </w:rPr>
            </w:pPr>
            <w:r>
              <w:rPr>
                <w:rFonts w:hint="eastAsia" w:ascii="宋体" w:hAnsi="宋体" w:cs="Arial"/>
                <w:kern w:val="0"/>
                <w:sz w:val="20"/>
                <w:szCs w:val="20"/>
              </w:rPr>
              <w:t>合计</w:t>
            </w:r>
          </w:p>
        </w:tc>
        <w:tc>
          <w:tcPr>
            <w:tcW w:w="1613" w:type="dxa"/>
            <w:tcBorders>
              <w:top w:val="nil"/>
              <w:left w:val="nil"/>
              <w:bottom w:val="single" w:color="000000" w:sz="4" w:space="0"/>
              <w:right w:val="single" w:color="000000" w:sz="4" w:space="0"/>
            </w:tcBorders>
            <w:shd w:val="clear" w:color="auto" w:fill="FFFFFF"/>
            <w:noWrap/>
            <w:vAlign w:val="center"/>
          </w:tcPr>
          <w:p w14:paraId="5A19962F">
            <w:pPr>
              <w:widowControl/>
              <w:jc w:val="right"/>
              <w:rPr>
                <w:rFonts w:ascii="宋体" w:cs="Arial"/>
                <w:b/>
                <w:bCs/>
                <w:kern w:val="0"/>
                <w:sz w:val="20"/>
                <w:szCs w:val="20"/>
              </w:rPr>
            </w:pPr>
            <w:r>
              <w:rPr>
                <w:rFonts w:ascii="宋体" w:hAnsi="宋体" w:cs="Arial"/>
                <w:b/>
                <w:bCs/>
                <w:kern w:val="0"/>
                <w:sz w:val="20"/>
                <w:szCs w:val="20"/>
              </w:rPr>
              <w:t>2,968,254.69</w:t>
            </w:r>
          </w:p>
        </w:tc>
        <w:tc>
          <w:tcPr>
            <w:tcW w:w="1613" w:type="dxa"/>
            <w:tcBorders>
              <w:top w:val="nil"/>
              <w:left w:val="nil"/>
              <w:bottom w:val="single" w:color="000000" w:sz="4" w:space="0"/>
              <w:right w:val="single" w:color="000000" w:sz="4" w:space="0"/>
            </w:tcBorders>
            <w:shd w:val="clear" w:color="auto" w:fill="FFFFFF"/>
            <w:noWrap/>
            <w:vAlign w:val="center"/>
          </w:tcPr>
          <w:p w14:paraId="629DC32C">
            <w:pPr>
              <w:widowControl/>
              <w:jc w:val="right"/>
              <w:rPr>
                <w:rFonts w:ascii="宋体" w:cs="Arial"/>
                <w:b/>
                <w:bCs/>
                <w:kern w:val="0"/>
                <w:sz w:val="20"/>
                <w:szCs w:val="20"/>
              </w:rPr>
            </w:pPr>
            <w:r>
              <w:rPr>
                <w:rFonts w:ascii="宋体" w:hAnsi="宋体" w:cs="Arial"/>
                <w:b/>
                <w:bCs/>
                <w:kern w:val="0"/>
                <w:sz w:val="20"/>
                <w:szCs w:val="20"/>
              </w:rPr>
              <w:t>2,968,254.69</w:t>
            </w:r>
          </w:p>
        </w:tc>
        <w:tc>
          <w:tcPr>
            <w:tcW w:w="1201" w:type="dxa"/>
            <w:tcBorders>
              <w:top w:val="nil"/>
              <w:left w:val="nil"/>
              <w:bottom w:val="single" w:color="000000" w:sz="4" w:space="0"/>
              <w:right w:val="single" w:color="000000" w:sz="4" w:space="0"/>
            </w:tcBorders>
            <w:shd w:val="clear" w:color="auto" w:fill="FFFFFF"/>
            <w:noWrap/>
            <w:vAlign w:val="center"/>
          </w:tcPr>
          <w:p w14:paraId="37C450D4">
            <w:pPr>
              <w:widowControl/>
              <w:jc w:val="right"/>
              <w:rPr>
                <w:rFonts w:ascii="宋体" w:cs="Arial"/>
                <w:b/>
                <w:bCs/>
                <w:kern w:val="0"/>
                <w:sz w:val="20"/>
                <w:szCs w:val="20"/>
              </w:rPr>
            </w:pPr>
            <w:r>
              <w:rPr>
                <w:rFonts w:ascii="宋体" w:cs="Arial"/>
                <w:b/>
                <w:bCs/>
                <w:kern w:val="0"/>
                <w:sz w:val="20"/>
                <w:szCs w:val="20"/>
              </w:rPr>
              <w:t>0.00</w:t>
            </w:r>
          </w:p>
        </w:tc>
        <w:tc>
          <w:tcPr>
            <w:tcW w:w="1603" w:type="dxa"/>
            <w:tcBorders>
              <w:top w:val="nil"/>
              <w:left w:val="nil"/>
              <w:bottom w:val="single" w:color="000000" w:sz="4" w:space="0"/>
              <w:right w:val="single" w:color="000000" w:sz="4" w:space="0"/>
            </w:tcBorders>
            <w:shd w:val="clear" w:color="auto" w:fill="FFFFFF"/>
            <w:noWrap/>
            <w:vAlign w:val="center"/>
          </w:tcPr>
          <w:p w14:paraId="4DBC4EEE">
            <w:pPr>
              <w:widowControl/>
              <w:jc w:val="right"/>
              <w:rPr>
                <w:rFonts w:ascii="宋体" w:cs="Arial"/>
                <w:b/>
                <w:bCs/>
                <w:kern w:val="0"/>
                <w:sz w:val="20"/>
                <w:szCs w:val="20"/>
              </w:rPr>
            </w:pPr>
            <w:r>
              <w:rPr>
                <w:rFonts w:ascii="宋体" w:cs="Arial"/>
                <w:b/>
                <w:bCs/>
                <w:kern w:val="0"/>
                <w:sz w:val="20"/>
                <w:szCs w:val="20"/>
              </w:rPr>
              <w:t>0.00</w:t>
            </w:r>
          </w:p>
        </w:tc>
        <w:tc>
          <w:tcPr>
            <w:tcW w:w="1198" w:type="dxa"/>
            <w:tcBorders>
              <w:top w:val="nil"/>
              <w:left w:val="nil"/>
              <w:bottom w:val="single" w:color="000000" w:sz="4" w:space="0"/>
              <w:right w:val="single" w:color="000000" w:sz="4" w:space="0"/>
            </w:tcBorders>
            <w:shd w:val="clear" w:color="auto" w:fill="FFFFFF"/>
            <w:noWrap/>
            <w:vAlign w:val="center"/>
          </w:tcPr>
          <w:p w14:paraId="4EDD3A85">
            <w:pPr>
              <w:widowControl/>
              <w:jc w:val="right"/>
              <w:rPr>
                <w:rFonts w:ascii="宋体" w:cs="Arial"/>
                <w:b/>
                <w:bCs/>
                <w:kern w:val="0"/>
                <w:sz w:val="20"/>
                <w:szCs w:val="20"/>
              </w:rPr>
            </w:pPr>
            <w:r>
              <w:rPr>
                <w:rFonts w:ascii="宋体" w:cs="Arial"/>
                <w:b/>
                <w:bCs/>
                <w:kern w:val="0"/>
                <w:sz w:val="20"/>
                <w:szCs w:val="20"/>
              </w:rPr>
              <w:t>0.00</w:t>
            </w:r>
          </w:p>
        </w:tc>
        <w:tc>
          <w:tcPr>
            <w:tcW w:w="2209" w:type="dxa"/>
            <w:tcBorders>
              <w:top w:val="nil"/>
              <w:left w:val="nil"/>
              <w:bottom w:val="single" w:color="000000" w:sz="4" w:space="0"/>
              <w:right w:val="single" w:color="000000" w:sz="4" w:space="0"/>
            </w:tcBorders>
            <w:shd w:val="clear" w:color="auto" w:fill="FFFFFF"/>
            <w:noWrap/>
            <w:vAlign w:val="center"/>
          </w:tcPr>
          <w:p w14:paraId="5772FC07">
            <w:pPr>
              <w:widowControl/>
              <w:jc w:val="right"/>
              <w:rPr>
                <w:rFonts w:ascii="宋体" w:cs="Arial"/>
                <w:b/>
                <w:bCs/>
                <w:kern w:val="0"/>
                <w:sz w:val="20"/>
                <w:szCs w:val="20"/>
              </w:rPr>
            </w:pPr>
            <w:r>
              <w:rPr>
                <w:rFonts w:ascii="宋体" w:cs="Arial"/>
                <w:b/>
                <w:bCs/>
                <w:kern w:val="0"/>
                <w:sz w:val="20"/>
                <w:szCs w:val="20"/>
              </w:rPr>
              <w:t>0.00</w:t>
            </w:r>
          </w:p>
        </w:tc>
      </w:tr>
      <w:tr w14:paraId="75353C97">
        <w:tblPrEx>
          <w:tblCellMar>
            <w:top w:w="0" w:type="dxa"/>
            <w:left w:w="108" w:type="dxa"/>
            <w:bottom w:w="0" w:type="dxa"/>
            <w:right w:w="108" w:type="dxa"/>
          </w:tblCellMar>
        </w:tblPrEx>
        <w:trPr>
          <w:trHeight w:val="333" w:hRule="atLeast"/>
        </w:trPr>
        <w:tc>
          <w:tcPr>
            <w:tcW w:w="920" w:type="dxa"/>
            <w:gridSpan w:val="3"/>
            <w:tcBorders>
              <w:top w:val="nil"/>
              <w:left w:val="single" w:color="000000" w:sz="4" w:space="0"/>
              <w:bottom w:val="single" w:color="000000" w:sz="4" w:space="0"/>
              <w:right w:val="single" w:color="000000" w:sz="4" w:space="0"/>
            </w:tcBorders>
            <w:shd w:val="clear" w:color="auto" w:fill="C0C0C0"/>
            <w:noWrap/>
            <w:vAlign w:val="center"/>
          </w:tcPr>
          <w:p w14:paraId="23AF471E">
            <w:pPr>
              <w:widowControl/>
              <w:jc w:val="left"/>
              <w:rPr>
                <w:rFonts w:ascii="宋体" w:cs="Arial"/>
                <w:b/>
                <w:bCs/>
                <w:kern w:val="0"/>
                <w:sz w:val="20"/>
                <w:szCs w:val="20"/>
              </w:rPr>
            </w:pPr>
            <w:r>
              <w:rPr>
                <w:rFonts w:ascii="宋体" w:hAnsi="宋体" w:cs="Arial"/>
                <w:b/>
                <w:bCs/>
                <w:kern w:val="0"/>
                <w:sz w:val="20"/>
                <w:szCs w:val="20"/>
              </w:rPr>
              <w:t>201</w:t>
            </w:r>
          </w:p>
        </w:tc>
        <w:tc>
          <w:tcPr>
            <w:tcW w:w="3423" w:type="dxa"/>
            <w:tcBorders>
              <w:top w:val="nil"/>
              <w:left w:val="nil"/>
              <w:bottom w:val="single" w:color="000000" w:sz="4" w:space="0"/>
              <w:right w:val="single" w:color="000000" w:sz="4" w:space="0"/>
            </w:tcBorders>
            <w:shd w:val="clear" w:color="auto" w:fill="C0C0C0"/>
            <w:noWrap/>
            <w:vAlign w:val="center"/>
          </w:tcPr>
          <w:p w14:paraId="4F478E91">
            <w:pPr>
              <w:widowControl/>
              <w:jc w:val="left"/>
              <w:rPr>
                <w:rFonts w:ascii="宋体" w:cs="Arial"/>
                <w:b/>
                <w:bCs/>
                <w:kern w:val="0"/>
                <w:sz w:val="20"/>
                <w:szCs w:val="20"/>
              </w:rPr>
            </w:pPr>
            <w:r>
              <w:rPr>
                <w:rFonts w:hint="eastAsia" w:ascii="宋体" w:hAnsi="宋体" w:cs="Arial"/>
                <w:b/>
                <w:bCs/>
                <w:kern w:val="0"/>
                <w:sz w:val="20"/>
                <w:szCs w:val="20"/>
              </w:rPr>
              <w:t>一般公共服务支出</w:t>
            </w:r>
          </w:p>
        </w:tc>
        <w:tc>
          <w:tcPr>
            <w:tcW w:w="1613" w:type="dxa"/>
            <w:tcBorders>
              <w:top w:val="nil"/>
              <w:left w:val="nil"/>
              <w:bottom w:val="single" w:color="000000" w:sz="4" w:space="0"/>
              <w:right w:val="single" w:color="000000" w:sz="4" w:space="0"/>
            </w:tcBorders>
            <w:shd w:val="clear" w:color="auto" w:fill="C0C0C0"/>
            <w:noWrap/>
            <w:vAlign w:val="center"/>
          </w:tcPr>
          <w:p w14:paraId="6E60CA4E">
            <w:pPr>
              <w:widowControl/>
              <w:jc w:val="right"/>
              <w:rPr>
                <w:rFonts w:ascii="宋体" w:cs="Arial"/>
                <w:b/>
                <w:bCs/>
                <w:kern w:val="0"/>
                <w:sz w:val="20"/>
                <w:szCs w:val="20"/>
              </w:rPr>
            </w:pPr>
            <w:r>
              <w:rPr>
                <w:rFonts w:ascii="宋体" w:hAnsi="宋体" w:cs="Arial"/>
                <w:b/>
                <w:bCs/>
                <w:kern w:val="0"/>
                <w:sz w:val="20"/>
                <w:szCs w:val="20"/>
              </w:rPr>
              <w:t>2,968,254.69</w:t>
            </w:r>
          </w:p>
        </w:tc>
        <w:tc>
          <w:tcPr>
            <w:tcW w:w="1613" w:type="dxa"/>
            <w:tcBorders>
              <w:top w:val="nil"/>
              <w:left w:val="nil"/>
              <w:bottom w:val="single" w:color="000000" w:sz="4" w:space="0"/>
              <w:right w:val="single" w:color="000000" w:sz="4" w:space="0"/>
            </w:tcBorders>
            <w:shd w:val="clear" w:color="auto" w:fill="C0C0C0"/>
            <w:noWrap/>
            <w:vAlign w:val="center"/>
          </w:tcPr>
          <w:p w14:paraId="6BE6DB21">
            <w:pPr>
              <w:widowControl/>
              <w:jc w:val="right"/>
              <w:rPr>
                <w:rFonts w:ascii="宋体" w:cs="Arial"/>
                <w:b/>
                <w:bCs/>
                <w:kern w:val="0"/>
                <w:sz w:val="20"/>
                <w:szCs w:val="20"/>
              </w:rPr>
            </w:pPr>
            <w:r>
              <w:rPr>
                <w:rFonts w:ascii="宋体" w:hAnsi="宋体" w:cs="Arial"/>
                <w:b/>
                <w:bCs/>
                <w:kern w:val="0"/>
                <w:sz w:val="20"/>
                <w:szCs w:val="20"/>
              </w:rPr>
              <w:t>2,968,254.69</w:t>
            </w:r>
          </w:p>
        </w:tc>
        <w:tc>
          <w:tcPr>
            <w:tcW w:w="1201" w:type="dxa"/>
            <w:tcBorders>
              <w:top w:val="nil"/>
              <w:left w:val="nil"/>
              <w:bottom w:val="single" w:color="000000" w:sz="4" w:space="0"/>
              <w:right w:val="single" w:color="000000" w:sz="4" w:space="0"/>
            </w:tcBorders>
            <w:shd w:val="clear" w:color="auto" w:fill="C0C0C0"/>
            <w:noWrap/>
            <w:vAlign w:val="center"/>
          </w:tcPr>
          <w:p w14:paraId="211C5257">
            <w:pPr>
              <w:widowControl/>
              <w:jc w:val="right"/>
              <w:rPr>
                <w:rFonts w:ascii="宋体" w:cs="Arial"/>
                <w:b/>
                <w:bCs/>
                <w:kern w:val="0"/>
                <w:sz w:val="20"/>
                <w:szCs w:val="20"/>
              </w:rPr>
            </w:pPr>
            <w:r>
              <w:rPr>
                <w:rFonts w:ascii="宋体" w:cs="Arial"/>
                <w:b/>
                <w:bCs/>
                <w:kern w:val="0"/>
                <w:sz w:val="20"/>
                <w:szCs w:val="20"/>
              </w:rPr>
              <w:t>0.00</w:t>
            </w:r>
          </w:p>
        </w:tc>
        <w:tc>
          <w:tcPr>
            <w:tcW w:w="1603" w:type="dxa"/>
            <w:tcBorders>
              <w:top w:val="nil"/>
              <w:left w:val="nil"/>
              <w:bottom w:val="single" w:color="000000" w:sz="4" w:space="0"/>
              <w:right w:val="single" w:color="000000" w:sz="4" w:space="0"/>
            </w:tcBorders>
            <w:shd w:val="clear" w:color="auto" w:fill="C0C0C0"/>
            <w:noWrap/>
            <w:vAlign w:val="center"/>
          </w:tcPr>
          <w:p w14:paraId="743E28E5">
            <w:pPr>
              <w:widowControl/>
              <w:jc w:val="right"/>
              <w:rPr>
                <w:rFonts w:ascii="宋体" w:cs="Arial"/>
                <w:b/>
                <w:bCs/>
                <w:kern w:val="0"/>
                <w:sz w:val="20"/>
                <w:szCs w:val="20"/>
              </w:rPr>
            </w:pPr>
            <w:r>
              <w:rPr>
                <w:rFonts w:ascii="宋体" w:cs="Arial"/>
                <w:b/>
                <w:bCs/>
                <w:kern w:val="0"/>
                <w:sz w:val="20"/>
                <w:szCs w:val="20"/>
              </w:rPr>
              <w:t>0.00</w:t>
            </w:r>
          </w:p>
        </w:tc>
        <w:tc>
          <w:tcPr>
            <w:tcW w:w="1198" w:type="dxa"/>
            <w:tcBorders>
              <w:top w:val="nil"/>
              <w:left w:val="nil"/>
              <w:bottom w:val="single" w:color="000000" w:sz="4" w:space="0"/>
              <w:right w:val="single" w:color="000000" w:sz="4" w:space="0"/>
            </w:tcBorders>
            <w:shd w:val="clear" w:color="auto" w:fill="C0C0C0"/>
            <w:noWrap/>
            <w:vAlign w:val="center"/>
          </w:tcPr>
          <w:p w14:paraId="77A2D498">
            <w:pPr>
              <w:widowControl/>
              <w:jc w:val="right"/>
              <w:rPr>
                <w:rFonts w:ascii="宋体" w:cs="Arial"/>
                <w:b/>
                <w:bCs/>
                <w:kern w:val="0"/>
                <w:sz w:val="20"/>
                <w:szCs w:val="20"/>
              </w:rPr>
            </w:pPr>
            <w:r>
              <w:rPr>
                <w:rFonts w:ascii="宋体" w:cs="Arial"/>
                <w:b/>
                <w:bCs/>
                <w:kern w:val="0"/>
                <w:sz w:val="20"/>
                <w:szCs w:val="20"/>
              </w:rPr>
              <w:t>0.00</w:t>
            </w:r>
          </w:p>
        </w:tc>
        <w:tc>
          <w:tcPr>
            <w:tcW w:w="2209" w:type="dxa"/>
            <w:tcBorders>
              <w:top w:val="nil"/>
              <w:left w:val="nil"/>
              <w:bottom w:val="single" w:color="000000" w:sz="4" w:space="0"/>
              <w:right w:val="single" w:color="000000" w:sz="4" w:space="0"/>
            </w:tcBorders>
            <w:shd w:val="clear" w:color="auto" w:fill="C0C0C0"/>
            <w:noWrap/>
            <w:vAlign w:val="center"/>
          </w:tcPr>
          <w:p w14:paraId="3240A632">
            <w:pPr>
              <w:widowControl/>
              <w:jc w:val="right"/>
              <w:rPr>
                <w:rFonts w:ascii="宋体" w:cs="Arial"/>
                <w:b/>
                <w:bCs/>
                <w:kern w:val="0"/>
                <w:sz w:val="20"/>
                <w:szCs w:val="20"/>
              </w:rPr>
            </w:pPr>
            <w:r>
              <w:rPr>
                <w:rFonts w:ascii="宋体" w:cs="Arial"/>
                <w:b/>
                <w:bCs/>
                <w:kern w:val="0"/>
                <w:sz w:val="20"/>
                <w:szCs w:val="20"/>
              </w:rPr>
              <w:t>0.00</w:t>
            </w:r>
          </w:p>
        </w:tc>
      </w:tr>
      <w:tr w14:paraId="539140F1">
        <w:tblPrEx>
          <w:tblCellMar>
            <w:top w:w="0" w:type="dxa"/>
            <w:left w:w="108" w:type="dxa"/>
            <w:bottom w:w="0" w:type="dxa"/>
            <w:right w:w="108" w:type="dxa"/>
          </w:tblCellMar>
        </w:tblPrEx>
        <w:trPr>
          <w:trHeight w:val="333" w:hRule="atLeast"/>
        </w:trPr>
        <w:tc>
          <w:tcPr>
            <w:tcW w:w="920" w:type="dxa"/>
            <w:gridSpan w:val="3"/>
            <w:tcBorders>
              <w:top w:val="nil"/>
              <w:left w:val="single" w:color="000000" w:sz="4" w:space="0"/>
              <w:bottom w:val="single" w:color="000000" w:sz="4" w:space="0"/>
              <w:right w:val="single" w:color="000000" w:sz="4" w:space="0"/>
            </w:tcBorders>
            <w:shd w:val="clear" w:color="auto" w:fill="C0C0C0"/>
            <w:noWrap/>
            <w:vAlign w:val="center"/>
          </w:tcPr>
          <w:p w14:paraId="6D6826DC">
            <w:pPr>
              <w:widowControl/>
              <w:jc w:val="left"/>
              <w:rPr>
                <w:rFonts w:ascii="宋体" w:cs="Arial"/>
                <w:b/>
                <w:bCs/>
                <w:kern w:val="0"/>
                <w:sz w:val="20"/>
                <w:szCs w:val="20"/>
              </w:rPr>
            </w:pPr>
            <w:r>
              <w:rPr>
                <w:rFonts w:ascii="宋体" w:hAnsi="宋体" w:cs="Arial"/>
                <w:b/>
                <w:bCs/>
                <w:kern w:val="0"/>
                <w:sz w:val="20"/>
                <w:szCs w:val="20"/>
              </w:rPr>
              <w:t>20103</w:t>
            </w:r>
          </w:p>
        </w:tc>
        <w:tc>
          <w:tcPr>
            <w:tcW w:w="3423" w:type="dxa"/>
            <w:tcBorders>
              <w:top w:val="nil"/>
              <w:left w:val="nil"/>
              <w:bottom w:val="single" w:color="000000" w:sz="4" w:space="0"/>
              <w:right w:val="single" w:color="000000" w:sz="4" w:space="0"/>
            </w:tcBorders>
            <w:shd w:val="clear" w:color="auto" w:fill="C0C0C0"/>
            <w:noWrap/>
            <w:vAlign w:val="center"/>
          </w:tcPr>
          <w:p w14:paraId="6711616E">
            <w:pPr>
              <w:widowControl/>
              <w:jc w:val="left"/>
              <w:rPr>
                <w:rFonts w:ascii="宋体" w:cs="Arial"/>
                <w:b/>
                <w:bCs/>
                <w:kern w:val="0"/>
                <w:sz w:val="20"/>
                <w:szCs w:val="20"/>
              </w:rPr>
            </w:pPr>
            <w:r>
              <w:rPr>
                <w:rFonts w:hint="eastAsia" w:ascii="宋体" w:hAnsi="宋体" w:cs="Arial"/>
                <w:b/>
                <w:bCs/>
                <w:kern w:val="0"/>
                <w:sz w:val="20"/>
                <w:szCs w:val="20"/>
              </w:rPr>
              <w:t>政府办公厅（室）及相关机构事务</w:t>
            </w:r>
          </w:p>
        </w:tc>
        <w:tc>
          <w:tcPr>
            <w:tcW w:w="1613" w:type="dxa"/>
            <w:tcBorders>
              <w:top w:val="nil"/>
              <w:left w:val="nil"/>
              <w:bottom w:val="single" w:color="000000" w:sz="4" w:space="0"/>
              <w:right w:val="single" w:color="000000" w:sz="4" w:space="0"/>
            </w:tcBorders>
            <w:shd w:val="clear" w:color="auto" w:fill="C0C0C0"/>
            <w:noWrap/>
            <w:vAlign w:val="center"/>
          </w:tcPr>
          <w:p w14:paraId="7677A7C2">
            <w:pPr>
              <w:widowControl/>
              <w:jc w:val="right"/>
              <w:rPr>
                <w:rFonts w:ascii="宋体" w:cs="Arial"/>
                <w:b/>
                <w:bCs/>
                <w:kern w:val="0"/>
                <w:sz w:val="20"/>
                <w:szCs w:val="20"/>
              </w:rPr>
            </w:pPr>
            <w:r>
              <w:rPr>
                <w:rFonts w:ascii="宋体" w:hAnsi="宋体" w:cs="Arial"/>
                <w:b/>
                <w:bCs/>
                <w:kern w:val="0"/>
                <w:sz w:val="20"/>
                <w:szCs w:val="20"/>
              </w:rPr>
              <w:t>1,731.50</w:t>
            </w:r>
          </w:p>
        </w:tc>
        <w:tc>
          <w:tcPr>
            <w:tcW w:w="1613" w:type="dxa"/>
            <w:tcBorders>
              <w:top w:val="nil"/>
              <w:left w:val="nil"/>
              <w:bottom w:val="single" w:color="000000" w:sz="4" w:space="0"/>
              <w:right w:val="single" w:color="000000" w:sz="4" w:space="0"/>
            </w:tcBorders>
            <w:shd w:val="clear" w:color="auto" w:fill="C0C0C0"/>
            <w:noWrap/>
            <w:vAlign w:val="center"/>
          </w:tcPr>
          <w:p w14:paraId="5E1DE912">
            <w:pPr>
              <w:widowControl/>
              <w:jc w:val="right"/>
              <w:rPr>
                <w:rFonts w:ascii="宋体" w:cs="Arial"/>
                <w:b/>
                <w:bCs/>
                <w:kern w:val="0"/>
                <w:sz w:val="20"/>
                <w:szCs w:val="20"/>
              </w:rPr>
            </w:pPr>
            <w:r>
              <w:rPr>
                <w:rFonts w:ascii="宋体" w:hAnsi="宋体" w:cs="Arial"/>
                <w:b/>
                <w:bCs/>
                <w:kern w:val="0"/>
                <w:sz w:val="20"/>
                <w:szCs w:val="20"/>
              </w:rPr>
              <w:t>1,731.50</w:t>
            </w:r>
          </w:p>
        </w:tc>
        <w:tc>
          <w:tcPr>
            <w:tcW w:w="1201" w:type="dxa"/>
            <w:tcBorders>
              <w:top w:val="nil"/>
              <w:left w:val="nil"/>
              <w:bottom w:val="single" w:color="000000" w:sz="4" w:space="0"/>
              <w:right w:val="single" w:color="000000" w:sz="4" w:space="0"/>
            </w:tcBorders>
            <w:shd w:val="clear" w:color="auto" w:fill="C0C0C0"/>
            <w:noWrap/>
            <w:vAlign w:val="center"/>
          </w:tcPr>
          <w:p w14:paraId="4797D45B">
            <w:pPr>
              <w:widowControl/>
              <w:jc w:val="right"/>
              <w:rPr>
                <w:rFonts w:ascii="宋体" w:cs="Arial"/>
                <w:b/>
                <w:bCs/>
                <w:kern w:val="0"/>
                <w:sz w:val="20"/>
                <w:szCs w:val="20"/>
              </w:rPr>
            </w:pPr>
            <w:r>
              <w:rPr>
                <w:rFonts w:ascii="宋体" w:cs="Arial"/>
                <w:b/>
                <w:bCs/>
                <w:kern w:val="0"/>
                <w:sz w:val="20"/>
                <w:szCs w:val="20"/>
              </w:rPr>
              <w:t>0.00</w:t>
            </w:r>
          </w:p>
        </w:tc>
        <w:tc>
          <w:tcPr>
            <w:tcW w:w="1603" w:type="dxa"/>
            <w:tcBorders>
              <w:top w:val="nil"/>
              <w:left w:val="nil"/>
              <w:bottom w:val="single" w:color="000000" w:sz="4" w:space="0"/>
              <w:right w:val="single" w:color="000000" w:sz="4" w:space="0"/>
            </w:tcBorders>
            <w:shd w:val="clear" w:color="auto" w:fill="C0C0C0"/>
            <w:noWrap/>
            <w:vAlign w:val="center"/>
          </w:tcPr>
          <w:p w14:paraId="582E4A13">
            <w:pPr>
              <w:widowControl/>
              <w:jc w:val="right"/>
              <w:rPr>
                <w:rFonts w:ascii="宋体" w:cs="Arial"/>
                <w:b/>
                <w:bCs/>
                <w:kern w:val="0"/>
                <w:sz w:val="20"/>
                <w:szCs w:val="20"/>
              </w:rPr>
            </w:pPr>
            <w:r>
              <w:rPr>
                <w:rFonts w:ascii="宋体" w:cs="Arial"/>
                <w:b/>
                <w:bCs/>
                <w:kern w:val="0"/>
                <w:sz w:val="20"/>
                <w:szCs w:val="20"/>
              </w:rPr>
              <w:t>0.00</w:t>
            </w:r>
          </w:p>
        </w:tc>
        <w:tc>
          <w:tcPr>
            <w:tcW w:w="1198" w:type="dxa"/>
            <w:tcBorders>
              <w:top w:val="nil"/>
              <w:left w:val="nil"/>
              <w:bottom w:val="single" w:color="000000" w:sz="4" w:space="0"/>
              <w:right w:val="single" w:color="000000" w:sz="4" w:space="0"/>
            </w:tcBorders>
            <w:shd w:val="clear" w:color="auto" w:fill="C0C0C0"/>
            <w:noWrap/>
            <w:vAlign w:val="center"/>
          </w:tcPr>
          <w:p w14:paraId="0C07AFA6">
            <w:pPr>
              <w:widowControl/>
              <w:jc w:val="right"/>
              <w:rPr>
                <w:rFonts w:ascii="宋体" w:cs="Arial"/>
                <w:b/>
                <w:bCs/>
                <w:kern w:val="0"/>
                <w:sz w:val="20"/>
                <w:szCs w:val="20"/>
              </w:rPr>
            </w:pPr>
            <w:r>
              <w:rPr>
                <w:rFonts w:ascii="宋体" w:cs="Arial"/>
                <w:b/>
                <w:bCs/>
                <w:kern w:val="0"/>
                <w:sz w:val="20"/>
                <w:szCs w:val="20"/>
              </w:rPr>
              <w:t>0.00</w:t>
            </w:r>
          </w:p>
        </w:tc>
        <w:tc>
          <w:tcPr>
            <w:tcW w:w="2209" w:type="dxa"/>
            <w:tcBorders>
              <w:top w:val="nil"/>
              <w:left w:val="nil"/>
              <w:bottom w:val="single" w:color="000000" w:sz="4" w:space="0"/>
              <w:right w:val="single" w:color="000000" w:sz="4" w:space="0"/>
            </w:tcBorders>
            <w:shd w:val="clear" w:color="auto" w:fill="C0C0C0"/>
            <w:noWrap/>
            <w:vAlign w:val="center"/>
          </w:tcPr>
          <w:p w14:paraId="1DFB2649">
            <w:pPr>
              <w:widowControl/>
              <w:jc w:val="right"/>
              <w:rPr>
                <w:rFonts w:ascii="宋体" w:cs="Arial"/>
                <w:b/>
                <w:bCs/>
                <w:kern w:val="0"/>
                <w:sz w:val="20"/>
                <w:szCs w:val="20"/>
              </w:rPr>
            </w:pPr>
            <w:r>
              <w:rPr>
                <w:rFonts w:ascii="宋体" w:cs="Arial"/>
                <w:b/>
                <w:bCs/>
                <w:kern w:val="0"/>
                <w:sz w:val="20"/>
                <w:szCs w:val="20"/>
              </w:rPr>
              <w:t>0.00</w:t>
            </w:r>
          </w:p>
        </w:tc>
      </w:tr>
      <w:tr w14:paraId="4DE183F2">
        <w:tblPrEx>
          <w:tblCellMar>
            <w:top w:w="0" w:type="dxa"/>
            <w:left w:w="108" w:type="dxa"/>
            <w:bottom w:w="0" w:type="dxa"/>
            <w:right w:w="108" w:type="dxa"/>
          </w:tblCellMar>
        </w:tblPrEx>
        <w:trPr>
          <w:trHeight w:val="333" w:hRule="atLeast"/>
        </w:trPr>
        <w:tc>
          <w:tcPr>
            <w:tcW w:w="920" w:type="dxa"/>
            <w:gridSpan w:val="3"/>
            <w:tcBorders>
              <w:top w:val="nil"/>
              <w:left w:val="single" w:color="000000" w:sz="4" w:space="0"/>
              <w:bottom w:val="single" w:color="000000" w:sz="4" w:space="0"/>
              <w:right w:val="single" w:color="000000" w:sz="4" w:space="0"/>
            </w:tcBorders>
            <w:shd w:val="clear" w:color="auto" w:fill="FFFFFF"/>
            <w:noWrap/>
            <w:vAlign w:val="center"/>
          </w:tcPr>
          <w:p w14:paraId="182D5735">
            <w:pPr>
              <w:widowControl/>
              <w:jc w:val="left"/>
              <w:rPr>
                <w:rFonts w:ascii="宋体" w:cs="Arial"/>
                <w:kern w:val="0"/>
                <w:sz w:val="20"/>
                <w:szCs w:val="20"/>
              </w:rPr>
            </w:pPr>
            <w:r>
              <w:rPr>
                <w:rFonts w:ascii="宋体" w:hAnsi="宋体" w:cs="Arial"/>
                <w:kern w:val="0"/>
                <w:sz w:val="20"/>
                <w:szCs w:val="20"/>
              </w:rPr>
              <w:t>2010301</w:t>
            </w:r>
          </w:p>
        </w:tc>
        <w:tc>
          <w:tcPr>
            <w:tcW w:w="3423" w:type="dxa"/>
            <w:tcBorders>
              <w:top w:val="nil"/>
              <w:left w:val="nil"/>
              <w:bottom w:val="single" w:color="000000" w:sz="4" w:space="0"/>
              <w:right w:val="single" w:color="000000" w:sz="4" w:space="0"/>
            </w:tcBorders>
            <w:shd w:val="clear" w:color="auto" w:fill="CCFFFF"/>
            <w:noWrap/>
            <w:vAlign w:val="center"/>
          </w:tcPr>
          <w:p w14:paraId="293AEF3A">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行政运行</w:t>
            </w:r>
          </w:p>
        </w:tc>
        <w:tc>
          <w:tcPr>
            <w:tcW w:w="1613" w:type="dxa"/>
            <w:tcBorders>
              <w:top w:val="nil"/>
              <w:left w:val="nil"/>
              <w:bottom w:val="single" w:color="000000" w:sz="4" w:space="0"/>
              <w:right w:val="single" w:color="000000" w:sz="4" w:space="0"/>
            </w:tcBorders>
            <w:shd w:val="clear" w:color="auto" w:fill="FFFFFF"/>
            <w:noWrap/>
            <w:vAlign w:val="center"/>
          </w:tcPr>
          <w:p w14:paraId="237052AA">
            <w:pPr>
              <w:widowControl/>
              <w:jc w:val="right"/>
              <w:rPr>
                <w:rFonts w:ascii="宋体" w:cs="Arial"/>
                <w:kern w:val="0"/>
                <w:sz w:val="20"/>
                <w:szCs w:val="20"/>
              </w:rPr>
            </w:pPr>
            <w:r>
              <w:rPr>
                <w:rFonts w:ascii="宋体" w:hAnsi="宋体" w:cs="Arial"/>
                <w:kern w:val="0"/>
                <w:sz w:val="20"/>
                <w:szCs w:val="20"/>
              </w:rPr>
              <w:t>1,731.50</w:t>
            </w:r>
          </w:p>
        </w:tc>
        <w:tc>
          <w:tcPr>
            <w:tcW w:w="1613" w:type="dxa"/>
            <w:tcBorders>
              <w:top w:val="nil"/>
              <w:left w:val="nil"/>
              <w:bottom w:val="single" w:color="000000" w:sz="4" w:space="0"/>
              <w:right w:val="single" w:color="000000" w:sz="4" w:space="0"/>
            </w:tcBorders>
            <w:shd w:val="clear" w:color="auto" w:fill="FFFFFF"/>
            <w:noWrap/>
            <w:vAlign w:val="center"/>
          </w:tcPr>
          <w:p w14:paraId="5E3DB2B1">
            <w:pPr>
              <w:widowControl/>
              <w:jc w:val="right"/>
              <w:rPr>
                <w:rFonts w:ascii="宋体" w:cs="Arial"/>
                <w:kern w:val="0"/>
                <w:sz w:val="20"/>
                <w:szCs w:val="20"/>
              </w:rPr>
            </w:pPr>
            <w:r>
              <w:rPr>
                <w:rFonts w:ascii="宋体" w:hAnsi="宋体" w:cs="Arial"/>
                <w:kern w:val="0"/>
                <w:sz w:val="20"/>
                <w:szCs w:val="20"/>
              </w:rPr>
              <w:t>1,731.50</w:t>
            </w:r>
          </w:p>
        </w:tc>
        <w:tc>
          <w:tcPr>
            <w:tcW w:w="1201" w:type="dxa"/>
            <w:tcBorders>
              <w:top w:val="nil"/>
              <w:left w:val="nil"/>
              <w:bottom w:val="single" w:color="000000" w:sz="4" w:space="0"/>
              <w:right w:val="single" w:color="000000" w:sz="4" w:space="0"/>
            </w:tcBorders>
            <w:shd w:val="clear" w:color="auto" w:fill="FFFFFF"/>
            <w:noWrap/>
            <w:vAlign w:val="center"/>
          </w:tcPr>
          <w:p w14:paraId="7DCB4F8A">
            <w:pPr>
              <w:widowControl/>
              <w:jc w:val="right"/>
              <w:rPr>
                <w:rFonts w:ascii="宋体" w:cs="Arial"/>
                <w:kern w:val="0"/>
                <w:sz w:val="20"/>
                <w:szCs w:val="20"/>
              </w:rPr>
            </w:pPr>
            <w:r>
              <w:rPr>
                <w:rFonts w:ascii="宋体" w:cs="Arial"/>
                <w:kern w:val="0"/>
                <w:sz w:val="20"/>
                <w:szCs w:val="20"/>
              </w:rPr>
              <w:t>0.00</w:t>
            </w:r>
          </w:p>
        </w:tc>
        <w:tc>
          <w:tcPr>
            <w:tcW w:w="1603" w:type="dxa"/>
            <w:tcBorders>
              <w:top w:val="nil"/>
              <w:left w:val="nil"/>
              <w:bottom w:val="single" w:color="000000" w:sz="4" w:space="0"/>
              <w:right w:val="single" w:color="000000" w:sz="4" w:space="0"/>
            </w:tcBorders>
            <w:shd w:val="clear" w:color="auto" w:fill="FFFFFF"/>
            <w:noWrap/>
            <w:vAlign w:val="center"/>
          </w:tcPr>
          <w:p w14:paraId="6C79EBA8">
            <w:pPr>
              <w:widowControl/>
              <w:jc w:val="right"/>
              <w:rPr>
                <w:rFonts w:ascii="宋体" w:cs="Arial"/>
                <w:kern w:val="0"/>
                <w:sz w:val="20"/>
                <w:szCs w:val="20"/>
              </w:rPr>
            </w:pPr>
            <w:r>
              <w:rPr>
                <w:rFonts w:ascii="宋体" w:cs="Arial"/>
                <w:kern w:val="0"/>
                <w:sz w:val="20"/>
                <w:szCs w:val="20"/>
              </w:rPr>
              <w:t>0.00</w:t>
            </w:r>
          </w:p>
        </w:tc>
        <w:tc>
          <w:tcPr>
            <w:tcW w:w="1198" w:type="dxa"/>
            <w:tcBorders>
              <w:top w:val="nil"/>
              <w:left w:val="nil"/>
              <w:bottom w:val="single" w:color="000000" w:sz="4" w:space="0"/>
              <w:right w:val="single" w:color="000000" w:sz="4" w:space="0"/>
            </w:tcBorders>
            <w:shd w:val="clear" w:color="auto" w:fill="FFFFFF"/>
            <w:noWrap/>
            <w:vAlign w:val="center"/>
          </w:tcPr>
          <w:p w14:paraId="235CAAE5">
            <w:pPr>
              <w:widowControl/>
              <w:jc w:val="right"/>
              <w:rPr>
                <w:rFonts w:ascii="宋体" w:cs="Arial"/>
                <w:kern w:val="0"/>
                <w:sz w:val="20"/>
                <w:szCs w:val="20"/>
              </w:rPr>
            </w:pPr>
            <w:r>
              <w:rPr>
                <w:rFonts w:ascii="宋体" w:cs="Arial"/>
                <w:kern w:val="0"/>
                <w:sz w:val="20"/>
                <w:szCs w:val="20"/>
              </w:rPr>
              <w:t>0.00</w:t>
            </w:r>
          </w:p>
        </w:tc>
        <w:tc>
          <w:tcPr>
            <w:tcW w:w="2209" w:type="dxa"/>
            <w:tcBorders>
              <w:top w:val="nil"/>
              <w:left w:val="nil"/>
              <w:bottom w:val="single" w:color="000000" w:sz="4" w:space="0"/>
              <w:right w:val="single" w:color="000000" w:sz="4" w:space="0"/>
            </w:tcBorders>
            <w:shd w:val="clear" w:color="auto" w:fill="FFFFFF"/>
            <w:noWrap/>
            <w:vAlign w:val="center"/>
          </w:tcPr>
          <w:p w14:paraId="222432E5">
            <w:pPr>
              <w:widowControl/>
              <w:jc w:val="right"/>
              <w:rPr>
                <w:rFonts w:ascii="宋体" w:cs="Arial"/>
                <w:kern w:val="0"/>
                <w:sz w:val="20"/>
                <w:szCs w:val="20"/>
              </w:rPr>
            </w:pPr>
            <w:r>
              <w:rPr>
                <w:rFonts w:ascii="宋体" w:cs="Arial"/>
                <w:kern w:val="0"/>
                <w:sz w:val="20"/>
                <w:szCs w:val="20"/>
              </w:rPr>
              <w:t>0.00</w:t>
            </w:r>
          </w:p>
        </w:tc>
      </w:tr>
      <w:tr w14:paraId="480BCF86">
        <w:tblPrEx>
          <w:tblCellMar>
            <w:top w:w="0" w:type="dxa"/>
            <w:left w:w="108" w:type="dxa"/>
            <w:bottom w:w="0" w:type="dxa"/>
            <w:right w:w="108" w:type="dxa"/>
          </w:tblCellMar>
        </w:tblPrEx>
        <w:trPr>
          <w:trHeight w:val="333" w:hRule="atLeast"/>
        </w:trPr>
        <w:tc>
          <w:tcPr>
            <w:tcW w:w="920" w:type="dxa"/>
            <w:gridSpan w:val="3"/>
            <w:tcBorders>
              <w:top w:val="nil"/>
              <w:left w:val="single" w:color="000000" w:sz="4" w:space="0"/>
              <w:bottom w:val="single" w:color="000000" w:sz="4" w:space="0"/>
              <w:right w:val="single" w:color="000000" w:sz="4" w:space="0"/>
            </w:tcBorders>
            <w:shd w:val="clear" w:color="auto" w:fill="C0C0C0"/>
            <w:noWrap/>
            <w:vAlign w:val="center"/>
          </w:tcPr>
          <w:p w14:paraId="145D18F9">
            <w:pPr>
              <w:widowControl/>
              <w:jc w:val="left"/>
              <w:rPr>
                <w:rFonts w:ascii="宋体" w:cs="Arial"/>
                <w:b/>
                <w:bCs/>
                <w:kern w:val="0"/>
                <w:sz w:val="20"/>
                <w:szCs w:val="20"/>
              </w:rPr>
            </w:pPr>
            <w:r>
              <w:rPr>
                <w:rFonts w:ascii="宋体" w:hAnsi="宋体" w:cs="Arial"/>
                <w:b/>
                <w:bCs/>
                <w:kern w:val="0"/>
                <w:sz w:val="20"/>
                <w:szCs w:val="20"/>
              </w:rPr>
              <w:t>20131</w:t>
            </w:r>
          </w:p>
        </w:tc>
        <w:tc>
          <w:tcPr>
            <w:tcW w:w="3423" w:type="dxa"/>
            <w:tcBorders>
              <w:top w:val="nil"/>
              <w:left w:val="nil"/>
              <w:bottom w:val="single" w:color="000000" w:sz="4" w:space="0"/>
              <w:right w:val="single" w:color="000000" w:sz="4" w:space="0"/>
            </w:tcBorders>
            <w:shd w:val="clear" w:color="auto" w:fill="C0C0C0"/>
            <w:noWrap/>
            <w:vAlign w:val="center"/>
          </w:tcPr>
          <w:p w14:paraId="4FB5531D">
            <w:pPr>
              <w:widowControl/>
              <w:jc w:val="left"/>
              <w:rPr>
                <w:rFonts w:ascii="宋体" w:cs="Arial"/>
                <w:b/>
                <w:bCs/>
                <w:kern w:val="0"/>
                <w:sz w:val="20"/>
                <w:szCs w:val="20"/>
              </w:rPr>
            </w:pPr>
            <w:r>
              <w:rPr>
                <w:rFonts w:hint="eastAsia" w:ascii="宋体" w:hAnsi="宋体" w:cs="Arial"/>
                <w:b/>
                <w:bCs/>
                <w:kern w:val="0"/>
                <w:sz w:val="20"/>
                <w:szCs w:val="20"/>
              </w:rPr>
              <w:t>党委办公厅（室）及相关机构事务</w:t>
            </w:r>
          </w:p>
        </w:tc>
        <w:tc>
          <w:tcPr>
            <w:tcW w:w="1613" w:type="dxa"/>
            <w:tcBorders>
              <w:top w:val="nil"/>
              <w:left w:val="nil"/>
              <w:bottom w:val="single" w:color="000000" w:sz="4" w:space="0"/>
              <w:right w:val="single" w:color="000000" w:sz="4" w:space="0"/>
            </w:tcBorders>
            <w:shd w:val="clear" w:color="auto" w:fill="C0C0C0"/>
            <w:noWrap/>
            <w:vAlign w:val="center"/>
          </w:tcPr>
          <w:p w14:paraId="5CDD7FA9">
            <w:pPr>
              <w:widowControl/>
              <w:jc w:val="right"/>
              <w:rPr>
                <w:rFonts w:ascii="宋体" w:cs="Arial"/>
                <w:b/>
                <w:bCs/>
                <w:kern w:val="0"/>
                <w:sz w:val="20"/>
                <w:szCs w:val="20"/>
              </w:rPr>
            </w:pPr>
            <w:r>
              <w:rPr>
                <w:rFonts w:ascii="宋体" w:hAnsi="宋体" w:cs="Arial"/>
                <w:b/>
                <w:bCs/>
                <w:kern w:val="0"/>
                <w:sz w:val="20"/>
                <w:szCs w:val="20"/>
              </w:rPr>
              <w:t>2,966,523.19</w:t>
            </w:r>
          </w:p>
        </w:tc>
        <w:tc>
          <w:tcPr>
            <w:tcW w:w="1613" w:type="dxa"/>
            <w:tcBorders>
              <w:top w:val="nil"/>
              <w:left w:val="nil"/>
              <w:bottom w:val="single" w:color="000000" w:sz="4" w:space="0"/>
              <w:right w:val="single" w:color="000000" w:sz="4" w:space="0"/>
            </w:tcBorders>
            <w:shd w:val="clear" w:color="auto" w:fill="C0C0C0"/>
            <w:noWrap/>
            <w:vAlign w:val="center"/>
          </w:tcPr>
          <w:p w14:paraId="7953F683">
            <w:pPr>
              <w:widowControl/>
              <w:jc w:val="right"/>
              <w:rPr>
                <w:rFonts w:ascii="宋体" w:cs="Arial"/>
                <w:b/>
                <w:bCs/>
                <w:kern w:val="0"/>
                <w:sz w:val="20"/>
                <w:szCs w:val="20"/>
              </w:rPr>
            </w:pPr>
            <w:r>
              <w:rPr>
                <w:rFonts w:ascii="宋体" w:hAnsi="宋体" w:cs="Arial"/>
                <w:b/>
                <w:bCs/>
                <w:kern w:val="0"/>
                <w:sz w:val="20"/>
                <w:szCs w:val="20"/>
              </w:rPr>
              <w:t>2,966,523.19</w:t>
            </w:r>
          </w:p>
        </w:tc>
        <w:tc>
          <w:tcPr>
            <w:tcW w:w="1201" w:type="dxa"/>
            <w:tcBorders>
              <w:top w:val="nil"/>
              <w:left w:val="nil"/>
              <w:bottom w:val="single" w:color="000000" w:sz="4" w:space="0"/>
              <w:right w:val="single" w:color="000000" w:sz="4" w:space="0"/>
            </w:tcBorders>
            <w:shd w:val="clear" w:color="auto" w:fill="C0C0C0"/>
            <w:noWrap/>
            <w:vAlign w:val="center"/>
          </w:tcPr>
          <w:p w14:paraId="7F9836D3">
            <w:pPr>
              <w:widowControl/>
              <w:jc w:val="right"/>
              <w:rPr>
                <w:rFonts w:ascii="宋体" w:cs="Arial"/>
                <w:b/>
                <w:bCs/>
                <w:kern w:val="0"/>
                <w:sz w:val="20"/>
                <w:szCs w:val="20"/>
              </w:rPr>
            </w:pPr>
            <w:r>
              <w:rPr>
                <w:rFonts w:ascii="宋体" w:cs="Arial"/>
                <w:b/>
                <w:bCs/>
                <w:kern w:val="0"/>
                <w:sz w:val="20"/>
                <w:szCs w:val="20"/>
              </w:rPr>
              <w:t>0.00</w:t>
            </w:r>
          </w:p>
        </w:tc>
        <w:tc>
          <w:tcPr>
            <w:tcW w:w="1603" w:type="dxa"/>
            <w:tcBorders>
              <w:top w:val="nil"/>
              <w:left w:val="nil"/>
              <w:bottom w:val="single" w:color="000000" w:sz="4" w:space="0"/>
              <w:right w:val="single" w:color="000000" w:sz="4" w:space="0"/>
            </w:tcBorders>
            <w:shd w:val="clear" w:color="auto" w:fill="C0C0C0"/>
            <w:noWrap/>
            <w:vAlign w:val="center"/>
          </w:tcPr>
          <w:p w14:paraId="7B4388C7">
            <w:pPr>
              <w:widowControl/>
              <w:jc w:val="right"/>
              <w:rPr>
                <w:rFonts w:ascii="宋体" w:cs="Arial"/>
                <w:b/>
                <w:bCs/>
                <w:kern w:val="0"/>
                <w:sz w:val="20"/>
                <w:szCs w:val="20"/>
              </w:rPr>
            </w:pPr>
            <w:r>
              <w:rPr>
                <w:rFonts w:ascii="宋体" w:cs="Arial"/>
                <w:b/>
                <w:bCs/>
                <w:kern w:val="0"/>
                <w:sz w:val="20"/>
                <w:szCs w:val="20"/>
              </w:rPr>
              <w:t>0.00</w:t>
            </w:r>
          </w:p>
        </w:tc>
        <w:tc>
          <w:tcPr>
            <w:tcW w:w="1198" w:type="dxa"/>
            <w:tcBorders>
              <w:top w:val="nil"/>
              <w:left w:val="nil"/>
              <w:bottom w:val="single" w:color="000000" w:sz="4" w:space="0"/>
              <w:right w:val="single" w:color="000000" w:sz="4" w:space="0"/>
            </w:tcBorders>
            <w:shd w:val="clear" w:color="auto" w:fill="C0C0C0"/>
            <w:noWrap/>
            <w:vAlign w:val="center"/>
          </w:tcPr>
          <w:p w14:paraId="5E5D4F70">
            <w:pPr>
              <w:widowControl/>
              <w:jc w:val="right"/>
              <w:rPr>
                <w:rFonts w:ascii="宋体" w:cs="Arial"/>
                <w:b/>
                <w:bCs/>
                <w:kern w:val="0"/>
                <w:sz w:val="20"/>
                <w:szCs w:val="20"/>
              </w:rPr>
            </w:pPr>
            <w:r>
              <w:rPr>
                <w:rFonts w:ascii="宋体" w:cs="Arial"/>
                <w:b/>
                <w:bCs/>
                <w:kern w:val="0"/>
                <w:sz w:val="20"/>
                <w:szCs w:val="20"/>
              </w:rPr>
              <w:t>0.00</w:t>
            </w:r>
          </w:p>
        </w:tc>
        <w:tc>
          <w:tcPr>
            <w:tcW w:w="2209" w:type="dxa"/>
            <w:tcBorders>
              <w:top w:val="nil"/>
              <w:left w:val="nil"/>
              <w:bottom w:val="single" w:color="000000" w:sz="4" w:space="0"/>
              <w:right w:val="single" w:color="000000" w:sz="4" w:space="0"/>
            </w:tcBorders>
            <w:shd w:val="clear" w:color="auto" w:fill="C0C0C0"/>
            <w:noWrap/>
            <w:vAlign w:val="center"/>
          </w:tcPr>
          <w:p w14:paraId="4E137BD6">
            <w:pPr>
              <w:widowControl/>
              <w:jc w:val="right"/>
              <w:rPr>
                <w:rFonts w:ascii="宋体" w:cs="Arial"/>
                <w:b/>
                <w:bCs/>
                <w:kern w:val="0"/>
                <w:sz w:val="20"/>
                <w:szCs w:val="20"/>
              </w:rPr>
            </w:pPr>
            <w:r>
              <w:rPr>
                <w:rFonts w:ascii="宋体" w:cs="Arial"/>
                <w:b/>
                <w:bCs/>
                <w:kern w:val="0"/>
                <w:sz w:val="20"/>
                <w:szCs w:val="20"/>
              </w:rPr>
              <w:t>0.00</w:t>
            </w:r>
          </w:p>
        </w:tc>
      </w:tr>
      <w:tr w14:paraId="74D49507">
        <w:tblPrEx>
          <w:tblCellMar>
            <w:top w:w="0" w:type="dxa"/>
            <w:left w:w="108" w:type="dxa"/>
            <w:bottom w:w="0" w:type="dxa"/>
            <w:right w:w="108" w:type="dxa"/>
          </w:tblCellMar>
        </w:tblPrEx>
        <w:trPr>
          <w:trHeight w:val="333" w:hRule="atLeast"/>
        </w:trPr>
        <w:tc>
          <w:tcPr>
            <w:tcW w:w="920" w:type="dxa"/>
            <w:gridSpan w:val="3"/>
            <w:tcBorders>
              <w:top w:val="nil"/>
              <w:left w:val="single" w:color="000000" w:sz="4" w:space="0"/>
              <w:bottom w:val="single" w:color="000000" w:sz="4" w:space="0"/>
              <w:right w:val="single" w:color="000000" w:sz="4" w:space="0"/>
            </w:tcBorders>
            <w:shd w:val="clear" w:color="auto" w:fill="FFFFFF"/>
            <w:noWrap/>
            <w:vAlign w:val="center"/>
          </w:tcPr>
          <w:p w14:paraId="60C21EED">
            <w:pPr>
              <w:widowControl/>
              <w:jc w:val="left"/>
              <w:rPr>
                <w:rFonts w:ascii="宋体" w:cs="Arial"/>
                <w:kern w:val="0"/>
                <w:sz w:val="20"/>
                <w:szCs w:val="20"/>
              </w:rPr>
            </w:pPr>
            <w:r>
              <w:rPr>
                <w:rFonts w:ascii="宋体" w:hAnsi="宋体" w:cs="Arial"/>
                <w:kern w:val="0"/>
                <w:sz w:val="20"/>
                <w:szCs w:val="20"/>
              </w:rPr>
              <w:t>2013101</w:t>
            </w:r>
          </w:p>
        </w:tc>
        <w:tc>
          <w:tcPr>
            <w:tcW w:w="3423" w:type="dxa"/>
            <w:tcBorders>
              <w:top w:val="nil"/>
              <w:left w:val="nil"/>
              <w:bottom w:val="single" w:color="000000" w:sz="4" w:space="0"/>
              <w:right w:val="single" w:color="000000" w:sz="4" w:space="0"/>
            </w:tcBorders>
            <w:shd w:val="clear" w:color="auto" w:fill="CCFFFF"/>
            <w:noWrap/>
            <w:vAlign w:val="center"/>
          </w:tcPr>
          <w:p w14:paraId="2879E6F0">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行政运行</w:t>
            </w:r>
          </w:p>
        </w:tc>
        <w:tc>
          <w:tcPr>
            <w:tcW w:w="1613" w:type="dxa"/>
            <w:tcBorders>
              <w:top w:val="nil"/>
              <w:left w:val="nil"/>
              <w:bottom w:val="single" w:color="000000" w:sz="4" w:space="0"/>
              <w:right w:val="single" w:color="000000" w:sz="4" w:space="0"/>
            </w:tcBorders>
            <w:shd w:val="clear" w:color="auto" w:fill="FFFFFF"/>
            <w:noWrap/>
            <w:vAlign w:val="center"/>
          </w:tcPr>
          <w:p w14:paraId="0B8FC376">
            <w:pPr>
              <w:widowControl/>
              <w:jc w:val="right"/>
              <w:rPr>
                <w:rFonts w:ascii="宋体" w:cs="Arial"/>
                <w:kern w:val="0"/>
                <w:sz w:val="20"/>
                <w:szCs w:val="20"/>
              </w:rPr>
            </w:pPr>
            <w:r>
              <w:rPr>
                <w:rFonts w:ascii="宋体" w:hAnsi="宋体" w:cs="Arial"/>
                <w:kern w:val="0"/>
                <w:sz w:val="20"/>
                <w:szCs w:val="20"/>
              </w:rPr>
              <w:t>2,966,523.19</w:t>
            </w:r>
          </w:p>
        </w:tc>
        <w:tc>
          <w:tcPr>
            <w:tcW w:w="1613" w:type="dxa"/>
            <w:tcBorders>
              <w:top w:val="nil"/>
              <w:left w:val="nil"/>
              <w:bottom w:val="single" w:color="000000" w:sz="4" w:space="0"/>
              <w:right w:val="single" w:color="000000" w:sz="4" w:space="0"/>
            </w:tcBorders>
            <w:shd w:val="clear" w:color="auto" w:fill="FFFFFF"/>
            <w:noWrap/>
            <w:vAlign w:val="center"/>
          </w:tcPr>
          <w:p w14:paraId="66A75DD5">
            <w:pPr>
              <w:widowControl/>
              <w:jc w:val="right"/>
              <w:rPr>
                <w:rFonts w:ascii="宋体" w:cs="Arial"/>
                <w:kern w:val="0"/>
                <w:sz w:val="20"/>
                <w:szCs w:val="20"/>
              </w:rPr>
            </w:pPr>
            <w:r>
              <w:rPr>
                <w:rFonts w:ascii="宋体" w:hAnsi="宋体" w:cs="Arial"/>
                <w:kern w:val="0"/>
                <w:sz w:val="20"/>
                <w:szCs w:val="20"/>
              </w:rPr>
              <w:t>2,966,523.19</w:t>
            </w:r>
          </w:p>
        </w:tc>
        <w:tc>
          <w:tcPr>
            <w:tcW w:w="1201" w:type="dxa"/>
            <w:tcBorders>
              <w:top w:val="nil"/>
              <w:left w:val="nil"/>
              <w:bottom w:val="single" w:color="000000" w:sz="4" w:space="0"/>
              <w:right w:val="single" w:color="000000" w:sz="4" w:space="0"/>
            </w:tcBorders>
            <w:shd w:val="clear" w:color="auto" w:fill="FFFFFF"/>
            <w:noWrap/>
            <w:vAlign w:val="center"/>
          </w:tcPr>
          <w:p w14:paraId="4ABF00C5">
            <w:pPr>
              <w:widowControl/>
              <w:jc w:val="right"/>
              <w:rPr>
                <w:rFonts w:ascii="宋体" w:cs="Arial"/>
                <w:kern w:val="0"/>
                <w:sz w:val="20"/>
                <w:szCs w:val="20"/>
              </w:rPr>
            </w:pPr>
            <w:r>
              <w:rPr>
                <w:rFonts w:ascii="宋体" w:cs="Arial"/>
                <w:kern w:val="0"/>
                <w:sz w:val="20"/>
                <w:szCs w:val="20"/>
              </w:rPr>
              <w:t>0.00</w:t>
            </w:r>
          </w:p>
        </w:tc>
        <w:tc>
          <w:tcPr>
            <w:tcW w:w="1603" w:type="dxa"/>
            <w:tcBorders>
              <w:top w:val="nil"/>
              <w:left w:val="nil"/>
              <w:bottom w:val="single" w:color="000000" w:sz="4" w:space="0"/>
              <w:right w:val="single" w:color="000000" w:sz="4" w:space="0"/>
            </w:tcBorders>
            <w:shd w:val="clear" w:color="auto" w:fill="FFFFFF"/>
            <w:noWrap/>
            <w:vAlign w:val="center"/>
          </w:tcPr>
          <w:p w14:paraId="04DBE097">
            <w:pPr>
              <w:widowControl/>
              <w:jc w:val="right"/>
              <w:rPr>
                <w:rFonts w:ascii="宋体" w:cs="Arial"/>
                <w:kern w:val="0"/>
                <w:sz w:val="20"/>
                <w:szCs w:val="20"/>
              </w:rPr>
            </w:pPr>
            <w:r>
              <w:rPr>
                <w:rFonts w:ascii="宋体" w:cs="Arial"/>
                <w:kern w:val="0"/>
                <w:sz w:val="20"/>
                <w:szCs w:val="20"/>
              </w:rPr>
              <w:t>0.00</w:t>
            </w:r>
          </w:p>
        </w:tc>
        <w:tc>
          <w:tcPr>
            <w:tcW w:w="1198" w:type="dxa"/>
            <w:tcBorders>
              <w:top w:val="nil"/>
              <w:left w:val="nil"/>
              <w:bottom w:val="single" w:color="000000" w:sz="4" w:space="0"/>
              <w:right w:val="single" w:color="000000" w:sz="4" w:space="0"/>
            </w:tcBorders>
            <w:shd w:val="clear" w:color="auto" w:fill="FFFFFF"/>
            <w:noWrap/>
            <w:vAlign w:val="center"/>
          </w:tcPr>
          <w:p w14:paraId="4D57BACB">
            <w:pPr>
              <w:widowControl/>
              <w:jc w:val="right"/>
              <w:rPr>
                <w:rFonts w:ascii="宋体" w:cs="Arial"/>
                <w:kern w:val="0"/>
                <w:sz w:val="20"/>
                <w:szCs w:val="20"/>
              </w:rPr>
            </w:pPr>
            <w:r>
              <w:rPr>
                <w:rFonts w:ascii="宋体" w:cs="Arial"/>
                <w:kern w:val="0"/>
                <w:sz w:val="20"/>
                <w:szCs w:val="20"/>
              </w:rPr>
              <w:t>0.00</w:t>
            </w:r>
          </w:p>
        </w:tc>
        <w:tc>
          <w:tcPr>
            <w:tcW w:w="2209" w:type="dxa"/>
            <w:tcBorders>
              <w:top w:val="nil"/>
              <w:left w:val="nil"/>
              <w:bottom w:val="single" w:color="000000" w:sz="4" w:space="0"/>
              <w:right w:val="single" w:color="000000" w:sz="4" w:space="0"/>
            </w:tcBorders>
            <w:shd w:val="clear" w:color="auto" w:fill="FFFFFF"/>
            <w:noWrap/>
            <w:vAlign w:val="center"/>
          </w:tcPr>
          <w:p w14:paraId="49F177B9">
            <w:pPr>
              <w:widowControl/>
              <w:jc w:val="right"/>
              <w:rPr>
                <w:rFonts w:ascii="宋体" w:cs="Arial"/>
                <w:kern w:val="0"/>
                <w:sz w:val="20"/>
                <w:szCs w:val="20"/>
              </w:rPr>
            </w:pPr>
            <w:r>
              <w:rPr>
                <w:rFonts w:ascii="宋体" w:cs="Arial"/>
                <w:kern w:val="0"/>
                <w:sz w:val="20"/>
                <w:szCs w:val="20"/>
              </w:rPr>
              <w:t>0.00</w:t>
            </w:r>
          </w:p>
        </w:tc>
      </w:tr>
      <w:tr w14:paraId="64741BF4">
        <w:tblPrEx>
          <w:tblCellMar>
            <w:top w:w="0" w:type="dxa"/>
            <w:left w:w="108" w:type="dxa"/>
            <w:bottom w:w="0" w:type="dxa"/>
            <w:right w:w="108" w:type="dxa"/>
          </w:tblCellMar>
        </w:tblPrEx>
        <w:trPr>
          <w:trHeight w:val="333" w:hRule="atLeast"/>
        </w:trPr>
        <w:tc>
          <w:tcPr>
            <w:tcW w:w="13780" w:type="dxa"/>
            <w:gridSpan w:val="10"/>
            <w:tcBorders>
              <w:top w:val="nil"/>
              <w:left w:val="nil"/>
              <w:bottom w:val="nil"/>
              <w:right w:val="nil"/>
            </w:tcBorders>
            <w:shd w:val="clear" w:color="auto" w:fill="FFFFFF"/>
            <w:noWrap/>
            <w:vAlign w:val="center"/>
          </w:tcPr>
          <w:p w14:paraId="4ACE556F">
            <w:pPr>
              <w:widowControl/>
              <w:jc w:val="left"/>
              <w:rPr>
                <w:rFonts w:ascii="宋体" w:cs="Arial"/>
                <w:kern w:val="0"/>
                <w:sz w:val="20"/>
                <w:szCs w:val="20"/>
              </w:rPr>
            </w:pPr>
            <w:r>
              <w:rPr>
                <w:rFonts w:hint="eastAsia" w:ascii="宋体" w:hAnsi="宋体" w:cs="Arial"/>
                <w:kern w:val="0"/>
                <w:sz w:val="20"/>
                <w:szCs w:val="20"/>
              </w:rPr>
              <w:t>注：本表反映部门本年度各项支出情况。</w:t>
            </w:r>
          </w:p>
        </w:tc>
      </w:tr>
    </w:tbl>
    <w:p w14:paraId="36EF3568">
      <w:pPr>
        <w:pStyle w:val="7"/>
        <w:widowControl/>
        <w:spacing w:before="76" w:beforeAutospacing="0" w:after="76" w:afterAutospacing="0" w:line="450" w:lineRule="atLeast"/>
      </w:pPr>
    </w:p>
    <w:p w14:paraId="66ED4FCD">
      <w:pPr>
        <w:pStyle w:val="7"/>
        <w:widowControl/>
        <w:spacing w:before="76" w:beforeAutospacing="0" w:after="76" w:afterAutospacing="0" w:line="450" w:lineRule="atLeast"/>
      </w:pPr>
    </w:p>
    <w:p w14:paraId="55DFBA00">
      <w:pPr>
        <w:pStyle w:val="7"/>
        <w:widowControl/>
        <w:spacing w:before="76" w:beforeAutospacing="0" w:after="76" w:afterAutospacing="0" w:line="450" w:lineRule="atLeast"/>
      </w:pPr>
    </w:p>
    <w:p w14:paraId="4831934C">
      <w:pPr>
        <w:pStyle w:val="7"/>
        <w:widowControl/>
        <w:spacing w:before="76" w:beforeAutospacing="0" w:after="76" w:afterAutospacing="0" w:line="450" w:lineRule="atLeast"/>
      </w:pPr>
    </w:p>
    <w:p w14:paraId="66305F56">
      <w:pPr>
        <w:pStyle w:val="7"/>
        <w:widowControl/>
        <w:spacing w:before="76" w:beforeAutospacing="0" w:after="76" w:afterAutospacing="0" w:line="450" w:lineRule="atLeast"/>
      </w:pPr>
    </w:p>
    <w:tbl>
      <w:tblPr>
        <w:tblStyle w:val="8"/>
        <w:tblW w:w="13640" w:type="dxa"/>
        <w:tblInd w:w="95" w:type="dxa"/>
        <w:tblLayout w:type="fixed"/>
        <w:tblCellMar>
          <w:top w:w="0" w:type="dxa"/>
          <w:left w:w="108" w:type="dxa"/>
          <w:bottom w:w="0" w:type="dxa"/>
          <w:right w:w="108" w:type="dxa"/>
        </w:tblCellMar>
      </w:tblPr>
      <w:tblGrid>
        <w:gridCol w:w="3023"/>
        <w:gridCol w:w="436"/>
        <w:gridCol w:w="1846"/>
        <w:gridCol w:w="3125"/>
        <w:gridCol w:w="436"/>
        <w:gridCol w:w="1487"/>
        <w:gridCol w:w="243"/>
        <w:gridCol w:w="1487"/>
        <w:gridCol w:w="1557"/>
      </w:tblGrid>
      <w:tr w14:paraId="4B3AC697">
        <w:tblPrEx>
          <w:tblCellMar>
            <w:top w:w="0" w:type="dxa"/>
            <w:left w:w="108" w:type="dxa"/>
            <w:bottom w:w="0" w:type="dxa"/>
            <w:right w:w="108" w:type="dxa"/>
          </w:tblCellMar>
        </w:tblPrEx>
        <w:trPr>
          <w:trHeight w:val="605" w:hRule="atLeast"/>
        </w:trPr>
        <w:tc>
          <w:tcPr>
            <w:tcW w:w="13640" w:type="dxa"/>
            <w:gridSpan w:val="9"/>
            <w:tcBorders>
              <w:top w:val="nil"/>
              <w:left w:val="nil"/>
              <w:bottom w:val="nil"/>
              <w:right w:val="nil"/>
            </w:tcBorders>
            <w:shd w:val="clear" w:color="auto" w:fill="FFFFFF"/>
            <w:noWrap/>
            <w:vAlign w:val="center"/>
          </w:tcPr>
          <w:p w14:paraId="38955917">
            <w:pPr>
              <w:widowControl/>
              <w:jc w:val="center"/>
              <w:rPr>
                <w:rFonts w:ascii="黑体" w:hAnsi="Arial" w:eastAsia="黑体" w:cs="Arial"/>
                <w:color w:val="000000"/>
                <w:kern w:val="0"/>
                <w:sz w:val="30"/>
                <w:szCs w:val="30"/>
              </w:rPr>
            </w:pPr>
            <w:r>
              <w:rPr>
                <w:rFonts w:hint="eastAsia" w:ascii="黑体" w:hAnsi="Arial" w:eastAsia="黑体" w:cs="Arial"/>
                <w:color w:val="000000"/>
                <w:kern w:val="0"/>
                <w:sz w:val="30"/>
                <w:szCs w:val="30"/>
              </w:rPr>
              <w:t>财政拨款收入支出决算总表</w:t>
            </w:r>
          </w:p>
        </w:tc>
      </w:tr>
      <w:tr w14:paraId="1902D876">
        <w:tblPrEx>
          <w:tblCellMar>
            <w:top w:w="0" w:type="dxa"/>
            <w:left w:w="108" w:type="dxa"/>
            <w:bottom w:w="0" w:type="dxa"/>
            <w:right w:w="108" w:type="dxa"/>
          </w:tblCellMar>
        </w:tblPrEx>
        <w:trPr>
          <w:trHeight w:val="303" w:hRule="atLeast"/>
        </w:trPr>
        <w:tc>
          <w:tcPr>
            <w:tcW w:w="3023" w:type="dxa"/>
            <w:tcBorders>
              <w:top w:val="nil"/>
              <w:left w:val="nil"/>
              <w:bottom w:val="nil"/>
              <w:right w:val="nil"/>
            </w:tcBorders>
            <w:shd w:val="clear" w:color="auto" w:fill="FFFFFF"/>
            <w:noWrap/>
            <w:vAlign w:val="center"/>
          </w:tcPr>
          <w:p w14:paraId="3FA8E3FA">
            <w:pPr>
              <w:widowControl/>
              <w:jc w:val="left"/>
              <w:rPr>
                <w:rFonts w:ascii="宋体" w:cs="Arial"/>
                <w:kern w:val="0"/>
                <w:sz w:val="22"/>
                <w:szCs w:val="22"/>
              </w:rPr>
            </w:pPr>
            <w:r>
              <w:rPr>
                <w:rFonts w:hint="eastAsia" w:ascii="宋体" w:hAnsi="宋体" w:cs="Arial"/>
                <w:kern w:val="0"/>
                <w:sz w:val="22"/>
                <w:szCs w:val="22"/>
              </w:rPr>
              <w:t>　</w:t>
            </w:r>
          </w:p>
        </w:tc>
        <w:tc>
          <w:tcPr>
            <w:tcW w:w="436" w:type="dxa"/>
            <w:tcBorders>
              <w:top w:val="nil"/>
              <w:left w:val="nil"/>
              <w:bottom w:val="nil"/>
              <w:right w:val="nil"/>
            </w:tcBorders>
            <w:shd w:val="clear" w:color="auto" w:fill="FFFFFF"/>
            <w:noWrap/>
            <w:vAlign w:val="center"/>
          </w:tcPr>
          <w:p w14:paraId="3E5FFFA9">
            <w:pPr>
              <w:widowControl/>
              <w:jc w:val="left"/>
              <w:rPr>
                <w:rFonts w:ascii="宋体" w:cs="Arial"/>
                <w:kern w:val="0"/>
                <w:sz w:val="18"/>
                <w:szCs w:val="18"/>
              </w:rPr>
            </w:pPr>
            <w:r>
              <w:rPr>
                <w:rFonts w:hint="eastAsia" w:ascii="宋体" w:hAnsi="宋体" w:cs="Arial"/>
                <w:kern w:val="0"/>
                <w:sz w:val="18"/>
                <w:szCs w:val="18"/>
              </w:rPr>
              <w:t>　</w:t>
            </w:r>
          </w:p>
        </w:tc>
        <w:tc>
          <w:tcPr>
            <w:tcW w:w="1846" w:type="dxa"/>
            <w:tcBorders>
              <w:top w:val="nil"/>
              <w:left w:val="nil"/>
              <w:bottom w:val="nil"/>
              <w:right w:val="nil"/>
            </w:tcBorders>
            <w:shd w:val="clear" w:color="auto" w:fill="FFFFFF"/>
            <w:noWrap/>
            <w:vAlign w:val="center"/>
          </w:tcPr>
          <w:p w14:paraId="75B9D098">
            <w:pPr>
              <w:widowControl/>
              <w:jc w:val="left"/>
              <w:rPr>
                <w:rFonts w:ascii="宋体" w:cs="Arial"/>
                <w:kern w:val="0"/>
                <w:sz w:val="18"/>
                <w:szCs w:val="18"/>
              </w:rPr>
            </w:pPr>
            <w:r>
              <w:rPr>
                <w:rFonts w:hint="eastAsia" w:ascii="宋体" w:hAnsi="宋体" w:cs="Arial"/>
                <w:kern w:val="0"/>
                <w:sz w:val="18"/>
                <w:szCs w:val="18"/>
              </w:rPr>
              <w:t>　</w:t>
            </w:r>
          </w:p>
        </w:tc>
        <w:tc>
          <w:tcPr>
            <w:tcW w:w="3125" w:type="dxa"/>
            <w:tcBorders>
              <w:top w:val="nil"/>
              <w:left w:val="nil"/>
              <w:bottom w:val="nil"/>
              <w:right w:val="nil"/>
            </w:tcBorders>
            <w:shd w:val="clear" w:color="auto" w:fill="FFFFFF"/>
            <w:noWrap/>
            <w:vAlign w:val="center"/>
          </w:tcPr>
          <w:p w14:paraId="5E099799">
            <w:pPr>
              <w:widowControl/>
              <w:jc w:val="left"/>
              <w:rPr>
                <w:rFonts w:ascii="宋体" w:cs="Arial"/>
                <w:kern w:val="0"/>
                <w:sz w:val="18"/>
                <w:szCs w:val="18"/>
              </w:rPr>
            </w:pPr>
            <w:r>
              <w:rPr>
                <w:rFonts w:hint="eastAsia" w:ascii="宋体" w:hAnsi="宋体" w:cs="Arial"/>
                <w:kern w:val="0"/>
                <w:sz w:val="18"/>
                <w:szCs w:val="18"/>
              </w:rPr>
              <w:t>　</w:t>
            </w:r>
          </w:p>
        </w:tc>
        <w:tc>
          <w:tcPr>
            <w:tcW w:w="436" w:type="dxa"/>
            <w:tcBorders>
              <w:top w:val="nil"/>
              <w:left w:val="nil"/>
              <w:bottom w:val="nil"/>
              <w:right w:val="nil"/>
            </w:tcBorders>
            <w:shd w:val="clear" w:color="auto" w:fill="FFFFFF"/>
            <w:noWrap/>
            <w:vAlign w:val="center"/>
          </w:tcPr>
          <w:p w14:paraId="20CCC5B1">
            <w:pPr>
              <w:widowControl/>
              <w:jc w:val="left"/>
              <w:rPr>
                <w:rFonts w:ascii="宋体" w:cs="Arial"/>
                <w:kern w:val="0"/>
                <w:sz w:val="18"/>
                <w:szCs w:val="18"/>
              </w:rPr>
            </w:pPr>
            <w:r>
              <w:rPr>
                <w:rFonts w:hint="eastAsia" w:ascii="宋体" w:hAnsi="宋体" w:cs="Arial"/>
                <w:kern w:val="0"/>
                <w:sz w:val="18"/>
                <w:szCs w:val="18"/>
              </w:rPr>
              <w:t>　</w:t>
            </w:r>
          </w:p>
        </w:tc>
        <w:tc>
          <w:tcPr>
            <w:tcW w:w="1487" w:type="dxa"/>
            <w:tcBorders>
              <w:top w:val="nil"/>
              <w:left w:val="nil"/>
              <w:bottom w:val="nil"/>
              <w:right w:val="nil"/>
            </w:tcBorders>
            <w:shd w:val="clear" w:color="auto" w:fill="FFFFFF"/>
            <w:noWrap/>
            <w:vAlign w:val="center"/>
          </w:tcPr>
          <w:p w14:paraId="5C308F2C">
            <w:pPr>
              <w:widowControl/>
              <w:jc w:val="left"/>
              <w:rPr>
                <w:rFonts w:ascii="宋体" w:cs="Arial"/>
                <w:kern w:val="0"/>
                <w:sz w:val="18"/>
                <w:szCs w:val="18"/>
              </w:rPr>
            </w:pPr>
            <w:r>
              <w:rPr>
                <w:rFonts w:hint="eastAsia" w:ascii="宋体" w:hAnsi="宋体" w:cs="Arial"/>
                <w:kern w:val="0"/>
                <w:sz w:val="18"/>
                <w:szCs w:val="18"/>
              </w:rPr>
              <w:t>　</w:t>
            </w:r>
          </w:p>
        </w:tc>
        <w:tc>
          <w:tcPr>
            <w:tcW w:w="1730" w:type="dxa"/>
            <w:gridSpan w:val="2"/>
            <w:tcBorders>
              <w:top w:val="nil"/>
              <w:left w:val="nil"/>
              <w:bottom w:val="nil"/>
              <w:right w:val="nil"/>
            </w:tcBorders>
            <w:shd w:val="clear" w:color="auto" w:fill="FFFFFF"/>
            <w:noWrap/>
            <w:vAlign w:val="center"/>
          </w:tcPr>
          <w:p w14:paraId="0BCD563C">
            <w:pPr>
              <w:widowControl/>
              <w:jc w:val="left"/>
              <w:rPr>
                <w:rFonts w:ascii="宋体" w:cs="Arial"/>
                <w:kern w:val="0"/>
                <w:sz w:val="18"/>
                <w:szCs w:val="18"/>
              </w:rPr>
            </w:pPr>
            <w:r>
              <w:rPr>
                <w:rFonts w:hint="eastAsia" w:ascii="宋体" w:hAnsi="宋体" w:cs="Arial"/>
                <w:kern w:val="0"/>
                <w:sz w:val="18"/>
                <w:szCs w:val="18"/>
              </w:rPr>
              <w:t>　</w:t>
            </w:r>
          </w:p>
        </w:tc>
        <w:tc>
          <w:tcPr>
            <w:tcW w:w="1557" w:type="dxa"/>
            <w:tcBorders>
              <w:top w:val="nil"/>
              <w:left w:val="nil"/>
              <w:bottom w:val="nil"/>
              <w:right w:val="nil"/>
            </w:tcBorders>
            <w:shd w:val="clear" w:color="auto" w:fill="FFFFFF"/>
            <w:noWrap/>
            <w:vAlign w:val="center"/>
          </w:tcPr>
          <w:p w14:paraId="4669BF51">
            <w:pPr>
              <w:widowControl/>
              <w:jc w:val="left"/>
              <w:rPr>
                <w:rFonts w:ascii="宋体" w:cs="Arial"/>
                <w:kern w:val="0"/>
                <w:sz w:val="18"/>
                <w:szCs w:val="18"/>
              </w:rPr>
            </w:pPr>
            <w:r>
              <w:rPr>
                <w:rFonts w:hint="eastAsia" w:ascii="宋体" w:hAnsi="宋体" w:cs="Arial"/>
                <w:kern w:val="0"/>
                <w:sz w:val="18"/>
                <w:szCs w:val="18"/>
              </w:rPr>
              <w:t>　</w:t>
            </w:r>
          </w:p>
        </w:tc>
      </w:tr>
      <w:tr w14:paraId="2EB916B2">
        <w:tblPrEx>
          <w:tblCellMar>
            <w:top w:w="0" w:type="dxa"/>
            <w:left w:w="108" w:type="dxa"/>
            <w:bottom w:w="0" w:type="dxa"/>
            <w:right w:w="108" w:type="dxa"/>
          </w:tblCellMar>
        </w:tblPrEx>
        <w:trPr>
          <w:trHeight w:val="303" w:hRule="atLeast"/>
        </w:trPr>
        <w:tc>
          <w:tcPr>
            <w:tcW w:w="3023" w:type="dxa"/>
            <w:tcBorders>
              <w:top w:val="nil"/>
              <w:left w:val="nil"/>
              <w:bottom w:val="nil"/>
              <w:right w:val="nil"/>
            </w:tcBorders>
            <w:shd w:val="clear" w:color="auto" w:fill="FFFFFF"/>
            <w:noWrap/>
            <w:vAlign w:val="center"/>
          </w:tcPr>
          <w:p w14:paraId="39F643E6">
            <w:pPr>
              <w:widowControl/>
              <w:jc w:val="left"/>
              <w:rPr>
                <w:rFonts w:ascii="宋体" w:cs="Arial"/>
                <w:kern w:val="0"/>
                <w:sz w:val="18"/>
                <w:szCs w:val="18"/>
              </w:rPr>
            </w:pPr>
            <w:r>
              <w:rPr>
                <w:rFonts w:hint="eastAsia" w:ascii="宋体" w:hAnsi="宋体" w:cs="Arial"/>
                <w:kern w:val="0"/>
                <w:sz w:val="18"/>
                <w:szCs w:val="18"/>
              </w:rPr>
              <w:t>　</w:t>
            </w:r>
          </w:p>
        </w:tc>
        <w:tc>
          <w:tcPr>
            <w:tcW w:w="436" w:type="dxa"/>
            <w:tcBorders>
              <w:top w:val="nil"/>
              <w:left w:val="nil"/>
              <w:bottom w:val="nil"/>
              <w:right w:val="nil"/>
            </w:tcBorders>
            <w:shd w:val="clear" w:color="auto" w:fill="FFFFFF"/>
            <w:noWrap/>
            <w:vAlign w:val="center"/>
          </w:tcPr>
          <w:p w14:paraId="05A4593C">
            <w:pPr>
              <w:widowControl/>
              <w:jc w:val="left"/>
              <w:rPr>
                <w:rFonts w:ascii="宋体" w:cs="Arial"/>
                <w:kern w:val="0"/>
                <w:sz w:val="18"/>
                <w:szCs w:val="18"/>
              </w:rPr>
            </w:pPr>
            <w:r>
              <w:rPr>
                <w:rFonts w:hint="eastAsia" w:ascii="宋体" w:hAnsi="宋体" w:cs="Arial"/>
                <w:kern w:val="0"/>
                <w:sz w:val="18"/>
                <w:szCs w:val="18"/>
              </w:rPr>
              <w:t>　</w:t>
            </w:r>
          </w:p>
        </w:tc>
        <w:tc>
          <w:tcPr>
            <w:tcW w:w="1846" w:type="dxa"/>
            <w:tcBorders>
              <w:top w:val="nil"/>
              <w:left w:val="nil"/>
              <w:bottom w:val="nil"/>
              <w:right w:val="nil"/>
            </w:tcBorders>
            <w:shd w:val="clear" w:color="auto" w:fill="FFFFFF"/>
            <w:noWrap/>
            <w:vAlign w:val="center"/>
          </w:tcPr>
          <w:p w14:paraId="4D74699D">
            <w:pPr>
              <w:widowControl/>
              <w:jc w:val="left"/>
              <w:rPr>
                <w:rFonts w:ascii="宋体" w:cs="Arial"/>
                <w:kern w:val="0"/>
                <w:sz w:val="18"/>
                <w:szCs w:val="18"/>
              </w:rPr>
            </w:pPr>
            <w:r>
              <w:rPr>
                <w:rFonts w:hint="eastAsia" w:ascii="宋体" w:hAnsi="宋体" w:cs="Arial"/>
                <w:kern w:val="0"/>
                <w:sz w:val="18"/>
                <w:szCs w:val="18"/>
              </w:rPr>
              <w:t>　</w:t>
            </w:r>
          </w:p>
        </w:tc>
        <w:tc>
          <w:tcPr>
            <w:tcW w:w="3125" w:type="dxa"/>
            <w:tcBorders>
              <w:top w:val="nil"/>
              <w:left w:val="nil"/>
              <w:bottom w:val="nil"/>
              <w:right w:val="nil"/>
            </w:tcBorders>
            <w:shd w:val="clear" w:color="auto" w:fill="FFFFFF"/>
            <w:noWrap/>
            <w:vAlign w:val="center"/>
          </w:tcPr>
          <w:p w14:paraId="02168C64">
            <w:pPr>
              <w:widowControl/>
              <w:jc w:val="left"/>
              <w:rPr>
                <w:rFonts w:ascii="宋体" w:cs="Arial"/>
                <w:kern w:val="0"/>
                <w:sz w:val="18"/>
                <w:szCs w:val="18"/>
              </w:rPr>
            </w:pPr>
            <w:r>
              <w:rPr>
                <w:rFonts w:hint="eastAsia" w:ascii="宋体" w:hAnsi="宋体" w:cs="Arial"/>
                <w:kern w:val="0"/>
                <w:sz w:val="18"/>
                <w:szCs w:val="18"/>
              </w:rPr>
              <w:t>　</w:t>
            </w:r>
          </w:p>
        </w:tc>
        <w:tc>
          <w:tcPr>
            <w:tcW w:w="436" w:type="dxa"/>
            <w:tcBorders>
              <w:top w:val="nil"/>
              <w:left w:val="nil"/>
              <w:bottom w:val="nil"/>
              <w:right w:val="nil"/>
            </w:tcBorders>
            <w:shd w:val="clear" w:color="auto" w:fill="FFFFFF"/>
            <w:noWrap/>
            <w:vAlign w:val="center"/>
          </w:tcPr>
          <w:p w14:paraId="590DFBA8">
            <w:pPr>
              <w:widowControl/>
              <w:jc w:val="left"/>
              <w:rPr>
                <w:rFonts w:ascii="宋体" w:cs="Arial"/>
                <w:kern w:val="0"/>
                <w:sz w:val="18"/>
                <w:szCs w:val="18"/>
              </w:rPr>
            </w:pPr>
            <w:r>
              <w:rPr>
                <w:rFonts w:hint="eastAsia" w:ascii="宋体" w:hAnsi="宋体" w:cs="Arial"/>
                <w:kern w:val="0"/>
                <w:sz w:val="18"/>
                <w:szCs w:val="18"/>
              </w:rPr>
              <w:t>　</w:t>
            </w:r>
          </w:p>
        </w:tc>
        <w:tc>
          <w:tcPr>
            <w:tcW w:w="1487" w:type="dxa"/>
            <w:tcBorders>
              <w:top w:val="nil"/>
              <w:left w:val="nil"/>
              <w:bottom w:val="nil"/>
              <w:right w:val="nil"/>
            </w:tcBorders>
            <w:shd w:val="clear" w:color="auto" w:fill="FFFFFF"/>
            <w:noWrap/>
            <w:vAlign w:val="center"/>
          </w:tcPr>
          <w:p w14:paraId="50D101AB">
            <w:pPr>
              <w:widowControl/>
              <w:jc w:val="left"/>
              <w:rPr>
                <w:rFonts w:ascii="宋体" w:cs="Arial"/>
                <w:kern w:val="0"/>
                <w:sz w:val="18"/>
                <w:szCs w:val="18"/>
              </w:rPr>
            </w:pPr>
            <w:r>
              <w:rPr>
                <w:rFonts w:hint="eastAsia" w:ascii="宋体" w:hAnsi="宋体" w:cs="Arial"/>
                <w:kern w:val="0"/>
                <w:sz w:val="18"/>
                <w:szCs w:val="18"/>
              </w:rPr>
              <w:t>　</w:t>
            </w:r>
          </w:p>
        </w:tc>
        <w:tc>
          <w:tcPr>
            <w:tcW w:w="1730" w:type="dxa"/>
            <w:gridSpan w:val="2"/>
            <w:tcBorders>
              <w:top w:val="nil"/>
              <w:left w:val="nil"/>
              <w:bottom w:val="nil"/>
              <w:right w:val="nil"/>
            </w:tcBorders>
            <w:shd w:val="clear" w:color="auto" w:fill="FFFFFF"/>
            <w:noWrap/>
            <w:vAlign w:val="center"/>
          </w:tcPr>
          <w:p w14:paraId="3B5E248E">
            <w:pPr>
              <w:widowControl/>
              <w:jc w:val="left"/>
              <w:rPr>
                <w:rFonts w:ascii="宋体" w:cs="Arial"/>
                <w:kern w:val="0"/>
                <w:sz w:val="18"/>
                <w:szCs w:val="18"/>
              </w:rPr>
            </w:pPr>
            <w:r>
              <w:rPr>
                <w:rFonts w:hint="eastAsia" w:ascii="宋体" w:hAnsi="宋体" w:cs="Arial"/>
                <w:kern w:val="0"/>
                <w:sz w:val="18"/>
                <w:szCs w:val="18"/>
              </w:rPr>
              <w:t>　</w:t>
            </w:r>
          </w:p>
        </w:tc>
        <w:tc>
          <w:tcPr>
            <w:tcW w:w="1557" w:type="dxa"/>
            <w:tcBorders>
              <w:top w:val="nil"/>
              <w:left w:val="nil"/>
              <w:bottom w:val="nil"/>
              <w:right w:val="nil"/>
            </w:tcBorders>
            <w:shd w:val="clear" w:color="auto" w:fill="FFFFFF"/>
            <w:noWrap/>
            <w:vAlign w:val="center"/>
          </w:tcPr>
          <w:p w14:paraId="234ED260">
            <w:pPr>
              <w:widowControl/>
              <w:jc w:val="right"/>
              <w:rPr>
                <w:rFonts w:ascii="宋体" w:cs="Arial"/>
                <w:color w:val="000000"/>
                <w:kern w:val="0"/>
                <w:sz w:val="22"/>
                <w:szCs w:val="22"/>
              </w:rPr>
            </w:pPr>
            <w:r>
              <w:rPr>
                <w:rFonts w:hint="eastAsia" w:ascii="宋体" w:hAnsi="宋体" w:cs="Arial"/>
                <w:color w:val="000000"/>
                <w:kern w:val="0"/>
                <w:sz w:val="22"/>
                <w:szCs w:val="22"/>
              </w:rPr>
              <w:t>公开</w:t>
            </w:r>
            <w:r>
              <w:rPr>
                <w:rFonts w:ascii="宋体" w:hAnsi="宋体" w:cs="Arial"/>
                <w:color w:val="000000"/>
                <w:kern w:val="0"/>
                <w:sz w:val="22"/>
                <w:szCs w:val="22"/>
              </w:rPr>
              <w:t>04</w:t>
            </w:r>
            <w:r>
              <w:rPr>
                <w:rFonts w:hint="eastAsia" w:ascii="宋体" w:hAnsi="宋体" w:cs="Arial"/>
                <w:color w:val="000000"/>
                <w:kern w:val="0"/>
                <w:sz w:val="22"/>
                <w:szCs w:val="22"/>
              </w:rPr>
              <w:t>表</w:t>
            </w:r>
          </w:p>
        </w:tc>
      </w:tr>
      <w:tr w14:paraId="262D5BC4">
        <w:tblPrEx>
          <w:tblCellMar>
            <w:top w:w="0" w:type="dxa"/>
            <w:left w:w="108" w:type="dxa"/>
            <w:bottom w:w="0" w:type="dxa"/>
            <w:right w:w="108" w:type="dxa"/>
          </w:tblCellMar>
        </w:tblPrEx>
        <w:trPr>
          <w:trHeight w:val="303" w:hRule="atLeast"/>
        </w:trPr>
        <w:tc>
          <w:tcPr>
            <w:tcW w:w="3459" w:type="dxa"/>
            <w:gridSpan w:val="2"/>
            <w:tcBorders>
              <w:top w:val="nil"/>
              <w:left w:val="nil"/>
              <w:bottom w:val="single" w:color="000000" w:sz="4" w:space="0"/>
              <w:right w:val="nil"/>
            </w:tcBorders>
            <w:shd w:val="clear" w:color="auto" w:fill="FFFFFF"/>
            <w:noWrap/>
            <w:vAlign w:val="center"/>
          </w:tcPr>
          <w:p w14:paraId="64770B25">
            <w:pPr>
              <w:widowControl/>
              <w:jc w:val="left"/>
              <w:rPr>
                <w:rFonts w:ascii="宋体" w:cs="Arial"/>
                <w:color w:val="000000"/>
                <w:kern w:val="0"/>
                <w:sz w:val="22"/>
                <w:szCs w:val="22"/>
              </w:rPr>
            </w:pPr>
            <w:r>
              <w:rPr>
                <w:rFonts w:hint="eastAsia" w:ascii="宋体" w:hAnsi="宋体" w:cs="Arial"/>
                <w:color w:val="000000"/>
                <w:kern w:val="0"/>
                <w:sz w:val="22"/>
                <w:szCs w:val="22"/>
              </w:rPr>
              <w:t>部门：黄石市黄石港区委</w:t>
            </w:r>
          </w:p>
        </w:tc>
        <w:tc>
          <w:tcPr>
            <w:tcW w:w="1846" w:type="dxa"/>
            <w:tcBorders>
              <w:top w:val="nil"/>
              <w:left w:val="nil"/>
              <w:bottom w:val="single" w:color="000000" w:sz="4" w:space="0"/>
              <w:right w:val="nil"/>
            </w:tcBorders>
            <w:shd w:val="clear" w:color="auto" w:fill="FFFFFF"/>
            <w:noWrap/>
            <w:vAlign w:val="center"/>
          </w:tcPr>
          <w:p w14:paraId="315B42C1">
            <w:pPr>
              <w:widowControl/>
              <w:jc w:val="center"/>
              <w:rPr>
                <w:rFonts w:ascii="宋体" w:cs="Arial"/>
                <w:kern w:val="0"/>
                <w:sz w:val="18"/>
                <w:szCs w:val="18"/>
              </w:rPr>
            </w:pPr>
            <w:r>
              <w:rPr>
                <w:rFonts w:hint="eastAsia" w:ascii="宋体" w:hAnsi="宋体" w:cs="Arial"/>
                <w:kern w:val="0"/>
                <w:sz w:val="18"/>
                <w:szCs w:val="18"/>
              </w:rPr>
              <w:t>　</w:t>
            </w:r>
          </w:p>
        </w:tc>
        <w:tc>
          <w:tcPr>
            <w:tcW w:w="3125" w:type="dxa"/>
            <w:tcBorders>
              <w:top w:val="nil"/>
              <w:left w:val="nil"/>
              <w:bottom w:val="single" w:color="000000" w:sz="4" w:space="0"/>
              <w:right w:val="nil"/>
            </w:tcBorders>
            <w:shd w:val="clear" w:color="auto" w:fill="FFFFFF"/>
            <w:noWrap/>
            <w:vAlign w:val="center"/>
          </w:tcPr>
          <w:p w14:paraId="051A3628">
            <w:pPr>
              <w:widowControl/>
              <w:jc w:val="center"/>
              <w:rPr>
                <w:rFonts w:ascii="宋体" w:cs="Arial"/>
                <w:color w:val="000000"/>
                <w:kern w:val="0"/>
                <w:sz w:val="24"/>
              </w:rPr>
            </w:pPr>
            <w:r>
              <w:rPr>
                <w:rFonts w:ascii="宋体" w:hAnsi="宋体" w:cs="Arial"/>
                <w:color w:val="000000"/>
                <w:kern w:val="0"/>
                <w:sz w:val="24"/>
              </w:rPr>
              <w:t>2019</w:t>
            </w:r>
            <w:r>
              <w:rPr>
                <w:rFonts w:hint="eastAsia" w:ascii="宋体" w:hAnsi="宋体" w:cs="Arial"/>
                <w:color w:val="000000"/>
                <w:kern w:val="0"/>
                <w:sz w:val="24"/>
              </w:rPr>
              <w:t>年度</w:t>
            </w:r>
          </w:p>
        </w:tc>
        <w:tc>
          <w:tcPr>
            <w:tcW w:w="436" w:type="dxa"/>
            <w:tcBorders>
              <w:top w:val="nil"/>
              <w:left w:val="nil"/>
              <w:bottom w:val="single" w:color="000000" w:sz="4" w:space="0"/>
              <w:right w:val="nil"/>
            </w:tcBorders>
            <w:shd w:val="clear" w:color="auto" w:fill="FFFFFF"/>
            <w:noWrap/>
            <w:vAlign w:val="center"/>
          </w:tcPr>
          <w:p w14:paraId="669235FF">
            <w:pPr>
              <w:widowControl/>
              <w:jc w:val="center"/>
              <w:rPr>
                <w:rFonts w:ascii="宋体" w:cs="Arial"/>
                <w:kern w:val="0"/>
                <w:sz w:val="18"/>
                <w:szCs w:val="18"/>
              </w:rPr>
            </w:pPr>
            <w:r>
              <w:rPr>
                <w:rFonts w:hint="eastAsia" w:ascii="宋体" w:hAnsi="宋体" w:cs="Arial"/>
                <w:kern w:val="0"/>
                <w:sz w:val="18"/>
                <w:szCs w:val="18"/>
              </w:rPr>
              <w:t>　</w:t>
            </w:r>
          </w:p>
        </w:tc>
        <w:tc>
          <w:tcPr>
            <w:tcW w:w="1487" w:type="dxa"/>
            <w:tcBorders>
              <w:top w:val="nil"/>
              <w:left w:val="nil"/>
              <w:bottom w:val="single" w:color="000000" w:sz="4" w:space="0"/>
              <w:right w:val="nil"/>
            </w:tcBorders>
            <w:shd w:val="clear" w:color="auto" w:fill="FFFFFF"/>
            <w:noWrap/>
            <w:vAlign w:val="center"/>
          </w:tcPr>
          <w:p w14:paraId="50C2FE66">
            <w:pPr>
              <w:widowControl/>
              <w:jc w:val="center"/>
              <w:rPr>
                <w:rFonts w:ascii="宋体" w:cs="Arial"/>
                <w:kern w:val="0"/>
                <w:sz w:val="18"/>
                <w:szCs w:val="18"/>
              </w:rPr>
            </w:pPr>
            <w:r>
              <w:rPr>
                <w:rFonts w:hint="eastAsia" w:ascii="宋体" w:hAnsi="宋体" w:cs="Arial"/>
                <w:kern w:val="0"/>
                <w:sz w:val="18"/>
                <w:szCs w:val="18"/>
              </w:rPr>
              <w:t>　</w:t>
            </w:r>
          </w:p>
        </w:tc>
        <w:tc>
          <w:tcPr>
            <w:tcW w:w="1730" w:type="dxa"/>
            <w:gridSpan w:val="2"/>
            <w:tcBorders>
              <w:top w:val="nil"/>
              <w:left w:val="nil"/>
              <w:bottom w:val="single" w:color="000000" w:sz="4" w:space="0"/>
              <w:right w:val="nil"/>
            </w:tcBorders>
            <w:shd w:val="clear" w:color="auto" w:fill="FFFFFF"/>
            <w:noWrap/>
            <w:vAlign w:val="center"/>
          </w:tcPr>
          <w:p w14:paraId="52FBEB73">
            <w:pPr>
              <w:widowControl/>
              <w:jc w:val="center"/>
              <w:rPr>
                <w:rFonts w:ascii="宋体" w:cs="Arial"/>
                <w:kern w:val="0"/>
                <w:sz w:val="18"/>
                <w:szCs w:val="18"/>
              </w:rPr>
            </w:pPr>
            <w:r>
              <w:rPr>
                <w:rFonts w:hint="eastAsia" w:ascii="宋体" w:hAnsi="宋体" w:cs="Arial"/>
                <w:kern w:val="0"/>
                <w:sz w:val="18"/>
                <w:szCs w:val="18"/>
              </w:rPr>
              <w:t>　</w:t>
            </w:r>
          </w:p>
        </w:tc>
        <w:tc>
          <w:tcPr>
            <w:tcW w:w="1557" w:type="dxa"/>
            <w:tcBorders>
              <w:top w:val="nil"/>
              <w:left w:val="nil"/>
              <w:bottom w:val="single" w:color="000000" w:sz="4" w:space="0"/>
              <w:right w:val="nil"/>
            </w:tcBorders>
            <w:shd w:val="clear" w:color="auto" w:fill="FFFFFF"/>
            <w:noWrap/>
            <w:vAlign w:val="center"/>
          </w:tcPr>
          <w:p w14:paraId="3DAE316D">
            <w:pPr>
              <w:widowControl/>
              <w:jc w:val="right"/>
              <w:rPr>
                <w:rFonts w:ascii="宋体" w:cs="Arial"/>
                <w:color w:val="000000"/>
                <w:kern w:val="0"/>
                <w:sz w:val="22"/>
                <w:szCs w:val="22"/>
              </w:rPr>
            </w:pPr>
            <w:r>
              <w:rPr>
                <w:rFonts w:hint="eastAsia" w:ascii="宋体" w:hAnsi="宋体" w:cs="Arial"/>
                <w:color w:val="000000"/>
                <w:kern w:val="0"/>
                <w:sz w:val="22"/>
                <w:szCs w:val="22"/>
              </w:rPr>
              <w:t>金额单位：元</w:t>
            </w:r>
          </w:p>
        </w:tc>
      </w:tr>
      <w:tr w14:paraId="71A9DF1A">
        <w:tblPrEx>
          <w:tblCellMar>
            <w:top w:w="0" w:type="dxa"/>
            <w:left w:w="108" w:type="dxa"/>
            <w:bottom w:w="0" w:type="dxa"/>
            <w:right w:w="108" w:type="dxa"/>
          </w:tblCellMar>
        </w:tblPrEx>
        <w:trPr>
          <w:trHeight w:val="312" w:hRule="atLeast"/>
        </w:trPr>
        <w:tc>
          <w:tcPr>
            <w:tcW w:w="5305" w:type="dxa"/>
            <w:gridSpan w:val="3"/>
            <w:tcBorders>
              <w:top w:val="nil"/>
              <w:left w:val="single" w:color="000000" w:sz="4" w:space="0"/>
              <w:bottom w:val="single" w:color="000000" w:sz="4" w:space="0"/>
              <w:right w:val="single" w:color="000000" w:sz="4" w:space="0"/>
            </w:tcBorders>
            <w:shd w:val="clear" w:color="auto" w:fill="C0C0C0"/>
            <w:noWrap/>
            <w:vAlign w:val="center"/>
          </w:tcPr>
          <w:p w14:paraId="1DE31537">
            <w:pPr>
              <w:widowControl/>
              <w:jc w:val="center"/>
              <w:rPr>
                <w:rFonts w:ascii="宋体" w:cs="Arial"/>
                <w:kern w:val="0"/>
                <w:sz w:val="20"/>
                <w:szCs w:val="20"/>
              </w:rPr>
            </w:pPr>
            <w:r>
              <w:rPr>
                <w:rFonts w:hint="eastAsia" w:ascii="宋体" w:hAnsi="宋体" w:cs="Arial"/>
                <w:kern w:val="0"/>
                <w:sz w:val="20"/>
                <w:szCs w:val="20"/>
              </w:rPr>
              <w:t>收</w:t>
            </w:r>
            <w:r>
              <w:rPr>
                <w:rFonts w:ascii="宋体" w:hAnsi="宋体" w:cs="Arial"/>
                <w:kern w:val="0"/>
                <w:sz w:val="20"/>
                <w:szCs w:val="20"/>
              </w:rPr>
              <w:t xml:space="preserve">     </w:t>
            </w:r>
            <w:r>
              <w:rPr>
                <w:rFonts w:hint="eastAsia" w:ascii="宋体" w:hAnsi="宋体" w:cs="Arial"/>
                <w:kern w:val="0"/>
                <w:sz w:val="20"/>
                <w:szCs w:val="20"/>
              </w:rPr>
              <w:t>入</w:t>
            </w:r>
          </w:p>
        </w:tc>
        <w:tc>
          <w:tcPr>
            <w:tcW w:w="8335" w:type="dxa"/>
            <w:gridSpan w:val="6"/>
            <w:tcBorders>
              <w:top w:val="nil"/>
              <w:left w:val="nil"/>
              <w:bottom w:val="single" w:color="000000" w:sz="4" w:space="0"/>
              <w:right w:val="single" w:color="000000" w:sz="4" w:space="0"/>
            </w:tcBorders>
            <w:shd w:val="clear" w:color="auto" w:fill="C0C0C0"/>
            <w:noWrap/>
            <w:vAlign w:val="center"/>
          </w:tcPr>
          <w:p w14:paraId="4A822215">
            <w:pPr>
              <w:widowControl/>
              <w:jc w:val="center"/>
              <w:rPr>
                <w:rFonts w:ascii="宋体" w:cs="Arial"/>
                <w:kern w:val="0"/>
                <w:sz w:val="20"/>
                <w:szCs w:val="20"/>
              </w:rPr>
            </w:pPr>
            <w:r>
              <w:rPr>
                <w:rFonts w:hint="eastAsia" w:ascii="宋体" w:hAnsi="宋体" w:cs="Arial"/>
                <w:kern w:val="0"/>
                <w:sz w:val="20"/>
                <w:szCs w:val="20"/>
              </w:rPr>
              <w:t>支</w:t>
            </w:r>
            <w:r>
              <w:rPr>
                <w:rFonts w:ascii="宋体" w:hAnsi="宋体" w:cs="Arial"/>
                <w:kern w:val="0"/>
                <w:sz w:val="20"/>
                <w:szCs w:val="20"/>
              </w:rPr>
              <w:t xml:space="preserve">     </w:t>
            </w:r>
            <w:r>
              <w:rPr>
                <w:rFonts w:hint="eastAsia" w:ascii="宋体" w:hAnsi="宋体" w:cs="Arial"/>
                <w:kern w:val="0"/>
                <w:sz w:val="20"/>
                <w:szCs w:val="20"/>
              </w:rPr>
              <w:t>出</w:t>
            </w:r>
          </w:p>
        </w:tc>
      </w:tr>
      <w:tr w14:paraId="75BB8112">
        <w:tblPrEx>
          <w:tblCellMar>
            <w:top w:w="0" w:type="dxa"/>
            <w:left w:w="108" w:type="dxa"/>
            <w:bottom w:w="0" w:type="dxa"/>
            <w:right w:w="108" w:type="dxa"/>
          </w:tblCellMar>
        </w:tblPrEx>
        <w:trPr>
          <w:trHeight w:val="312" w:hRule="atLeast"/>
        </w:trPr>
        <w:tc>
          <w:tcPr>
            <w:tcW w:w="3023" w:type="dxa"/>
            <w:vMerge w:val="restart"/>
            <w:tcBorders>
              <w:top w:val="nil"/>
              <w:left w:val="single" w:color="000000" w:sz="4" w:space="0"/>
              <w:bottom w:val="single" w:color="000000" w:sz="4" w:space="0"/>
              <w:right w:val="single" w:color="000000" w:sz="4" w:space="0"/>
            </w:tcBorders>
            <w:shd w:val="clear" w:color="auto" w:fill="C0C0C0"/>
            <w:vAlign w:val="center"/>
          </w:tcPr>
          <w:p w14:paraId="157AB56B">
            <w:pPr>
              <w:widowControl/>
              <w:jc w:val="left"/>
              <w:rPr>
                <w:rFonts w:ascii="宋体" w:cs="Arial"/>
                <w:kern w:val="0"/>
                <w:sz w:val="20"/>
                <w:szCs w:val="20"/>
              </w:rPr>
            </w:pPr>
            <w:r>
              <w:rPr>
                <w:rFonts w:hint="eastAsia" w:ascii="宋体" w:hAnsi="宋体" w:cs="Arial"/>
                <w:kern w:val="0"/>
                <w:sz w:val="20"/>
                <w:szCs w:val="20"/>
              </w:rPr>
              <w:t>项目</w:t>
            </w:r>
          </w:p>
        </w:tc>
        <w:tc>
          <w:tcPr>
            <w:tcW w:w="436" w:type="dxa"/>
            <w:vMerge w:val="restart"/>
            <w:tcBorders>
              <w:top w:val="nil"/>
              <w:left w:val="nil"/>
              <w:bottom w:val="single" w:color="000000" w:sz="4" w:space="0"/>
              <w:right w:val="single" w:color="000000" w:sz="4" w:space="0"/>
            </w:tcBorders>
            <w:shd w:val="clear" w:color="auto" w:fill="C0C0C0"/>
            <w:vAlign w:val="center"/>
          </w:tcPr>
          <w:p w14:paraId="76D8262C">
            <w:pPr>
              <w:widowControl/>
              <w:jc w:val="center"/>
              <w:rPr>
                <w:rFonts w:ascii="宋体" w:cs="Arial"/>
                <w:kern w:val="0"/>
                <w:sz w:val="20"/>
                <w:szCs w:val="20"/>
              </w:rPr>
            </w:pPr>
            <w:r>
              <w:rPr>
                <w:rFonts w:hint="eastAsia" w:ascii="宋体" w:hAnsi="宋体" w:cs="Arial"/>
                <w:kern w:val="0"/>
                <w:sz w:val="20"/>
                <w:szCs w:val="20"/>
              </w:rPr>
              <w:t>行次</w:t>
            </w:r>
          </w:p>
        </w:tc>
        <w:tc>
          <w:tcPr>
            <w:tcW w:w="1846" w:type="dxa"/>
            <w:vMerge w:val="restart"/>
            <w:tcBorders>
              <w:top w:val="nil"/>
              <w:left w:val="nil"/>
              <w:bottom w:val="single" w:color="000000" w:sz="4" w:space="0"/>
              <w:right w:val="single" w:color="000000" w:sz="4" w:space="0"/>
            </w:tcBorders>
            <w:shd w:val="clear" w:color="auto" w:fill="C0C0C0"/>
            <w:vAlign w:val="center"/>
          </w:tcPr>
          <w:p w14:paraId="52966249">
            <w:pPr>
              <w:widowControl/>
              <w:jc w:val="center"/>
              <w:rPr>
                <w:rFonts w:ascii="宋体" w:cs="Arial"/>
                <w:kern w:val="0"/>
                <w:sz w:val="20"/>
                <w:szCs w:val="20"/>
              </w:rPr>
            </w:pPr>
            <w:r>
              <w:rPr>
                <w:rFonts w:hint="eastAsia" w:ascii="宋体" w:hAnsi="宋体" w:cs="Arial"/>
                <w:kern w:val="0"/>
                <w:sz w:val="20"/>
                <w:szCs w:val="20"/>
              </w:rPr>
              <w:t>金额</w:t>
            </w:r>
          </w:p>
        </w:tc>
        <w:tc>
          <w:tcPr>
            <w:tcW w:w="3125" w:type="dxa"/>
            <w:vMerge w:val="restart"/>
            <w:tcBorders>
              <w:top w:val="nil"/>
              <w:left w:val="nil"/>
              <w:bottom w:val="single" w:color="000000" w:sz="4" w:space="0"/>
              <w:right w:val="single" w:color="000000" w:sz="4" w:space="0"/>
            </w:tcBorders>
            <w:shd w:val="clear" w:color="auto" w:fill="C0C0C0"/>
            <w:vAlign w:val="bottom"/>
          </w:tcPr>
          <w:p w14:paraId="7F14265E">
            <w:pPr>
              <w:widowControl/>
              <w:jc w:val="left"/>
              <w:rPr>
                <w:rFonts w:ascii="宋体" w:cs="Arial"/>
                <w:kern w:val="0"/>
                <w:sz w:val="20"/>
                <w:szCs w:val="20"/>
              </w:rPr>
            </w:pPr>
            <w:r>
              <w:rPr>
                <w:rFonts w:hint="eastAsia" w:ascii="宋体" w:hAnsi="宋体" w:cs="Arial"/>
                <w:kern w:val="0"/>
                <w:sz w:val="20"/>
                <w:szCs w:val="20"/>
              </w:rPr>
              <w:t>项目</w:t>
            </w:r>
          </w:p>
        </w:tc>
        <w:tc>
          <w:tcPr>
            <w:tcW w:w="436" w:type="dxa"/>
            <w:vMerge w:val="restart"/>
            <w:tcBorders>
              <w:top w:val="nil"/>
              <w:left w:val="nil"/>
              <w:bottom w:val="single" w:color="000000" w:sz="4" w:space="0"/>
              <w:right w:val="single" w:color="000000" w:sz="4" w:space="0"/>
            </w:tcBorders>
            <w:shd w:val="clear" w:color="auto" w:fill="C0C0C0"/>
            <w:vAlign w:val="center"/>
          </w:tcPr>
          <w:p w14:paraId="6461E725">
            <w:pPr>
              <w:widowControl/>
              <w:jc w:val="center"/>
              <w:rPr>
                <w:rFonts w:ascii="宋体" w:cs="Arial"/>
                <w:kern w:val="0"/>
                <w:sz w:val="20"/>
                <w:szCs w:val="20"/>
              </w:rPr>
            </w:pPr>
            <w:r>
              <w:rPr>
                <w:rFonts w:hint="eastAsia" w:ascii="宋体" w:hAnsi="宋体" w:cs="Arial"/>
                <w:kern w:val="0"/>
                <w:sz w:val="20"/>
                <w:szCs w:val="20"/>
              </w:rPr>
              <w:t>行次</w:t>
            </w:r>
          </w:p>
        </w:tc>
        <w:tc>
          <w:tcPr>
            <w:tcW w:w="1730" w:type="dxa"/>
            <w:gridSpan w:val="2"/>
            <w:vMerge w:val="restart"/>
            <w:tcBorders>
              <w:top w:val="nil"/>
              <w:left w:val="nil"/>
              <w:bottom w:val="single" w:color="000000" w:sz="4" w:space="0"/>
              <w:right w:val="single" w:color="000000" w:sz="4" w:space="0"/>
            </w:tcBorders>
            <w:shd w:val="clear" w:color="auto" w:fill="C0C0C0"/>
            <w:noWrap/>
            <w:vAlign w:val="center"/>
          </w:tcPr>
          <w:p w14:paraId="209B47E7">
            <w:pPr>
              <w:widowControl/>
              <w:jc w:val="center"/>
              <w:rPr>
                <w:rFonts w:ascii="宋体" w:cs="Arial"/>
                <w:kern w:val="0"/>
                <w:sz w:val="20"/>
                <w:szCs w:val="20"/>
              </w:rPr>
            </w:pPr>
            <w:r>
              <w:rPr>
                <w:rFonts w:hint="eastAsia" w:ascii="宋体" w:hAnsi="宋体" w:cs="Arial"/>
                <w:kern w:val="0"/>
                <w:sz w:val="20"/>
                <w:szCs w:val="20"/>
              </w:rPr>
              <w:t>合计</w:t>
            </w:r>
          </w:p>
        </w:tc>
        <w:tc>
          <w:tcPr>
            <w:tcW w:w="1487" w:type="dxa"/>
            <w:vMerge w:val="restart"/>
            <w:tcBorders>
              <w:top w:val="nil"/>
              <w:left w:val="nil"/>
              <w:bottom w:val="single" w:color="000000" w:sz="4" w:space="0"/>
              <w:right w:val="single" w:color="000000" w:sz="4" w:space="0"/>
            </w:tcBorders>
            <w:shd w:val="clear" w:color="auto" w:fill="C0C0C0"/>
            <w:vAlign w:val="center"/>
          </w:tcPr>
          <w:p w14:paraId="0E0944C8">
            <w:pPr>
              <w:widowControl/>
              <w:jc w:val="center"/>
              <w:rPr>
                <w:rFonts w:ascii="宋体" w:cs="Arial"/>
                <w:kern w:val="0"/>
                <w:sz w:val="20"/>
                <w:szCs w:val="20"/>
              </w:rPr>
            </w:pPr>
            <w:r>
              <w:rPr>
                <w:rFonts w:hint="eastAsia" w:ascii="宋体" w:hAnsi="宋体" w:cs="Arial"/>
                <w:kern w:val="0"/>
                <w:sz w:val="20"/>
                <w:szCs w:val="20"/>
              </w:rPr>
              <w:t>一般公共预算财政拨款</w:t>
            </w:r>
          </w:p>
        </w:tc>
        <w:tc>
          <w:tcPr>
            <w:tcW w:w="1557" w:type="dxa"/>
            <w:vMerge w:val="restart"/>
            <w:tcBorders>
              <w:top w:val="nil"/>
              <w:left w:val="nil"/>
              <w:bottom w:val="single" w:color="000000" w:sz="4" w:space="0"/>
              <w:right w:val="single" w:color="000000" w:sz="4" w:space="0"/>
            </w:tcBorders>
            <w:shd w:val="clear" w:color="auto" w:fill="C0C0C0"/>
            <w:vAlign w:val="center"/>
          </w:tcPr>
          <w:p w14:paraId="1D1B9310">
            <w:pPr>
              <w:widowControl/>
              <w:jc w:val="center"/>
              <w:rPr>
                <w:rFonts w:ascii="宋体" w:cs="Arial"/>
                <w:kern w:val="0"/>
                <w:sz w:val="20"/>
                <w:szCs w:val="20"/>
              </w:rPr>
            </w:pPr>
            <w:r>
              <w:rPr>
                <w:rFonts w:hint="eastAsia" w:ascii="宋体" w:hAnsi="宋体" w:cs="Arial"/>
                <w:kern w:val="0"/>
                <w:sz w:val="20"/>
                <w:szCs w:val="20"/>
              </w:rPr>
              <w:t>政府性基金预算财政拨款</w:t>
            </w:r>
          </w:p>
        </w:tc>
      </w:tr>
      <w:tr w14:paraId="6F56E400">
        <w:tblPrEx>
          <w:tblCellMar>
            <w:top w:w="0" w:type="dxa"/>
            <w:left w:w="108" w:type="dxa"/>
            <w:bottom w:w="0" w:type="dxa"/>
            <w:right w:w="108" w:type="dxa"/>
          </w:tblCellMar>
        </w:tblPrEx>
        <w:trPr>
          <w:trHeight w:val="592" w:hRule="atLeast"/>
        </w:trPr>
        <w:tc>
          <w:tcPr>
            <w:tcW w:w="3023" w:type="dxa"/>
            <w:vMerge w:val="continue"/>
            <w:tcBorders>
              <w:top w:val="nil"/>
              <w:left w:val="single" w:color="000000" w:sz="4" w:space="0"/>
              <w:bottom w:val="single" w:color="000000" w:sz="4" w:space="0"/>
              <w:right w:val="single" w:color="000000" w:sz="4" w:space="0"/>
            </w:tcBorders>
            <w:vAlign w:val="center"/>
          </w:tcPr>
          <w:p w14:paraId="22D8BD9B">
            <w:pPr>
              <w:widowControl/>
              <w:jc w:val="left"/>
              <w:rPr>
                <w:rFonts w:ascii="宋体" w:cs="Arial"/>
                <w:kern w:val="0"/>
                <w:sz w:val="20"/>
                <w:szCs w:val="20"/>
              </w:rPr>
            </w:pPr>
          </w:p>
        </w:tc>
        <w:tc>
          <w:tcPr>
            <w:tcW w:w="436" w:type="dxa"/>
            <w:vMerge w:val="continue"/>
            <w:tcBorders>
              <w:top w:val="nil"/>
              <w:left w:val="nil"/>
              <w:bottom w:val="single" w:color="000000" w:sz="4" w:space="0"/>
              <w:right w:val="single" w:color="000000" w:sz="4" w:space="0"/>
            </w:tcBorders>
            <w:vAlign w:val="center"/>
          </w:tcPr>
          <w:p w14:paraId="063A604C">
            <w:pPr>
              <w:widowControl/>
              <w:jc w:val="left"/>
              <w:rPr>
                <w:rFonts w:ascii="宋体" w:cs="Arial"/>
                <w:kern w:val="0"/>
                <w:sz w:val="20"/>
                <w:szCs w:val="20"/>
              </w:rPr>
            </w:pPr>
          </w:p>
        </w:tc>
        <w:tc>
          <w:tcPr>
            <w:tcW w:w="1846" w:type="dxa"/>
            <w:vMerge w:val="continue"/>
            <w:tcBorders>
              <w:top w:val="nil"/>
              <w:left w:val="nil"/>
              <w:bottom w:val="single" w:color="000000" w:sz="4" w:space="0"/>
              <w:right w:val="single" w:color="000000" w:sz="4" w:space="0"/>
            </w:tcBorders>
            <w:vAlign w:val="center"/>
          </w:tcPr>
          <w:p w14:paraId="73A75D4B">
            <w:pPr>
              <w:widowControl/>
              <w:jc w:val="left"/>
              <w:rPr>
                <w:rFonts w:ascii="宋体" w:cs="Arial"/>
                <w:kern w:val="0"/>
                <w:sz w:val="20"/>
                <w:szCs w:val="20"/>
              </w:rPr>
            </w:pPr>
          </w:p>
        </w:tc>
        <w:tc>
          <w:tcPr>
            <w:tcW w:w="3125" w:type="dxa"/>
            <w:vMerge w:val="continue"/>
            <w:tcBorders>
              <w:top w:val="nil"/>
              <w:left w:val="nil"/>
              <w:bottom w:val="single" w:color="000000" w:sz="4" w:space="0"/>
              <w:right w:val="single" w:color="000000" w:sz="4" w:space="0"/>
            </w:tcBorders>
            <w:vAlign w:val="center"/>
          </w:tcPr>
          <w:p w14:paraId="13A912A6">
            <w:pPr>
              <w:widowControl/>
              <w:jc w:val="left"/>
              <w:rPr>
                <w:rFonts w:ascii="宋体" w:cs="Arial"/>
                <w:kern w:val="0"/>
                <w:sz w:val="20"/>
                <w:szCs w:val="20"/>
              </w:rPr>
            </w:pPr>
          </w:p>
        </w:tc>
        <w:tc>
          <w:tcPr>
            <w:tcW w:w="436" w:type="dxa"/>
            <w:vMerge w:val="continue"/>
            <w:tcBorders>
              <w:top w:val="nil"/>
              <w:left w:val="nil"/>
              <w:bottom w:val="single" w:color="000000" w:sz="4" w:space="0"/>
              <w:right w:val="single" w:color="000000" w:sz="4" w:space="0"/>
            </w:tcBorders>
            <w:vAlign w:val="center"/>
          </w:tcPr>
          <w:p w14:paraId="1D332F33">
            <w:pPr>
              <w:widowControl/>
              <w:jc w:val="left"/>
              <w:rPr>
                <w:rFonts w:ascii="宋体" w:cs="Arial"/>
                <w:kern w:val="0"/>
                <w:sz w:val="20"/>
                <w:szCs w:val="20"/>
              </w:rPr>
            </w:pPr>
          </w:p>
        </w:tc>
        <w:tc>
          <w:tcPr>
            <w:tcW w:w="1730" w:type="dxa"/>
            <w:gridSpan w:val="2"/>
            <w:vMerge w:val="continue"/>
            <w:tcBorders>
              <w:top w:val="nil"/>
              <w:left w:val="nil"/>
              <w:bottom w:val="single" w:color="000000" w:sz="4" w:space="0"/>
              <w:right w:val="single" w:color="000000" w:sz="4" w:space="0"/>
            </w:tcBorders>
            <w:vAlign w:val="center"/>
          </w:tcPr>
          <w:p w14:paraId="5E366CD2">
            <w:pPr>
              <w:widowControl/>
              <w:jc w:val="left"/>
              <w:rPr>
                <w:rFonts w:ascii="宋体" w:cs="Arial"/>
                <w:kern w:val="0"/>
                <w:sz w:val="20"/>
                <w:szCs w:val="20"/>
              </w:rPr>
            </w:pPr>
          </w:p>
        </w:tc>
        <w:tc>
          <w:tcPr>
            <w:tcW w:w="1487" w:type="dxa"/>
            <w:vMerge w:val="continue"/>
            <w:tcBorders>
              <w:top w:val="nil"/>
              <w:left w:val="nil"/>
              <w:bottom w:val="single" w:color="000000" w:sz="4" w:space="0"/>
              <w:right w:val="single" w:color="000000" w:sz="4" w:space="0"/>
            </w:tcBorders>
            <w:vAlign w:val="center"/>
          </w:tcPr>
          <w:p w14:paraId="0D7456E4">
            <w:pPr>
              <w:widowControl/>
              <w:jc w:val="left"/>
              <w:rPr>
                <w:rFonts w:ascii="宋体" w:cs="Arial"/>
                <w:kern w:val="0"/>
                <w:sz w:val="20"/>
                <w:szCs w:val="20"/>
              </w:rPr>
            </w:pPr>
          </w:p>
        </w:tc>
        <w:tc>
          <w:tcPr>
            <w:tcW w:w="1557" w:type="dxa"/>
            <w:vMerge w:val="continue"/>
            <w:tcBorders>
              <w:top w:val="nil"/>
              <w:left w:val="nil"/>
              <w:bottom w:val="single" w:color="000000" w:sz="4" w:space="0"/>
              <w:right w:val="single" w:color="000000" w:sz="4" w:space="0"/>
            </w:tcBorders>
            <w:vAlign w:val="center"/>
          </w:tcPr>
          <w:p w14:paraId="0833204C">
            <w:pPr>
              <w:widowControl/>
              <w:jc w:val="left"/>
              <w:rPr>
                <w:rFonts w:ascii="宋体" w:cs="Arial"/>
                <w:kern w:val="0"/>
                <w:sz w:val="20"/>
                <w:szCs w:val="20"/>
              </w:rPr>
            </w:pPr>
          </w:p>
        </w:tc>
      </w:tr>
      <w:tr w14:paraId="427F96AF">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14:paraId="109AE4CA">
            <w:pPr>
              <w:widowControl/>
              <w:jc w:val="left"/>
              <w:rPr>
                <w:rFonts w:ascii="宋体" w:cs="Arial"/>
                <w:kern w:val="0"/>
                <w:sz w:val="20"/>
                <w:szCs w:val="20"/>
              </w:rPr>
            </w:pPr>
            <w:r>
              <w:rPr>
                <w:rFonts w:hint="eastAsia" w:ascii="宋体" w:hAnsi="宋体" w:cs="Arial"/>
                <w:kern w:val="0"/>
                <w:sz w:val="20"/>
                <w:szCs w:val="20"/>
              </w:rPr>
              <w:t>栏次</w:t>
            </w:r>
          </w:p>
        </w:tc>
        <w:tc>
          <w:tcPr>
            <w:tcW w:w="436" w:type="dxa"/>
            <w:tcBorders>
              <w:top w:val="nil"/>
              <w:left w:val="nil"/>
              <w:bottom w:val="single" w:color="000000" w:sz="4" w:space="0"/>
              <w:right w:val="single" w:color="000000" w:sz="4" w:space="0"/>
            </w:tcBorders>
            <w:shd w:val="clear" w:color="auto" w:fill="C0C0C0"/>
            <w:noWrap/>
            <w:vAlign w:val="center"/>
          </w:tcPr>
          <w:p w14:paraId="3E6E436E">
            <w:pPr>
              <w:widowControl/>
              <w:jc w:val="center"/>
              <w:rPr>
                <w:rFonts w:ascii="宋体" w:cs="Arial"/>
                <w:kern w:val="0"/>
                <w:sz w:val="20"/>
                <w:szCs w:val="20"/>
              </w:rPr>
            </w:pPr>
            <w:r>
              <w:rPr>
                <w:rFonts w:hint="eastAsia" w:ascii="宋体" w:hAnsi="宋体" w:cs="Arial"/>
                <w:kern w:val="0"/>
                <w:sz w:val="20"/>
                <w:szCs w:val="20"/>
              </w:rPr>
              <w:t>　</w:t>
            </w:r>
          </w:p>
        </w:tc>
        <w:tc>
          <w:tcPr>
            <w:tcW w:w="1846" w:type="dxa"/>
            <w:tcBorders>
              <w:top w:val="nil"/>
              <w:left w:val="nil"/>
              <w:bottom w:val="single" w:color="000000" w:sz="4" w:space="0"/>
              <w:right w:val="single" w:color="000000" w:sz="4" w:space="0"/>
            </w:tcBorders>
            <w:shd w:val="clear" w:color="auto" w:fill="C0C0C0"/>
            <w:noWrap/>
            <w:vAlign w:val="center"/>
          </w:tcPr>
          <w:p w14:paraId="22F3A46B">
            <w:pPr>
              <w:widowControl/>
              <w:jc w:val="center"/>
              <w:rPr>
                <w:rFonts w:ascii="宋体" w:cs="Arial"/>
                <w:kern w:val="0"/>
                <w:sz w:val="20"/>
                <w:szCs w:val="20"/>
              </w:rPr>
            </w:pPr>
            <w:r>
              <w:rPr>
                <w:rFonts w:ascii="宋体" w:hAnsi="宋体" w:cs="Arial"/>
                <w:kern w:val="0"/>
                <w:sz w:val="20"/>
                <w:szCs w:val="20"/>
              </w:rPr>
              <w:t>1</w:t>
            </w:r>
          </w:p>
        </w:tc>
        <w:tc>
          <w:tcPr>
            <w:tcW w:w="3125" w:type="dxa"/>
            <w:tcBorders>
              <w:top w:val="nil"/>
              <w:left w:val="nil"/>
              <w:bottom w:val="single" w:color="000000" w:sz="4" w:space="0"/>
              <w:right w:val="single" w:color="000000" w:sz="4" w:space="0"/>
            </w:tcBorders>
            <w:shd w:val="clear" w:color="auto" w:fill="C0C0C0"/>
            <w:noWrap/>
            <w:vAlign w:val="bottom"/>
          </w:tcPr>
          <w:p w14:paraId="464AAB34">
            <w:pPr>
              <w:widowControl/>
              <w:jc w:val="left"/>
              <w:rPr>
                <w:rFonts w:ascii="宋体" w:cs="Arial"/>
                <w:kern w:val="0"/>
                <w:sz w:val="20"/>
                <w:szCs w:val="20"/>
              </w:rPr>
            </w:pPr>
            <w:r>
              <w:rPr>
                <w:rFonts w:hint="eastAsia" w:ascii="宋体" w:hAnsi="宋体" w:cs="Arial"/>
                <w:kern w:val="0"/>
                <w:sz w:val="20"/>
                <w:szCs w:val="20"/>
              </w:rPr>
              <w:t>栏次</w:t>
            </w:r>
          </w:p>
        </w:tc>
        <w:tc>
          <w:tcPr>
            <w:tcW w:w="436" w:type="dxa"/>
            <w:tcBorders>
              <w:top w:val="nil"/>
              <w:left w:val="nil"/>
              <w:bottom w:val="single" w:color="000000" w:sz="4" w:space="0"/>
              <w:right w:val="single" w:color="000000" w:sz="4" w:space="0"/>
            </w:tcBorders>
            <w:shd w:val="clear" w:color="auto" w:fill="C0C0C0"/>
            <w:noWrap/>
            <w:vAlign w:val="center"/>
          </w:tcPr>
          <w:p w14:paraId="06EB545C">
            <w:pPr>
              <w:widowControl/>
              <w:jc w:val="center"/>
              <w:rPr>
                <w:rFonts w:ascii="宋体" w:cs="Arial"/>
                <w:kern w:val="0"/>
                <w:sz w:val="20"/>
                <w:szCs w:val="20"/>
              </w:rPr>
            </w:pPr>
            <w:r>
              <w:rPr>
                <w:rFonts w:hint="eastAsia" w:ascii="宋体" w:hAnsi="宋体" w:cs="Arial"/>
                <w:kern w:val="0"/>
                <w:sz w:val="20"/>
                <w:szCs w:val="20"/>
              </w:rPr>
              <w:t>　</w:t>
            </w:r>
          </w:p>
        </w:tc>
        <w:tc>
          <w:tcPr>
            <w:tcW w:w="1730" w:type="dxa"/>
            <w:gridSpan w:val="2"/>
            <w:tcBorders>
              <w:top w:val="nil"/>
              <w:left w:val="nil"/>
              <w:bottom w:val="single" w:color="000000" w:sz="4" w:space="0"/>
              <w:right w:val="single" w:color="000000" w:sz="4" w:space="0"/>
            </w:tcBorders>
            <w:shd w:val="clear" w:color="auto" w:fill="C0C0C0"/>
            <w:noWrap/>
            <w:vAlign w:val="center"/>
          </w:tcPr>
          <w:p w14:paraId="7951A4AA">
            <w:pPr>
              <w:widowControl/>
              <w:jc w:val="center"/>
              <w:rPr>
                <w:rFonts w:ascii="宋体" w:cs="Arial"/>
                <w:kern w:val="0"/>
                <w:sz w:val="20"/>
                <w:szCs w:val="20"/>
              </w:rPr>
            </w:pPr>
            <w:r>
              <w:rPr>
                <w:rFonts w:ascii="宋体" w:hAnsi="宋体" w:cs="Arial"/>
                <w:kern w:val="0"/>
                <w:sz w:val="20"/>
                <w:szCs w:val="20"/>
              </w:rPr>
              <w:t>2</w:t>
            </w:r>
          </w:p>
        </w:tc>
        <w:tc>
          <w:tcPr>
            <w:tcW w:w="1487" w:type="dxa"/>
            <w:tcBorders>
              <w:top w:val="nil"/>
              <w:left w:val="nil"/>
              <w:bottom w:val="single" w:color="000000" w:sz="4" w:space="0"/>
              <w:right w:val="single" w:color="000000" w:sz="4" w:space="0"/>
            </w:tcBorders>
            <w:shd w:val="clear" w:color="auto" w:fill="C0C0C0"/>
            <w:noWrap/>
            <w:vAlign w:val="center"/>
          </w:tcPr>
          <w:p w14:paraId="5F1ECB02">
            <w:pPr>
              <w:widowControl/>
              <w:jc w:val="center"/>
              <w:rPr>
                <w:rFonts w:ascii="宋体" w:cs="Arial"/>
                <w:kern w:val="0"/>
                <w:sz w:val="20"/>
                <w:szCs w:val="20"/>
              </w:rPr>
            </w:pPr>
            <w:r>
              <w:rPr>
                <w:rFonts w:ascii="宋体" w:hAnsi="宋体" w:cs="Arial"/>
                <w:kern w:val="0"/>
                <w:sz w:val="20"/>
                <w:szCs w:val="20"/>
              </w:rPr>
              <w:t>3</w:t>
            </w:r>
          </w:p>
        </w:tc>
        <w:tc>
          <w:tcPr>
            <w:tcW w:w="1557" w:type="dxa"/>
            <w:tcBorders>
              <w:top w:val="nil"/>
              <w:left w:val="nil"/>
              <w:bottom w:val="single" w:color="000000" w:sz="4" w:space="0"/>
              <w:right w:val="single" w:color="000000" w:sz="4" w:space="0"/>
            </w:tcBorders>
            <w:shd w:val="clear" w:color="auto" w:fill="C0C0C0"/>
            <w:noWrap/>
            <w:vAlign w:val="center"/>
          </w:tcPr>
          <w:p w14:paraId="0A595D10">
            <w:pPr>
              <w:widowControl/>
              <w:jc w:val="center"/>
              <w:rPr>
                <w:rFonts w:ascii="宋体" w:cs="Arial"/>
                <w:kern w:val="0"/>
                <w:sz w:val="20"/>
                <w:szCs w:val="20"/>
              </w:rPr>
            </w:pPr>
            <w:r>
              <w:rPr>
                <w:rFonts w:ascii="宋体" w:hAnsi="宋体" w:cs="Arial"/>
                <w:kern w:val="0"/>
                <w:sz w:val="20"/>
                <w:szCs w:val="20"/>
              </w:rPr>
              <w:t>4</w:t>
            </w:r>
          </w:p>
        </w:tc>
      </w:tr>
      <w:tr w14:paraId="2EA94916">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14:paraId="6A1932C7">
            <w:pPr>
              <w:widowControl/>
              <w:jc w:val="left"/>
              <w:rPr>
                <w:rFonts w:ascii="宋体" w:cs="Arial"/>
                <w:kern w:val="0"/>
                <w:sz w:val="20"/>
                <w:szCs w:val="20"/>
              </w:rPr>
            </w:pPr>
            <w:r>
              <w:rPr>
                <w:rFonts w:hint="eastAsia" w:ascii="宋体" w:hAnsi="宋体" w:cs="Arial"/>
                <w:kern w:val="0"/>
                <w:sz w:val="20"/>
                <w:szCs w:val="20"/>
              </w:rPr>
              <w:t>一、一般公共预算财政拨款</w:t>
            </w:r>
          </w:p>
        </w:tc>
        <w:tc>
          <w:tcPr>
            <w:tcW w:w="436" w:type="dxa"/>
            <w:tcBorders>
              <w:top w:val="nil"/>
              <w:left w:val="nil"/>
              <w:bottom w:val="single" w:color="000000" w:sz="4" w:space="0"/>
              <w:right w:val="single" w:color="000000" w:sz="4" w:space="0"/>
            </w:tcBorders>
            <w:shd w:val="clear" w:color="auto" w:fill="C0C0C0"/>
            <w:noWrap/>
            <w:vAlign w:val="center"/>
          </w:tcPr>
          <w:p w14:paraId="205EB84F">
            <w:pPr>
              <w:widowControl/>
              <w:jc w:val="center"/>
              <w:rPr>
                <w:rFonts w:ascii="宋体" w:cs="Arial"/>
                <w:kern w:val="0"/>
                <w:sz w:val="20"/>
                <w:szCs w:val="20"/>
              </w:rPr>
            </w:pPr>
            <w:r>
              <w:rPr>
                <w:rFonts w:ascii="宋体" w:hAnsi="宋体" w:cs="Arial"/>
                <w:kern w:val="0"/>
                <w:sz w:val="20"/>
                <w:szCs w:val="20"/>
              </w:rPr>
              <w:t>1</w:t>
            </w:r>
          </w:p>
        </w:tc>
        <w:tc>
          <w:tcPr>
            <w:tcW w:w="1846" w:type="dxa"/>
            <w:tcBorders>
              <w:top w:val="nil"/>
              <w:left w:val="nil"/>
              <w:bottom w:val="single" w:color="000000" w:sz="4" w:space="0"/>
              <w:right w:val="single" w:color="000000" w:sz="4" w:space="0"/>
            </w:tcBorders>
            <w:shd w:val="clear" w:color="auto" w:fill="FFFFFF"/>
            <w:noWrap/>
            <w:vAlign w:val="center"/>
          </w:tcPr>
          <w:p w14:paraId="5B4D8604">
            <w:pPr>
              <w:widowControl/>
              <w:jc w:val="right"/>
              <w:rPr>
                <w:rFonts w:ascii="宋体" w:cs="Arial"/>
                <w:kern w:val="0"/>
                <w:sz w:val="20"/>
                <w:szCs w:val="20"/>
              </w:rPr>
            </w:pPr>
            <w:r>
              <w:rPr>
                <w:rFonts w:ascii="宋体" w:hAnsi="宋体" w:cs="Arial"/>
                <w:kern w:val="0"/>
                <w:sz w:val="20"/>
                <w:szCs w:val="20"/>
              </w:rPr>
              <w:t>2,966,523.19</w:t>
            </w:r>
          </w:p>
        </w:tc>
        <w:tc>
          <w:tcPr>
            <w:tcW w:w="3125" w:type="dxa"/>
            <w:tcBorders>
              <w:top w:val="nil"/>
              <w:left w:val="nil"/>
              <w:bottom w:val="single" w:color="000000" w:sz="4" w:space="0"/>
              <w:right w:val="single" w:color="000000" w:sz="4" w:space="0"/>
            </w:tcBorders>
            <w:shd w:val="clear" w:color="auto" w:fill="C0C0C0"/>
            <w:noWrap/>
            <w:vAlign w:val="center"/>
          </w:tcPr>
          <w:p w14:paraId="39EA9D65">
            <w:pPr>
              <w:widowControl/>
              <w:jc w:val="left"/>
              <w:rPr>
                <w:rFonts w:ascii="宋体" w:cs="Arial"/>
                <w:kern w:val="0"/>
                <w:sz w:val="20"/>
                <w:szCs w:val="20"/>
              </w:rPr>
            </w:pPr>
            <w:r>
              <w:rPr>
                <w:rFonts w:hint="eastAsia" w:ascii="宋体" w:hAnsi="宋体" w:cs="Arial"/>
                <w:kern w:val="0"/>
                <w:sz w:val="20"/>
                <w:szCs w:val="20"/>
              </w:rPr>
              <w:t>一、一般公共服务支出</w:t>
            </w:r>
          </w:p>
        </w:tc>
        <w:tc>
          <w:tcPr>
            <w:tcW w:w="436" w:type="dxa"/>
            <w:tcBorders>
              <w:top w:val="nil"/>
              <w:left w:val="nil"/>
              <w:bottom w:val="single" w:color="000000" w:sz="4" w:space="0"/>
              <w:right w:val="single" w:color="000000" w:sz="4" w:space="0"/>
            </w:tcBorders>
            <w:shd w:val="clear" w:color="auto" w:fill="C0C0C0"/>
            <w:noWrap/>
            <w:vAlign w:val="center"/>
          </w:tcPr>
          <w:p w14:paraId="73853E69">
            <w:pPr>
              <w:widowControl/>
              <w:jc w:val="center"/>
              <w:rPr>
                <w:rFonts w:ascii="宋体" w:cs="Arial"/>
                <w:kern w:val="0"/>
                <w:sz w:val="20"/>
                <w:szCs w:val="20"/>
              </w:rPr>
            </w:pPr>
            <w:r>
              <w:rPr>
                <w:rFonts w:ascii="宋体" w:hAnsi="宋体" w:cs="Arial"/>
                <w:kern w:val="0"/>
                <w:sz w:val="20"/>
                <w:szCs w:val="20"/>
              </w:rPr>
              <w:t>30</w:t>
            </w:r>
          </w:p>
        </w:tc>
        <w:tc>
          <w:tcPr>
            <w:tcW w:w="1730" w:type="dxa"/>
            <w:gridSpan w:val="2"/>
            <w:tcBorders>
              <w:top w:val="nil"/>
              <w:left w:val="nil"/>
              <w:bottom w:val="single" w:color="000000" w:sz="4" w:space="0"/>
              <w:right w:val="single" w:color="000000" w:sz="4" w:space="0"/>
            </w:tcBorders>
            <w:shd w:val="clear" w:color="auto" w:fill="FFFFFF"/>
            <w:noWrap/>
            <w:vAlign w:val="center"/>
          </w:tcPr>
          <w:p w14:paraId="0DB11368">
            <w:pPr>
              <w:widowControl/>
              <w:jc w:val="right"/>
              <w:rPr>
                <w:rFonts w:ascii="宋体" w:cs="Arial"/>
                <w:kern w:val="0"/>
                <w:sz w:val="20"/>
                <w:szCs w:val="20"/>
              </w:rPr>
            </w:pPr>
            <w:r>
              <w:rPr>
                <w:rFonts w:ascii="宋体" w:hAnsi="宋体" w:cs="Arial"/>
                <w:kern w:val="0"/>
                <w:sz w:val="20"/>
                <w:szCs w:val="20"/>
              </w:rPr>
              <w:t>2,966,523.19</w:t>
            </w:r>
          </w:p>
        </w:tc>
        <w:tc>
          <w:tcPr>
            <w:tcW w:w="1487" w:type="dxa"/>
            <w:tcBorders>
              <w:top w:val="nil"/>
              <w:left w:val="nil"/>
              <w:bottom w:val="single" w:color="000000" w:sz="4" w:space="0"/>
              <w:right w:val="single" w:color="000000" w:sz="4" w:space="0"/>
            </w:tcBorders>
            <w:shd w:val="clear" w:color="auto" w:fill="FFFFFF"/>
            <w:noWrap/>
            <w:vAlign w:val="center"/>
          </w:tcPr>
          <w:p w14:paraId="2C2A5B80">
            <w:pPr>
              <w:widowControl/>
              <w:jc w:val="right"/>
              <w:rPr>
                <w:rFonts w:ascii="宋体" w:cs="Arial"/>
                <w:kern w:val="0"/>
                <w:sz w:val="20"/>
                <w:szCs w:val="20"/>
              </w:rPr>
            </w:pPr>
            <w:r>
              <w:rPr>
                <w:rFonts w:ascii="宋体" w:hAnsi="宋体" w:cs="Arial"/>
                <w:kern w:val="0"/>
                <w:sz w:val="20"/>
                <w:szCs w:val="20"/>
              </w:rPr>
              <w:t>2,966,523.19</w:t>
            </w:r>
          </w:p>
        </w:tc>
        <w:tc>
          <w:tcPr>
            <w:tcW w:w="1557" w:type="dxa"/>
            <w:tcBorders>
              <w:top w:val="nil"/>
              <w:left w:val="nil"/>
              <w:bottom w:val="single" w:color="000000" w:sz="4" w:space="0"/>
              <w:right w:val="single" w:color="000000" w:sz="4" w:space="0"/>
            </w:tcBorders>
            <w:shd w:val="clear" w:color="auto" w:fill="FFFFFF"/>
            <w:noWrap/>
            <w:vAlign w:val="center"/>
          </w:tcPr>
          <w:p w14:paraId="24DE3828">
            <w:pPr>
              <w:widowControl/>
              <w:jc w:val="right"/>
              <w:rPr>
                <w:rFonts w:ascii="宋体" w:cs="Arial"/>
                <w:kern w:val="0"/>
                <w:sz w:val="20"/>
                <w:szCs w:val="20"/>
              </w:rPr>
            </w:pPr>
            <w:r>
              <w:rPr>
                <w:rFonts w:ascii="宋体" w:cs="Arial"/>
                <w:kern w:val="0"/>
                <w:sz w:val="20"/>
                <w:szCs w:val="20"/>
              </w:rPr>
              <w:t>0.00</w:t>
            </w:r>
          </w:p>
        </w:tc>
      </w:tr>
      <w:tr w14:paraId="041A7E73">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14:paraId="5A10303C">
            <w:pPr>
              <w:widowControl/>
              <w:jc w:val="left"/>
              <w:rPr>
                <w:rFonts w:ascii="宋体" w:cs="Arial"/>
                <w:kern w:val="0"/>
                <w:sz w:val="20"/>
                <w:szCs w:val="20"/>
              </w:rPr>
            </w:pPr>
            <w:r>
              <w:rPr>
                <w:rFonts w:hint="eastAsia" w:ascii="宋体" w:hAnsi="宋体" w:cs="Arial"/>
                <w:kern w:val="0"/>
                <w:sz w:val="20"/>
                <w:szCs w:val="20"/>
              </w:rPr>
              <w:t>二、政府性基金预算财政拨款</w:t>
            </w:r>
          </w:p>
        </w:tc>
        <w:tc>
          <w:tcPr>
            <w:tcW w:w="436" w:type="dxa"/>
            <w:tcBorders>
              <w:top w:val="nil"/>
              <w:left w:val="nil"/>
              <w:bottom w:val="single" w:color="000000" w:sz="4" w:space="0"/>
              <w:right w:val="single" w:color="000000" w:sz="4" w:space="0"/>
            </w:tcBorders>
            <w:shd w:val="clear" w:color="auto" w:fill="C0C0C0"/>
            <w:noWrap/>
            <w:vAlign w:val="center"/>
          </w:tcPr>
          <w:p w14:paraId="608424B1">
            <w:pPr>
              <w:widowControl/>
              <w:jc w:val="center"/>
              <w:rPr>
                <w:rFonts w:ascii="宋体" w:cs="Arial"/>
                <w:kern w:val="0"/>
                <w:sz w:val="20"/>
                <w:szCs w:val="20"/>
              </w:rPr>
            </w:pPr>
            <w:r>
              <w:rPr>
                <w:rFonts w:ascii="宋体" w:hAnsi="宋体" w:cs="Arial"/>
                <w:kern w:val="0"/>
                <w:sz w:val="20"/>
                <w:szCs w:val="20"/>
              </w:rPr>
              <w:t>2</w:t>
            </w:r>
          </w:p>
        </w:tc>
        <w:tc>
          <w:tcPr>
            <w:tcW w:w="1846" w:type="dxa"/>
            <w:tcBorders>
              <w:top w:val="nil"/>
              <w:left w:val="nil"/>
              <w:bottom w:val="single" w:color="000000" w:sz="4" w:space="0"/>
              <w:right w:val="single" w:color="000000" w:sz="4" w:space="0"/>
            </w:tcBorders>
            <w:shd w:val="clear" w:color="auto" w:fill="FFFFFF"/>
            <w:noWrap/>
            <w:vAlign w:val="center"/>
          </w:tcPr>
          <w:p w14:paraId="1CC0698B">
            <w:pPr>
              <w:widowControl/>
              <w:jc w:val="right"/>
              <w:rPr>
                <w:rFonts w:ascii="宋体" w:cs="Arial"/>
                <w:kern w:val="0"/>
                <w:sz w:val="20"/>
                <w:szCs w:val="20"/>
              </w:rPr>
            </w:pPr>
            <w:r>
              <w:rPr>
                <w:rFonts w:ascii="宋体" w:cs="Arial"/>
                <w:kern w:val="0"/>
                <w:sz w:val="20"/>
                <w:szCs w:val="20"/>
              </w:rPr>
              <w:t>0.00</w:t>
            </w:r>
          </w:p>
        </w:tc>
        <w:tc>
          <w:tcPr>
            <w:tcW w:w="3125" w:type="dxa"/>
            <w:tcBorders>
              <w:top w:val="nil"/>
              <w:left w:val="nil"/>
              <w:bottom w:val="single" w:color="000000" w:sz="4" w:space="0"/>
              <w:right w:val="single" w:color="000000" w:sz="4" w:space="0"/>
            </w:tcBorders>
            <w:shd w:val="clear" w:color="auto" w:fill="C0C0C0"/>
            <w:noWrap/>
            <w:vAlign w:val="center"/>
          </w:tcPr>
          <w:p w14:paraId="07408D26">
            <w:pPr>
              <w:widowControl/>
              <w:jc w:val="left"/>
              <w:rPr>
                <w:rFonts w:ascii="宋体" w:cs="Arial"/>
                <w:kern w:val="0"/>
                <w:sz w:val="20"/>
                <w:szCs w:val="20"/>
              </w:rPr>
            </w:pPr>
            <w:r>
              <w:rPr>
                <w:rFonts w:hint="eastAsia" w:ascii="宋体" w:hAnsi="宋体" w:cs="Arial"/>
                <w:kern w:val="0"/>
                <w:sz w:val="20"/>
                <w:szCs w:val="20"/>
              </w:rPr>
              <w:t>二、外交支出</w:t>
            </w:r>
          </w:p>
        </w:tc>
        <w:tc>
          <w:tcPr>
            <w:tcW w:w="436" w:type="dxa"/>
            <w:tcBorders>
              <w:top w:val="nil"/>
              <w:left w:val="nil"/>
              <w:bottom w:val="single" w:color="000000" w:sz="4" w:space="0"/>
              <w:right w:val="single" w:color="000000" w:sz="4" w:space="0"/>
            </w:tcBorders>
            <w:shd w:val="clear" w:color="auto" w:fill="C0C0C0"/>
            <w:noWrap/>
            <w:vAlign w:val="center"/>
          </w:tcPr>
          <w:p w14:paraId="667BAE27">
            <w:pPr>
              <w:widowControl/>
              <w:jc w:val="center"/>
              <w:rPr>
                <w:rFonts w:ascii="宋体" w:cs="Arial"/>
                <w:kern w:val="0"/>
                <w:sz w:val="20"/>
                <w:szCs w:val="20"/>
              </w:rPr>
            </w:pPr>
            <w:r>
              <w:rPr>
                <w:rFonts w:ascii="宋体" w:hAnsi="宋体" w:cs="Arial"/>
                <w:kern w:val="0"/>
                <w:sz w:val="20"/>
                <w:szCs w:val="20"/>
              </w:rPr>
              <w:t>31</w:t>
            </w:r>
          </w:p>
        </w:tc>
        <w:tc>
          <w:tcPr>
            <w:tcW w:w="1730" w:type="dxa"/>
            <w:gridSpan w:val="2"/>
            <w:tcBorders>
              <w:top w:val="nil"/>
              <w:left w:val="nil"/>
              <w:bottom w:val="single" w:color="000000" w:sz="4" w:space="0"/>
              <w:right w:val="single" w:color="000000" w:sz="4" w:space="0"/>
            </w:tcBorders>
            <w:shd w:val="clear" w:color="auto" w:fill="FFFFFF"/>
            <w:noWrap/>
            <w:vAlign w:val="center"/>
          </w:tcPr>
          <w:p w14:paraId="7421D0E5">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14:paraId="31224BBB">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14:paraId="2084E86D">
            <w:pPr>
              <w:widowControl/>
              <w:jc w:val="right"/>
              <w:rPr>
                <w:rFonts w:ascii="宋体" w:cs="Arial"/>
                <w:kern w:val="0"/>
                <w:sz w:val="20"/>
                <w:szCs w:val="20"/>
              </w:rPr>
            </w:pPr>
            <w:r>
              <w:rPr>
                <w:rFonts w:ascii="宋体" w:cs="Arial"/>
                <w:kern w:val="0"/>
                <w:sz w:val="20"/>
                <w:szCs w:val="20"/>
              </w:rPr>
              <w:t>0.00</w:t>
            </w:r>
          </w:p>
        </w:tc>
      </w:tr>
      <w:tr w14:paraId="604E3894">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14:paraId="1939AC63">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14:paraId="4CFBCA86">
            <w:pPr>
              <w:widowControl/>
              <w:jc w:val="center"/>
              <w:rPr>
                <w:rFonts w:ascii="宋体" w:cs="Arial"/>
                <w:kern w:val="0"/>
                <w:sz w:val="20"/>
                <w:szCs w:val="20"/>
              </w:rPr>
            </w:pPr>
            <w:r>
              <w:rPr>
                <w:rFonts w:ascii="宋体" w:hAnsi="宋体" w:cs="Arial"/>
                <w:kern w:val="0"/>
                <w:sz w:val="20"/>
                <w:szCs w:val="20"/>
              </w:rPr>
              <w:t>3</w:t>
            </w:r>
          </w:p>
        </w:tc>
        <w:tc>
          <w:tcPr>
            <w:tcW w:w="1846" w:type="dxa"/>
            <w:tcBorders>
              <w:top w:val="nil"/>
              <w:left w:val="nil"/>
              <w:bottom w:val="single" w:color="000000" w:sz="4" w:space="0"/>
              <w:right w:val="single" w:color="000000" w:sz="4" w:space="0"/>
            </w:tcBorders>
            <w:shd w:val="clear" w:color="auto" w:fill="FFFFFF"/>
            <w:noWrap/>
            <w:vAlign w:val="center"/>
          </w:tcPr>
          <w:p w14:paraId="18397F86">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14:paraId="5BC2D1AE">
            <w:pPr>
              <w:widowControl/>
              <w:jc w:val="left"/>
              <w:rPr>
                <w:rFonts w:ascii="宋体" w:cs="Arial"/>
                <w:kern w:val="0"/>
                <w:sz w:val="20"/>
                <w:szCs w:val="20"/>
              </w:rPr>
            </w:pPr>
            <w:r>
              <w:rPr>
                <w:rFonts w:hint="eastAsia" w:ascii="宋体" w:hAnsi="宋体" w:cs="Arial"/>
                <w:kern w:val="0"/>
                <w:sz w:val="20"/>
                <w:szCs w:val="20"/>
              </w:rPr>
              <w:t>三、国防支出</w:t>
            </w:r>
          </w:p>
        </w:tc>
        <w:tc>
          <w:tcPr>
            <w:tcW w:w="436" w:type="dxa"/>
            <w:tcBorders>
              <w:top w:val="nil"/>
              <w:left w:val="nil"/>
              <w:bottom w:val="single" w:color="000000" w:sz="4" w:space="0"/>
              <w:right w:val="single" w:color="000000" w:sz="4" w:space="0"/>
            </w:tcBorders>
            <w:shd w:val="clear" w:color="auto" w:fill="C0C0C0"/>
            <w:noWrap/>
            <w:vAlign w:val="center"/>
          </w:tcPr>
          <w:p w14:paraId="0AD8A398">
            <w:pPr>
              <w:widowControl/>
              <w:jc w:val="center"/>
              <w:rPr>
                <w:rFonts w:ascii="宋体" w:cs="Arial"/>
                <w:kern w:val="0"/>
                <w:sz w:val="20"/>
                <w:szCs w:val="20"/>
              </w:rPr>
            </w:pPr>
            <w:r>
              <w:rPr>
                <w:rFonts w:ascii="宋体" w:hAnsi="宋体" w:cs="Arial"/>
                <w:kern w:val="0"/>
                <w:sz w:val="20"/>
                <w:szCs w:val="20"/>
              </w:rPr>
              <w:t>32</w:t>
            </w:r>
          </w:p>
        </w:tc>
        <w:tc>
          <w:tcPr>
            <w:tcW w:w="1730" w:type="dxa"/>
            <w:gridSpan w:val="2"/>
            <w:tcBorders>
              <w:top w:val="nil"/>
              <w:left w:val="nil"/>
              <w:bottom w:val="single" w:color="000000" w:sz="4" w:space="0"/>
              <w:right w:val="single" w:color="000000" w:sz="4" w:space="0"/>
            </w:tcBorders>
            <w:shd w:val="clear" w:color="auto" w:fill="FFFFFF"/>
            <w:noWrap/>
            <w:vAlign w:val="center"/>
          </w:tcPr>
          <w:p w14:paraId="55188002">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14:paraId="48DBE217">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14:paraId="1194CCF2">
            <w:pPr>
              <w:widowControl/>
              <w:jc w:val="right"/>
              <w:rPr>
                <w:rFonts w:ascii="宋体" w:cs="Arial"/>
                <w:kern w:val="0"/>
                <w:sz w:val="20"/>
                <w:szCs w:val="20"/>
              </w:rPr>
            </w:pPr>
            <w:r>
              <w:rPr>
                <w:rFonts w:ascii="宋体" w:cs="Arial"/>
                <w:kern w:val="0"/>
                <w:sz w:val="20"/>
                <w:szCs w:val="20"/>
              </w:rPr>
              <w:t>0.00</w:t>
            </w:r>
          </w:p>
        </w:tc>
      </w:tr>
      <w:tr w14:paraId="1AA9B18F">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14:paraId="68D0F5EE">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14:paraId="671A1CE9">
            <w:pPr>
              <w:widowControl/>
              <w:jc w:val="center"/>
              <w:rPr>
                <w:rFonts w:ascii="宋体" w:cs="Arial"/>
                <w:kern w:val="0"/>
                <w:sz w:val="20"/>
                <w:szCs w:val="20"/>
              </w:rPr>
            </w:pPr>
            <w:r>
              <w:rPr>
                <w:rFonts w:ascii="宋体" w:hAnsi="宋体" w:cs="Arial"/>
                <w:kern w:val="0"/>
                <w:sz w:val="20"/>
                <w:szCs w:val="20"/>
              </w:rPr>
              <w:t>4</w:t>
            </w:r>
          </w:p>
        </w:tc>
        <w:tc>
          <w:tcPr>
            <w:tcW w:w="1846" w:type="dxa"/>
            <w:tcBorders>
              <w:top w:val="nil"/>
              <w:left w:val="nil"/>
              <w:bottom w:val="single" w:color="000000" w:sz="4" w:space="0"/>
              <w:right w:val="single" w:color="000000" w:sz="4" w:space="0"/>
            </w:tcBorders>
            <w:shd w:val="clear" w:color="auto" w:fill="FFFFFF"/>
            <w:noWrap/>
            <w:vAlign w:val="center"/>
          </w:tcPr>
          <w:p w14:paraId="50DD47E5">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14:paraId="41416D0B">
            <w:pPr>
              <w:widowControl/>
              <w:jc w:val="left"/>
              <w:rPr>
                <w:rFonts w:ascii="宋体" w:cs="Arial"/>
                <w:kern w:val="0"/>
                <w:sz w:val="20"/>
                <w:szCs w:val="20"/>
              </w:rPr>
            </w:pPr>
            <w:r>
              <w:rPr>
                <w:rFonts w:hint="eastAsia" w:ascii="宋体" w:hAnsi="宋体" w:cs="Arial"/>
                <w:kern w:val="0"/>
                <w:sz w:val="20"/>
                <w:szCs w:val="20"/>
              </w:rPr>
              <w:t>四、公共安全支出</w:t>
            </w:r>
          </w:p>
        </w:tc>
        <w:tc>
          <w:tcPr>
            <w:tcW w:w="436" w:type="dxa"/>
            <w:tcBorders>
              <w:top w:val="nil"/>
              <w:left w:val="nil"/>
              <w:bottom w:val="single" w:color="000000" w:sz="4" w:space="0"/>
              <w:right w:val="single" w:color="000000" w:sz="4" w:space="0"/>
            </w:tcBorders>
            <w:shd w:val="clear" w:color="auto" w:fill="C0C0C0"/>
            <w:noWrap/>
            <w:vAlign w:val="center"/>
          </w:tcPr>
          <w:p w14:paraId="13D426F6">
            <w:pPr>
              <w:widowControl/>
              <w:jc w:val="center"/>
              <w:rPr>
                <w:rFonts w:ascii="宋体" w:cs="Arial"/>
                <w:kern w:val="0"/>
                <w:sz w:val="20"/>
                <w:szCs w:val="20"/>
              </w:rPr>
            </w:pPr>
            <w:r>
              <w:rPr>
                <w:rFonts w:ascii="宋体" w:hAnsi="宋体" w:cs="Arial"/>
                <w:kern w:val="0"/>
                <w:sz w:val="20"/>
                <w:szCs w:val="20"/>
              </w:rPr>
              <w:t>33</w:t>
            </w:r>
          </w:p>
        </w:tc>
        <w:tc>
          <w:tcPr>
            <w:tcW w:w="1730" w:type="dxa"/>
            <w:gridSpan w:val="2"/>
            <w:tcBorders>
              <w:top w:val="nil"/>
              <w:left w:val="nil"/>
              <w:bottom w:val="single" w:color="000000" w:sz="4" w:space="0"/>
              <w:right w:val="single" w:color="000000" w:sz="4" w:space="0"/>
            </w:tcBorders>
            <w:shd w:val="clear" w:color="auto" w:fill="FFFFFF"/>
            <w:noWrap/>
            <w:vAlign w:val="center"/>
          </w:tcPr>
          <w:p w14:paraId="07812853">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14:paraId="6A29F68D">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14:paraId="140215E8">
            <w:pPr>
              <w:widowControl/>
              <w:jc w:val="right"/>
              <w:rPr>
                <w:rFonts w:ascii="宋体" w:cs="Arial"/>
                <w:kern w:val="0"/>
                <w:sz w:val="20"/>
                <w:szCs w:val="20"/>
              </w:rPr>
            </w:pPr>
            <w:r>
              <w:rPr>
                <w:rFonts w:ascii="宋体" w:cs="Arial"/>
                <w:kern w:val="0"/>
                <w:sz w:val="20"/>
                <w:szCs w:val="20"/>
              </w:rPr>
              <w:t>0.00</w:t>
            </w:r>
          </w:p>
        </w:tc>
      </w:tr>
      <w:tr w14:paraId="7EED0F92">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14:paraId="6DAFCF5C">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14:paraId="6EE88350">
            <w:pPr>
              <w:widowControl/>
              <w:jc w:val="center"/>
              <w:rPr>
                <w:rFonts w:ascii="宋体" w:cs="Arial"/>
                <w:kern w:val="0"/>
                <w:sz w:val="20"/>
                <w:szCs w:val="20"/>
              </w:rPr>
            </w:pPr>
            <w:r>
              <w:rPr>
                <w:rFonts w:ascii="宋体" w:hAnsi="宋体" w:cs="Arial"/>
                <w:kern w:val="0"/>
                <w:sz w:val="20"/>
                <w:szCs w:val="20"/>
              </w:rPr>
              <w:t>5</w:t>
            </w:r>
          </w:p>
        </w:tc>
        <w:tc>
          <w:tcPr>
            <w:tcW w:w="1846" w:type="dxa"/>
            <w:tcBorders>
              <w:top w:val="nil"/>
              <w:left w:val="nil"/>
              <w:bottom w:val="single" w:color="000000" w:sz="4" w:space="0"/>
              <w:right w:val="single" w:color="000000" w:sz="4" w:space="0"/>
            </w:tcBorders>
            <w:shd w:val="clear" w:color="auto" w:fill="FFFFFF"/>
            <w:noWrap/>
            <w:vAlign w:val="center"/>
          </w:tcPr>
          <w:p w14:paraId="3641C457">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14:paraId="72B5399F">
            <w:pPr>
              <w:widowControl/>
              <w:jc w:val="left"/>
              <w:rPr>
                <w:rFonts w:ascii="宋体" w:cs="Arial"/>
                <w:kern w:val="0"/>
                <w:sz w:val="20"/>
                <w:szCs w:val="20"/>
              </w:rPr>
            </w:pPr>
            <w:r>
              <w:rPr>
                <w:rFonts w:hint="eastAsia" w:ascii="宋体" w:hAnsi="宋体" w:cs="Arial"/>
                <w:kern w:val="0"/>
                <w:sz w:val="20"/>
                <w:szCs w:val="20"/>
              </w:rPr>
              <w:t>五、教育支出</w:t>
            </w:r>
          </w:p>
        </w:tc>
        <w:tc>
          <w:tcPr>
            <w:tcW w:w="436" w:type="dxa"/>
            <w:tcBorders>
              <w:top w:val="nil"/>
              <w:left w:val="nil"/>
              <w:bottom w:val="single" w:color="000000" w:sz="4" w:space="0"/>
              <w:right w:val="single" w:color="000000" w:sz="4" w:space="0"/>
            </w:tcBorders>
            <w:shd w:val="clear" w:color="auto" w:fill="C0C0C0"/>
            <w:noWrap/>
            <w:vAlign w:val="center"/>
          </w:tcPr>
          <w:p w14:paraId="2700B537">
            <w:pPr>
              <w:widowControl/>
              <w:jc w:val="center"/>
              <w:rPr>
                <w:rFonts w:ascii="宋体" w:cs="Arial"/>
                <w:kern w:val="0"/>
                <w:sz w:val="20"/>
                <w:szCs w:val="20"/>
              </w:rPr>
            </w:pPr>
            <w:r>
              <w:rPr>
                <w:rFonts w:ascii="宋体" w:hAnsi="宋体" w:cs="Arial"/>
                <w:kern w:val="0"/>
                <w:sz w:val="20"/>
                <w:szCs w:val="20"/>
              </w:rPr>
              <w:t>34</w:t>
            </w:r>
          </w:p>
        </w:tc>
        <w:tc>
          <w:tcPr>
            <w:tcW w:w="1730" w:type="dxa"/>
            <w:gridSpan w:val="2"/>
            <w:tcBorders>
              <w:top w:val="nil"/>
              <w:left w:val="nil"/>
              <w:bottom w:val="single" w:color="000000" w:sz="4" w:space="0"/>
              <w:right w:val="single" w:color="000000" w:sz="4" w:space="0"/>
            </w:tcBorders>
            <w:shd w:val="clear" w:color="auto" w:fill="FFFFFF"/>
            <w:noWrap/>
            <w:vAlign w:val="center"/>
          </w:tcPr>
          <w:p w14:paraId="5F6F8F7A">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14:paraId="283821E6">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14:paraId="776B5DD5">
            <w:pPr>
              <w:widowControl/>
              <w:jc w:val="right"/>
              <w:rPr>
                <w:rFonts w:ascii="宋体" w:cs="Arial"/>
                <w:kern w:val="0"/>
                <w:sz w:val="20"/>
                <w:szCs w:val="20"/>
              </w:rPr>
            </w:pPr>
            <w:r>
              <w:rPr>
                <w:rFonts w:ascii="宋体" w:cs="Arial"/>
                <w:kern w:val="0"/>
                <w:sz w:val="20"/>
                <w:szCs w:val="20"/>
              </w:rPr>
              <w:t>0.00</w:t>
            </w:r>
          </w:p>
        </w:tc>
      </w:tr>
      <w:tr w14:paraId="6D861DA9">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14:paraId="78DDFAF7">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14:paraId="7BA36630">
            <w:pPr>
              <w:widowControl/>
              <w:jc w:val="center"/>
              <w:rPr>
                <w:rFonts w:ascii="宋体" w:cs="Arial"/>
                <w:kern w:val="0"/>
                <w:sz w:val="20"/>
                <w:szCs w:val="20"/>
              </w:rPr>
            </w:pPr>
            <w:r>
              <w:rPr>
                <w:rFonts w:ascii="宋体" w:hAnsi="宋体" w:cs="Arial"/>
                <w:kern w:val="0"/>
                <w:sz w:val="20"/>
                <w:szCs w:val="20"/>
              </w:rPr>
              <w:t>6</w:t>
            </w:r>
          </w:p>
        </w:tc>
        <w:tc>
          <w:tcPr>
            <w:tcW w:w="1846" w:type="dxa"/>
            <w:tcBorders>
              <w:top w:val="nil"/>
              <w:left w:val="nil"/>
              <w:bottom w:val="single" w:color="000000" w:sz="4" w:space="0"/>
              <w:right w:val="single" w:color="000000" w:sz="4" w:space="0"/>
            </w:tcBorders>
            <w:shd w:val="clear" w:color="auto" w:fill="FFFFFF"/>
            <w:noWrap/>
            <w:vAlign w:val="center"/>
          </w:tcPr>
          <w:p w14:paraId="6695E4C2">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14:paraId="0CD535BE">
            <w:pPr>
              <w:widowControl/>
              <w:jc w:val="left"/>
              <w:rPr>
                <w:rFonts w:ascii="宋体" w:cs="Arial"/>
                <w:kern w:val="0"/>
                <w:sz w:val="20"/>
                <w:szCs w:val="20"/>
              </w:rPr>
            </w:pPr>
            <w:r>
              <w:rPr>
                <w:rFonts w:hint="eastAsia" w:ascii="宋体" w:hAnsi="宋体" w:cs="Arial"/>
                <w:kern w:val="0"/>
                <w:sz w:val="20"/>
                <w:szCs w:val="20"/>
              </w:rPr>
              <w:t>六、科学技术支出</w:t>
            </w:r>
          </w:p>
        </w:tc>
        <w:tc>
          <w:tcPr>
            <w:tcW w:w="436" w:type="dxa"/>
            <w:tcBorders>
              <w:top w:val="nil"/>
              <w:left w:val="nil"/>
              <w:bottom w:val="single" w:color="000000" w:sz="4" w:space="0"/>
              <w:right w:val="single" w:color="000000" w:sz="4" w:space="0"/>
            </w:tcBorders>
            <w:shd w:val="clear" w:color="auto" w:fill="C0C0C0"/>
            <w:noWrap/>
            <w:vAlign w:val="center"/>
          </w:tcPr>
          <w:p w14:paraId="272D2B9F">
            <w:pPr>
              <w:widowControl/>
              <w:jc w:val="center"/>
              <w:rPr>
                <w:rFonts w:ascii="宋体" w:cs="Arial"/>
                <w:kern w:val="0"/>
                <w:sz w:val="20"/>
                <w:szCs w:val="20"/>
              </w:rPr>
            </w:pPr>
            <w:r>
              <w:rPr>
                <w:rFonts w:ascii="宋体" w:hAnsi="宋体" w:cs="Arial"/>
                <w:kern w:val="0"/>
                <w:sz w:val="20"/>
                <w:szCs w:val="20"/>
              </w:rPr>
              <w:t>35</w:t>
            </w:r>
          </w:p>
        </w:tc>
        <w:tc>
          <w:tcPr>
            <w:tcW w:w="1730" w:type="dxa"/>
            <w:gridSpan w:val="2"/>
            <w:tcBorders>
              <w:top w:val="nil"/>
              <w:left w:val="nil"/>
              <w:bottom w:val="single" w:color="000000" w:sz="4" w:space="0"/>
              <w:right w:val="single" w:color="000000" w:sz="4" w:space="0"/>
            </w:tcBorders>
            <w:shd w:val="clear" w:color="auto" w:fill="FFFFFF"/>
            <w:noWrap/>
            <w:vAlign w:val="center"/>
          </w:tcPr>
          <w:p w14:paraId="3808EAAA">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14:paraId="5C41485E">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14:paraId="2B25DBC9">
            <w:pPr>
              <w:widowControl/>
              <w:jc w:val="right"/>
              <w:rPr>
                <w:rFonts w:ascii="宋体" w:cs="Arial"/>
                <w:kern w:val="0"/>
                <w:sz w:val="20"/>
                <w:szCs w:val="20"/>
              </w:rPr>
            </w:pPr>
            <w:r>
              <w:rPr>
                <w:rFonts w:ascii="宋体" w:cs="Arial"/>
                <w:kern w:val="0"/>
                <w:sz w:val="20"/>
                <w:szCs w:val="20"/>
              </w:rPr>
              <w:t>0.00</w:t>
            </w:r>
          </w:p>
        </w:tc>
      </w:tr>
      <w:tr w14:paraId="44480F91">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14:paraId="73FD08A9">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14:paraId="27DB2E87">
            <w:pPr>
              <w:widowControl/>
              <w:jc w:val="center"/>
              <w:rPr>
                <w:rFonts w:ascii="宋体" w:cs="Arial"/>
                <w:kern w:val="0"/>
                <w:sz w:val="20"/>
                <w:szCs w:val="20"/>
              </w:rPr>
            </w:pPr>
            <w:r>
              <w:rPr>
                <w:rFonts w:ascii="宋体" w:hAnsi="宋体" w:cs="Arial"/>
                <w:kern w:val="0"/>
                <w:sz w:val="20"/>
                <w:szCs w:val="20"/>
              </w:rPr>
              <w:t>7</w:t>
            </w:r>
          </w:p>
        </w:tc>
        <w:tc>
          <w:tcPr>
            <w:tcW w:w="1846" w:type="dxa"/>
            <w:tcBorders>
              <w:top w:val="nil"/>
              <w:left w:val="nil"/>
              <w:bottom w:val="single" w:color="000000" w:sz="4" w:space="0"/>
              <w:right w:val="single" w:color="000000" w:sz="4" w:space="0"/>
            </w:tcBorders>
            <w:shd w:val="clear" w:color="auto" w:fill="FFFFFF"/>
            <w:noWrap/>
            <w:vAlign w:val="center"/>
          </w:tcPr>
          <w:p w14:paraId="51C5B0A1">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14:paraId="5E426C2C">
            <w:pPr>
              <w:widowControl/>
              <w:jc w:val="left"/>
              <w:rPr>
                <w:rFonts w:ascii="宋体" w:cs="Arial"/>
                <w:kern w:val="0"/>
                <w:sz w:val="20"/>
                <w:szCs w:val="20"/>
              </w:rPr>
            </w:pPr>
            <w:r>
              <w:rPr>
                <w:rFonts w:hint="eastAsia" w:ascii="宋体" w:hAnsi="宋体" w:cs="Arial"/>
                <w:kern w:val="0"/>
                <w:sz w:val="20"/>
                <w:szCs w:val="20"/>
              </w:rPr>
              <w:t>七、文化旅游体育与传媒支出</w:t>
            </w:r>
          </w:p>
        </w:tc>
        <w:tc>
          <w:tcPr>
            <w:tcW w:w="436" w:type="dxa"/>
            <w:tcBorders>
              <w:top w:val="nil"/>
              <w:left w:val="nil"/>
              <w:bottom w:val="single" w:color="000000" w:sz="4" w:space="0"/>
              <w:right w:val="single" w:color="000000" w:sz="4" w:space="0"/>
            </w:tcBorders>
            <w:shd w:val="clear" w:color="auto" w:fill="C0C0C0"/>
            <w:noWrap/>
            <w:vAlign w:val="center"/>
          </w:tcPr>
          <w:p w14:paraId="51060F15">
            <w:pPr>
              <w:widowControl/>
              <w:jc w:val="center"/>
              <w:rPr>
                <w:rFonts w:ascii="宋体" w:cs="Arial"/>
                <w:kern w:val="0"/>
                <w:sz w:val="20"/>
                <w:szCs w:val="20"/>
              </w:rPr>
            </w:pPr>
            <w:r>
              <w:rPr>
                <w:rFonts w:ascii="宋体" w:hAnsi="宋体" w:cs="Arial"/>
                <w:kern w:val="0"/>
                <w:sz w:val="20"/>
                <w:szCs w:val="20"/>
              </w:rPr>
              <w:t>36</w:t>
            </w:r>
          </w:p>
        </w:tc>
        <w:tc>
          <w:tcPr>
            <w:tcW w:w="1730" w:type="dxa"/>
            <w:gridSpan w:val="2"/>
            <w:tcBorders>
              <w:top w:val="nil"/>
              <w:left w:val="nil"/>
              <w:bottom w:val="single" w:color="000000" w:sz="4" w:space="0"/>
              <w:right w:val="single" w:color="000000" w:sz="4" w:space="0"/>
            </w:tcBorders>
            <w:shd w:val="clear" w:color="auto" w:fill="FFFFFF"/>
            <w:noWrap/>
            <w:vAlign w:val="center"/>
          </w:tcPr>
          <w:p w14:paraId="4F4092BF">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14:paraId="35599CB5">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14:paraId="77694A97">
            <w:pPr>
              <w:widowControl/>
              <w:jc w:val="right"/>
              <w:rPr>
                <w:rFonts w:ascii="宋体" w:cs="Arial"/>
                <w:kern w:val="0"/>
                <w:sz w:val="20"/>
                <w:szCs w:val="20"/>
              </w:rPr>
            </w:pPr>
            <w:r>
              <w:rPr>
                <w:rFonts w:ascii="宋体" w:cs="Arial"/>
                <w:kern w:val="0"/>
                <w:sz w:val="20"/>
                <w:szCs w:val="20"/>
              </w:rPr>
              <w:t>0.00</w:t>
            </w:r>
          </w:p>
        </w:tc>
      </w:tr>
      <w:tr w14:paraId="70FFCED9">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14:paraId="397E83F1">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14:paraId="3D4193E2">
            <w:pPr>
              <w:widowControl/>
              <w:jc w:val="center"/>
              <w:rPr>
                <w:rFonts w:ascii="宋体" w:cs="Arial"/>
                <w:kern w:val="0"/>
                <w:sz w:val="20"/>
                <w:szCs w:val="20"/>
              </w:rPr>
            </w:pPr>
            <w:r>
              <w:rPr>
                <w:rFonts w:ascii="宋体" w:hAnsi="宋体" w:cs="Arial"/>
                <w:kern w:val="0"/>
                <w:sz w:val="20"/>
                <w:szCs w:val="20"/>
              </w:rPr>
              <w:t>8</w:t>
            </w:r>
          </w:p>
        </w:tc>
        <w:tc>
          <w:tcPr>
            <w:tcW w:w="1846" w:type="dxa"/>
            <w:tcBorders>
              <w:top w:val="nil"/>
              <w:left w:val="nil"/>
              <w:bottom w:val="single" w:color="000000" w:sz="4" w:space="0"/>
              <w:right w:val="single" w:color="000000" w:sz="4" w:space="0"/>
            </w:tcBorders>
            <w:shd w:val="clear" w:color="auto" w:fill="FFFFFF"/>
            <w:noWrap/>
            <w:vAlign w:val="center"/>
          </w:tcPr>
          <w:p w14:paraId="6D9F3DB7">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14:paraId="163B7D06">
            <w:pPr>
              <w:widowControl/>
              <w:jc w:val="left"/>
              <w:rPr>
                <w:rFonts w:ascii="宋体" w:cs="Arial"/>
                <w:kern w:val="0"/>
                <w:sz w:val="20"/>
                <w:szCs w:val="20"/>
              </w:rPr>
            </w:pPr>
            <w:r>
              <w:rPr>
                <w:rFonts w:hint="eastAsia" w:ascii="宋体" w:hAnsi="宋体" w:cs="Arial"/>
                <w:kern w:val="0"/>
                <w:sz w:val="20"/>
                <w:szCs w:val="20"/>
              </w:rPr>
              <w:t>八、社会保障和就业支出</w:t>
            </w:r>
          </w:p>
        </w:tc>
        <w:tc>
          <w:tcPr>
            <w:tcW w:w="436" w:type="dxa"/>
            <w:tcBorders>
              <w:top w:val="nil"/>
              <w:left w:val="nil"/>
              <w:bottom w:val="single" w:color="000000" w:sz="4" w:space="0"/>
              <w:right w:val="single" w:color="000000" w:sz="4" w:space="0"/>
            </w:tcBorders>
            <w:shd w:val="clear" w:color="auto" w:fill="C0C0C0"/>
            <w:noWrap/>
            <w:vAlign w:val="center"/>
          </w:tcPr>
          <w:p w14:paraId="34716954">
            <w:pPr>
              <w:widowControl/>
              <w:jc w:val="center"/>
              <w:rPr>
                <w:rFonts w:ascii="宋体" w:cs="Arial"/>
                <w:kern w:val="0"/>
                <w:sz w:val="20"/>
                <w:szCs w:val="20"/>
              </w:rPr>
            </w:pPr>
            <w:r>
              <w:rPr>
                <w:rFonts w:ascii="宋体" w:hAnsi="宋体" w:cs="Arial"/>
                <w:kern w:val="0"/>
                <w:sz w:val="20"/>
                <w:szCs w:val="20"/>
              </w:rPr>
              <w:t>37</w:t>
            </w:r>
          </w:p>
        </w:tc>
        <w:tc>
          <w:tcPr>
            <w:tcW w:w="1730" w:type="dxa"/>
            <w:gridSpan w:val="2"/>
            <w:tcBorders>
              <w:top w:val="nil"/>
              <w:left w:val="nil"/>
              <w:bottom w:val="single" w:color="000000" w:sz="4" w:space="0"/>
              <w:right w:val="single" w:color="000000" w:sz="4" w:space="0"/>
            </w:tcBorders>
            <w:shd w:val="clear" w:color="auto" w:fill="FFFFFF"/>
            <w:noWrap/>
            <w:vAlign w:val="center"/>
          </w:tcPr>
          <w:p w14:paraId="73E0A322">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14:paraId="340F82DB">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14:paraId="37721E94">
            <w:pPr>
              <w:widowControl/>
              <w:jc w:val="right"/>
              <w:rPr>
                <w:rFonts w:ascii="宋体" w:cs="Arial"/>
                <w:kern w:val="0"/>
                <w:sz w:val="20"/>
                <w:szCs w:val="20"/>
              </w:rPr>
            </w:pPr>
            <w:r>
              <w:rPr>
                <w:rFonts w:ascii="宋体" w:cs="Arial"/>
                <w:kern w:val="0"/>
                <w:sz w:val="20"/>
                <w:szCs w:val="20"/>
              </w:rPr>
              <w:t>0.00</w:t>
            </w:r>
          </w:p>
        </w:tc>
      </w:tr>
      <w:tr w14:paraId="6B376965">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14:paraId="61CFDEAD">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14:paraId="7E690B97">
            <w:pPr>
              <w:widowControl/>
              <w:jc w:val="center"/>
              <w:rPr>
                <w:rFonts w:ascii="宋体" w:cs="Arial"/>
                <w:kern w:val="0"/>
                <w:sz w:val="20"/>
                <w:szCs w:val="20"/>
              </w:rPr>
            </w:pPr>
            <w:r>
              <w:rPr>
                <w:rFonts w:ascii="宋体" w:hAnsi="宋体" w:cs="Arial"/>
                <w:kern w:val="0"/>
                <w:sz w:val="20"/>
                <w:szCs w:val="20"/>
              </w:rPr>
              <w:t>9</w:t>
            </w:r>
          </w:p>
        </w:tc>
        <w:tc>
          <w:tcPr>
            <w:tcW w:w="1846" w:type="dxa"/>
            <w:tcBorders>
              <w:top w:val="nil"/>
              <w:left w:val="nil"/>
              <w:bottom w:val="single" w:color="000000" w:sz="4" w:space="0"/>
              <w:right w:val="single" w:color="000000" w:sz="4" w:space="0"/>
            </w:tcBorders>
            <w:shd w:val="clear" w:color="auto" w:fill="FFFFFF"/>
            <w:noWrap/>
            <w:vAlign w:val="center"/>
          </w:tcPr>
          <w:p w14:paraId="6FB44AA8">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14:paraId="546AB81A">
            <w:pPr>
              <w:widowControl/>
              <w:jc w:val="left"/>
              <w:rPr>
                <w:rFonts w:ascii="宋体" w:cs="Arial"/>
                <w:kern w:val="0"/>
                <w:sz w:val="20"/>
                <w:szCs w:val="20"/>
              </w:rPr>
            </w:pPr>
            <w:r>
              <w:rPr>
                <w:rFonts w:hint="eastAsia" w:ascii="宋体" w:hAnsi="宋体" w:cs="Arial"/>
                <w:kern w:val="0"/>
                <w:sz w:val="20"/>
                <w:szCs w:val="20"/>
              </w:rPr>
              <w:t>九、卫生健康支出</w:t>
            </w:r>
          </w:p>
        </w:tc>
        <w:tc>
          <w:tcPr>
            <w:tcW w:w="436" w:type="dxa"/>
            <w:tcBorders>
              <w:top w:val="nil"/>
              <w:left w:val="nil"/>
              <w:bottom w:val="single" w:color="000000" w:sz="4" w:space="0"/>
              <w:right w:val="single" w:color="000000" w:sz="4" w:space="0"/>
            </w:tcBorders>
            <w:shd w:val="clear" w:color="auto" w:fill="C0C0C0"/>
            <w:noWrap/>
            <w:vAlign w:val="center"/>
          </w:tcPr>
          <w:p w14:paraId="4DFDA4F3">
            <w:pPr>
              <w:widowControl/>
              <w:jc w:val="center"/>
              <w:rPr>
                <w:rFonts w:ascii="宋体" w:cs="Arial"/>
                <w:kern w:val="0"/>
                <w:sz w:val="20"/>
                <w:szCs w:val="20"/>
              </w:rPr>
            </w:pPr>
            <w:r>
              <w:rPr>
                <w:rFonts w:ascii="宋体" w:hAnsi="宋体" w:cs="Arial"/>
                <w:kern w:val="0"/>
                <w:sz w:val="20"/>
                <w:szCs w:val="20"/>
              </w:rPr>
              <w:t>38</w:t>
            </w:r>
          </w:p>
        </w:tc>
        <w:tc>
          <w:tcPr>
            <w:tcW w:w="1730" w:type="dxa"/>
            <w:gridSpan w:val="2"/>
            <w:tcBorders>
              <w:top w:val="nil"/>
              <w:left w:val="nil"/>
              <w:bottom w:val="single" w:color="000000" w:sz="4" w:space="0"/>
              <w:right w:val="single" w:color="000000" w:sz="4" w:space="0"/>
            </w:tcBorders>
            <w:shd w:val="clear" w:color="auto" w:fill="FFFFFF"/>
            <w:noWrap/>
            <w:vAlign w:val="center"/>
          </w:tcPr>
          <w:p w14:paraId="14CD65D2">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14:paraId="23171186">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14:paraId="77AB3D3A">
            <w:pPr>
              <w:widowControl/>
              <w:jc w:val="right"/>
              <w:rPr>
                <w:rFonts w:ascii="宋体" w:cs="Arial"/>
                <w:kern w:val="0"/>
                <w:sz w:val="20"/>
                <w:szCs w:val="20"/>
              </w:rPr>
            </w:pPr>
            <w:r>
              <w:rPr>
                <w:rFonts w:ascii="宋体" w:cs="Arial"/>
                <w:kern w:val="0"/>
                <w:sz w:val="20"/>
                <w:szCs w:val="20"/>
              </w:rPr>
              <w:t>0.00</w:t>
            </w:r>
          </w:p>
        </w:tc>
      </w:tr>
      <w:tr w14:paraId="7C94B01F">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14:paraId="076428C9">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14:paraId="2E9708D7">
            <w:pPr>
              <w:widowControl/>
              <w:jc w:val="center"/>
              <w:rPr>
                <w:rFonts w:ascii="宋体" w:cs="Arial"/>
                <w:kern w:val="0"/>
                <w:sz w:val="20"/>
                <w:szCs w:val="20"/>
              </w:rPr>
            </w:pPr>
            <w:r>
              <w:rPr>
                <w:rFonts w:ascii="宋体" w:hAnsi="宋体" w:cs="Arial"/>
                <w:kern w:val="0"/>
                <w:sz w:val="20"/>
                <w:szCs w:val="20"/>
              </w:rPr>
              <w:t>10</w:t>
            </w:r>
          </w:p>
        </w:tc>
        <w:tc>
          <w:tcPr>
            <w:tcW w:w="1846" w:type="dxa"/>
            <w:tcBorders>
              <w:top w:val="nil"/>
              <w:left w:val="nil"/>
              <w:bottom w:val="single" w:color="000000" w:sz="4" w:space="0"/>
              <w:right w:val="single" w:color="000000" w:sz="4" w:space="0"/>
            </w:tcBorders>
            <w:shd w:val="clear" w:color="auto" w:fill="FFFFFF"/>
            <w:noWrap/>
            <w:vAlign w:val="center"/>
          </w:tcPr>
          <w:p w14:paraId="7A115BE1">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14:paraId="650EFF3D">
            <w:pPr>
              <w:widowControl/>
              <w:jc w:val="left"/>
              <w:rPr>
                <w:rFonts w:ascii="宋体" w:cs="Arial"/>
                <w:kern w:val="0"/>
                <w:sz w:val="20"/>
                <w:szCs w:val="20"/>
              </w:rPr>
            </w:pPr>
            <w:r>
              <w:rPr>
                <w:rFonts w:hint="eastAsia" w:ascii="宋体" w:hAnsi="宋体" w:cs="Arial"/>
                <w:kern w:val="0"/>
                <w:sz w:val="20"/>
                <w:szCs w:val="20"/>
              </w:rPr>
              <w:t>十、节能环保支出</w:t>
            </w:r>
          </w:p>
        </w:tc>
        <w:tc>
          <w:tcPr>
            <w:tcW w:w="436" w:type="dxa"/>
            <w:tcBorders>
              <w:top w:val="nil"/>
              <w:left w:val="nil"/>
              <w:bottom w:val="single" w:color="000000" w:sz="4" w:space="0"/>
              <w:right w:val="single" w:color="000000" w:sz="4" w:space="0"/>
            </w:tcBorders>
            <w:shd w:val="clear" w:color="auto" w:fill="C0C0C0"/>
            <w:noWrap/>
            <w:vAlign w:val="center"/>
          </w:tcPr>
          <w:p w14:paraId="32EB65A7">
            <w:pPr>
              <w:widowControl/>
              <w:jc w:val="center"/>
              <w:rPr>
                <w:rFonts w:ascii="宋体" w:cs="Arial"/>
                <w:kern w:val="0"/>
                <w:sz w:val="20"/>
                <w:szCs w:val="20"/>
              </w:rPr>
            </w:pPr>
            <w:r>
              <w:rPr>
                <w:rFonts w:ascii="宋体" w:hAnsi="宋体" w:cs="Arial"/>
                <w:kern w:val="0"/>
                <w:sz w:val="20"/>
                <w:szCs w:val="20"/>
              </w:rPr>
              <w:t>39</w:t>
            </w:r>
          </w:p>
        </w:tc>
        <w:tc>
          <w:tcPr>
            <w:tcW w:w="1730" w:type="dxa"/>
            <w:gridSpan w:val="2"/>
            <w:tcBorders>
              <w:top w:val="nil"/>
              <w:left w:val="nil"/>
              <w:bottom w:val="single" w:color="000000" w:sz="4" w:space="0"/>
              <w:right w:val="single" w:color="000000" w:sz="4" w:space="0"/>
            </w:tcBorders>
            <w:shd w:val="clear" w:color="auto" w:fill="FFFFFF"/>
            <w:noWrap/>
            <w:vAlign w:val="center"/>
          </w:tcPr>
          <w:p w14:paraId="5C1ADC4A">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14:paraId="5CAAA54B">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14:paraId="3E68045C">
            <w:pPr>
              <w:widowControl/>
              <w:jc w:val="right"/>
              <w:rPr>
                <w:rFonts w:ascii="宋体" w:cs="Arial"/>
                <w:kern w:val="0"/>
                <w:sz w:val="20"/>
                <w:szCs w:val="20"/>
              </w:rPr>
            </w:pPr>
            <w:r>
              <w:rPr>
                <w:rFonts w:ascii="宋体" w:cs="Arial"/>
                <w:kern w:val="0"/>
                <w:sz w:val="20"/>
                <w:szCs w:val="20"/>
              </w:rPr>
              <w:t>0.00</w:t>
            </w:r>
          </w:p>
        </w:tc>
      </w:tr>
      <w:tr w14:paraId="00729CC4">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14:paraId="54EA8902">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14:paraId="0D30A814">
            <w:pPr>
              <w:widowControl/>
              <w:jc w:val="center"/>
              <w:rPr>
                <w:rFonts w:ascii="宋体" w:cs="Arial"/>
                <w:kern w:val="0"/>
                <w:sz w:val="20"/>
                <w:szCs w:val="20"/>
              </w:rPr>
            </w:pPr>
            <w:r>
              <w:rPr>
                <w:rFonts w:ascii="宋体" w:hAnsi="宋体" w:cs="Arial"/>
                <w:kern w:val="0"/>
                <w:sz w:val="20"/>
                <w:szCs w:val="20"/>
              </w:rPr>
              <w:t>11</w:t>
            </w:r>
          </w:p>
        </w:tc>
        <w:tc>
          <w:tcPr>
            <w:tcW w:w="1846" w:type="dxa"/>
            <w:tcBorders>
              <w:top w:val="nil"/>
              <w:left w:val="nil"/>
              <w:bottom w:val="single" w:color="000000" w:sz="4" w:space="0"/>
              <w:right w:val="single" w:color="000000" w:sz="4" w:space="0"/>
            </w:tcBorders>
            <w:shd w:val="clear" w:color="auto" w:fill="FFFFFF"/>
            <w:noWrap/>
            <w:vAlign w:val="center"/>
          </w:tcPr>
          <w:p w14:paraId="01ABE183">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14:paraId="3B2510D8">
            <w:pPr>
              <w:widowControl/>
              <w:jc w:val="left"/>
              <w:rPr>
                <w:rFonts w:ascii="宋体" w:cs="Arial"/>
                <w:kern w:val="0"/>
                <w:sz w:val="20"/>
                <w:szCs w:val="20"/>
              </w:rPr>
            </w:pPr>
            <w:r>
              <w:rPr>
                <w:rFonts w:hint="eastAsia" w:ascii="宋体" w:hAnsi="宋体" w:cs="Arial"/>
                <w:kern w:val="0"/>
                <w:sz w:val="20"/>
                <w:szCs w:val="20"/>
              </w:rPr>
              <w:t>十一、城乡社区支出</w:t>
            </w:r>
          </w:p>
        </w:tc>
        <w:tc>
          <w:tcPr>
            <w:tcW w:w="436" w:type="dxa"/>
            <w:tcBorders>
              <w:top w:val="nil"/>
              <w:left w:val="nil"/>
              <w:bottom w:val="single" w:color="000000" w:sz="4" w:space="0"/>
              <w:right w:val="single" w:color="000000" w:sz="4" w:space="0"/>
            </w:tcBorders>
            <w:shd w:val="clear" w:color="auto" w:fill="C0C0C0"/>
            <w:noWrap/>
            <w:vAlign w:val="center"/>
          </w:tcPr>
          <w:p w14:paraId="00DC8CC1">
            <w:pPr>
              <w:widowControl/>
              <w:jc w:val="center"/>
              <w:rPr>
                <w:rFonts w:ascii="宋体" w:cs="Arial"/>
                <w:kern w:val="0"/>
                <w:sz w:val="20"/>
                <w:szCs w:val="20"/>
              </w:rPr>
            </w:pPr>
            <w:r>
              <w:rPr>
                <w:rFonts w:ascii="宋体" w:hAnsi="宋体" w:cs="Arial"/>
                <w:kern w:val="0"/>
                <w:sz w:val="20"/>
                <w:szCs w:val="20"/>
              </w:rPr>
              <w:t>40</w:t>
            </w:r>
          </w:p>
        </w:tc>
        <w:tc>
          <w:tcPr>
            <w:tcW w:w="1730" w:type="dxa"/>
            <w:gridSpan w:val="2"/>
            <w:tcBorders>
              <w:top w:val="nil"/>
              <w:left w:val="nil"/>
              <w:bottom w:val="single" w:color="000000" w:sz="4" w:space="0"/>
              <w:right w:val="single" w:color="000000" w:sz="4" w:space="0"/>
            </w:tcBorders>
            <w:shd w:val="clear" w:color="auto" w:fill="FFFFFF"/>
            <w:noWrap/>
            <w:vAlign w:val="center"/>
          </w:tcPr>
          <w:p w14:paraId="24954E85">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14:paraId="6BB36229">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14:paraId="77E8B550">
            <w:pPr>
              <w:widowControl/>
              <w:jc w:val="right"/>
              <w:rPr>
                <w:rFonts w:ascii="宋体" w:cs="Arial"/>
                <w:kern w:val="0"/>
                <w:sz w:val="20"/>
                <w:szCs w:val="20"/>
              </w:rPr>
            </w:pPr>
            <w:r>
              <w:rPr>
                <w:rFonts w:ascii="宋体" w:cs="Arial"/>
                <w:kern w:val="0"/>
                <w:sz w:val="20"/>
                <w:szCs w:val="20"/>
              </w:rPr>
              <w:t>0.00</w:t>
            </w:r>
          </w:p>
        </w:tc>
      </w:tr>
      <w:tr w14:paraId="12E2DEEF">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14:paraId="3734A632">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14:paraId="48A7779B">
            <w:pPr>
              <w:widowControl/>
              <w:jc w:val="center"/>
              <w:rPr>
                <w:rFonts w:ascii="宋体" w:cs="Arial"/>
                <w:kern w:val="0"/>
                <w:sz w:val="20"/>
                <w:szCs w:val="20"/>
              </w:rPr>
            </w:pPr>
            <w:r>
              <w:rPr>
                <w:rFonts w:ascii="宋体" w:hAnsi="宋体" w:cs="Arial"/>
                <w:kern w:val="0"/>
                <w:sz w:val="20"/>
                <w:szCs w:val="20"/>
              </w:rPr>
              <w:t>12</w:t>
            </w:r>
          </w:p>
        </w:tc>
        <w:tc>
          <w:tcPr>
            <w:tcW w:w="1846" w:type="dxa"/>
            <w:tcBorders>
              <w:top w:val="nil"/>
              <w:left w:val="nil"/>
              <w:bottom w:val="single" w:color="000000" w:sz="4" w:space="0"/>
              <w:right w:val="single" w:color="000000" w:sz="4" w:space="0"/>
            </w:tcBorders>
            <w:shd w:val="clear" w:color="auto" w:fill="FFFFFF"/>
            <w:noWrap/>
            <w:vAlign w:val="center"/>
          </w:tcPr>
          <w:p w14:paraId="71C4BAD1">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14:paraId="5CA62116">
            <w:pPr>
              <w:widowControl/>
              <w:jc w:val="left"/>
              <w:rPr>
                <w:rFonts w:ascii="宋体" w:cs="Arial"/>
                <w:kern w:val="0"/>
                <w:sz w:val="20"/>
                <w:szCs w:val="20"/>
              </w:rPr>
            </w:pPr>
            <w:r>
              <w:rPr>
                <w:rFonts w:hint="eastAsia" w:ascii="宋体" w:hAnsi="宋体" w:cs="Arial"/>
                <w:kern w:val="0"/>
                <w:sz w:val="20"/>
                <w:szCs w:val="20"/>
              </w:rPr>
              <w:t>十二、农林水支出</w:t>
            </w:r>
          </w:p>
        </w:tc>
        <w:tc>
          <w:tcPr>
            <w:tcW w:w="436" w:type="dxa"/>
            <w:tcBorders>
              <w:top w:val="nil"/>
              <w:left w:val="nil"/>
              <w:bottom w:val="single" w:color="000000" w:sz="4" w:space="0"/>
              <w:right w:val="single" w:color="000000" w:sz="4" w:space="0"/>
            </w:tcBorders>
            <w:shd w:val="clear" w:color="auto" w:fill="C0C0C0"/>
            <w:noWrap/>
            <w:vAlign w:val="center"/>
          </w:tcPr>
          <w:p w14:paraId="2EDB9271">
            <w:pPr>
              <w:widowControl/>
              <w:jc w:val="center"/>
              <w:rPr>
                <w:rFonts w:ascii="宋体" w:cs="Arial"/>
                <w:kern w:val="0"/>
                <w:sz w:val="20"/>
                <w:szCs w:val="20"/>
              </w:rPr>
            </w:pPr>
            <w:r>
              <w:rPr>
                <w:rFonts w:ascii="宋体" w:hAnsi="宋体" w:cs="Arial"/>
                <w:kern w:val="0"/>
                <w:sz w:val="20"/>
                <w:szCs w:val="20"/>
              </w:rPr>
              <w:t>41</w:t>
            </w:r>
          </w:p>
        </w:tc>
        <w:tc>
          <w:tcPr>
            <w:tcW w:w="1730" w:type="dxa"/>
            <w:gridSpan w:val="2"/>
            <w:tcBorders>
              <w:top w:val="nil"/>
              <w:left w:val="nil"/>
              <w:bottom w:val="single" w:color="000000" w:sz="4" w:space="0"/>
              <w:right w:val="single" w:color="000000" w:sz="4" w:space="0"/>
            </w:tcBorders>
            <w:shd w:val="clear" w:color="auto" w:fill="FFFFFF"/>
            <w:noWrap/>
            <w:vAlign w:val="center"/>
          </w:tcPr>
          <w:p w14:paraId="175EE544">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14:paraId="37CAFE71">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14:paraId="715A2F04">
            <w:pPr>
              <w:widowControl/>
              <w:jc w:val="right"/>
              <w:rPr>
                <w:rFonts w:ascii="宋体" w:cs="Arial"/>
                <w:kern w:val="0"/>
                <w:sz w:val="20"/>
                <w:szCs w:val="20"/>
              </w:rPr>
            </w:pPr>
            <w:r>
              <w:rPr>
                <w:rFonts w:ascii="宋体" w:cs="Arial"/>
                <w:kern w:val="0"/>
                <w:sz w:val="20"/>
                <w:szCs w:val="20"/>
              </w:rPr>
              <w:t>0.00</w:t>
            </w:r>
          </w:p>
        </w:tc>
      </w:tr>
      <w:tr w14:paraId="3AB9E289">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14:paraId="6370F272">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14:paraId="256D28F0">
            <w:pPr>
              <w:widowControl/>
              <w:jc w:val="center"/>
              <w:rPr>
                <w:rFonts w:ascii="宋体" w:cs="Arial"/>
                <w:kern w:val="0"/>
                <w:sz w:val="20"/>
                <w:szCs w:val="20"/>
              </w:rPr>
            </w:pPr>
            <w:r>
              <w:rPr>
                <w:rFonts w:ascii="宋体" w:hAnsi="宋体" w:cs="Arial"/>
                <w:kern w:val="0"/>
                <w:sz w:val="20"/>
                <w:szCs w:val="20"/>
              </w:rPr>
              <w:t>13</w:t>
            </w:r>
          </w:p>
        </w:tc>
        <w:tc>
          <w:tcPr>
            <w:tcW w:w="1846" w:type="dxa"/>
            <w:tcBorders>
              <w:top w:val="nil"/>
              <w:left w:val="nil"/>
              <w:bottom w:val="single" w:color="000000" w:sz="4" w:space="0"/>
              <w:right w:val="single" w:color="000000" w:sz="4" w:space="0"/>
            </w:tcBorders>
            <w:shd w:val="clear" w:color="auto" w:fill="FFFFFF"/>
            <w:noWrap/>
            <w:vAlign w:val="center"/>
          </w:tcPr>
          <w:p w14:paraId="0E562D5C">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14:paraId="3F1D8790">
            <w:pPr>
              <w:widowControl/>
              <w:jc w:val="left"/>
              <w:rPr>
                <w:rFonts w:ascii="宋体" w:cs="Arial"/>
                <w:kern w:val="0"/>
                <w:sz w:val="20"/>
                <w:szCs w:val="20"/>
              </w:rPr>
            </w:pPr>
            <w:r>
              <w:rPr>
                <w:rFonts w:hint="eastAsia" w:ascii="宋体" w:hAnsi="宋体" w:cs="Arial"/>
                <w:kern w:val="0"/>
                <w:sz w:val="20"/>
                <w:szCs w:val="20"/>
              </w:rPr>
              <w:t>十三、交通运输支出</w:t>
            </w:r>
          </w:p>
        </w:tc>
        <w:tc>
          <w:tcPr>
            <w:tcW w:w="436" w:type="dxa"/>
            <w:tcBorders>
              <w:top w:val="nil"/>
              <w:left w:val="nil"/>
              <w:bottom w:val="single" w:color="000000" w:sz="4" w:space="0"/>
              <w:right w:val="single" w:color="000000" w:sz="4" w:space="0"/>
            </w:tcBorders>
            <w:shd w:val="clear" w:color="auto" w:fill="C0C0C0"/>
            <w:noWrap/>
            <w:vAlign w:val="center"/>
          </w:tcPr>
          <w:p w14:paraId="3CA9C3F2">
            <w:pPr>
              <w:widowControl/>
              <w:jc w:val="center"/>
              <w:rPr>
                <w:rFonts w:ascii="宋体" w:cs="Arial"/>
                <w:kern w:val="0"/>
                <w:sz w:val="20"/>
                <w:szCs w:val="20"/>
              </w:rPr>
            </w:pPr>
            <w:r>
              <w:rPr>
                <w:rFonts w:ascii="宋体" w:hAnsi="宋体" w:cs="Arial"/>
                <w:kern w:val="0"/>
                <w:sz w:val="20"/>
                <w:szCs w:val="20"/>
              </w:rPr>
              <w:t>42</w:t>
            </w:r>
          </w:p>
        </w:tc>
        <w:tc>
          <w:tcPr>
            <w:tcW w:w="1730" w:type="dxa"/>
            <w:gridSpan w:val="2"/>
            <w:tcBorders>
              <w:top w:val="nil"/>
              <w:left w:val="nil"/>
              <w:bottom w:val="single" w:color="000000" w:sz="4" w:space="0"/>
              <w:right w:val="single" w:color="000000" w:sz="4" w:space="0"/>
            </w:tcBorders>
            <w:shd w:val="clear" w:color="auto" w:fill="FFFFFF"/>
            <w:noWrap/>
            <w:vAlign w:val="center"/>
          </w:tcPr>
          <w:p w14:paraId="0CA9EED9">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14:paraId="73E497AA">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14:paraId="25B804EC">
            <w:pPr>
              <w:widowControl/>
              <w:jc w:val="right"/>
              <w:rPr>
                <w:rFonts w:ascii="宋体" w:cs="Arial"/>
                <w:kern w:val="0"/>
                <w:sz w:val="20"/>
                <w:szCs w:val="20"/>
              </w:rPr>
            </w:pPr>
            <w:r>
              <w:rPr>
                <w:rFonts w:ascii="宋体" w:cs="Arial"/>
                <w:kern w:val="0"/>
                <w:sz w:val="20"/>
                <w:szCs w:val="20"/>
              </w:rPr>
              <w:t>0.00</w:t>
            </w:r>
          </w:p>
        </w:tc>
      </w:tr>
      <w:tr w14:paraId="6E96BA3B">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14:paraId="1BE04DB1">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14:paraId="07985133">
            <w:pPr>
              <w:widowControl/>
              <w:jc w:val="center"/>
              <w:rPr>
                <w:rFonts w:ascii="宋体" w:cs="Arial"/>
                <w:kern w:val="0"/>
                <w:sz w:val="20"/>
                <w:szCs w:val="20"/>
              </w:rPr>
            </w:pPr>
            <w:r>
              <w:rPr>
                <w:rFonts w:ascii="宋体" w:hAnsi="宋体" w:cs="Arial"/>
                <w:kern w:val="0"/>
                <w:sz w:val="20"/>
                <w:szCs w:val="20"/>
              </w:rPr>
              <w:t>14</w:t>
            </w:r>
          </w:p>
        </w:tc>
        <w:tc>
          <w:tcPr>
            <w:tcW w:w="1846" w:type="dxa"/>
            <w:tcBorders>
              <w:top w:val="nil"/>
              <w:left w:val="nil"/>
              <w:bottom w:val="single" w:color="000000" w:sz="4" w:space="0"/>
              <w:right w:val="single" w:color="000000" w:sz="4" w:space="0"/>
            </w:tcBorders>
            <w:shd w:val="clear" w:color="auto" w:fill="FFFFFF"/>
            <w:noWrap/>
            <w:vAlign w:val="center"/>
          </w:tcPr>
          <w:p w14:paraId="2DA05E25">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14:paraId="7C860885">
            <w:pPr>
              <w:widowControl/>
              <w:jc w:val="left"/>
              <w:rPr>
                <w:rFonts w:ascii="宋体" w:cs="Arial"/>
                <w:kern w:val="0"/>
                <w:sz w:val="20"/>
                <w:szCs w:val="20"/>
              </w:rPr>
            </w:pPr>
            <w:r>
              <w:rPr>
                <w:rFonts w:hint="eastAsia" w:ascii="宋体" w:hAnsi="宋体" w:cs="Arial"/>
                <w:kern w:val="0"/>
                <w:sz w:val="20"/>
                <w:szCs w:val="20"/>
              </w:rPr>
              <w:t>十四、资源勘探信息等支出</w:t>
            </w:r>
          </w:p>
        </w:tc>
        <w:tc>
          <w:tcPr>
            <w:tcW w:w="436" w:type="dxa"/>
            <w:tcBorders>
              <w:top w:val="nil"/>
              <w:left w:val="nil"/>
              <w:bottom w:val="single" w:color="000000" w:sz="4" w:space="0"/>
              <w:right w:val="single" w:color="000000" w:sz="4" w:space="0"/>
            </w:tcBorders>
            <w:shd w:val="clear" w:color="auto" w:fill="C0C0C0"/>
            <w:noWrap/>
            <w:vAlign w:val="center"/>
          </w:tcPr>
          <w:p w14:paraId="57176DF5">
            <w:pPr>
              <w:widowControl/>
              <w:jc w:val="center"/>
              <w:rPr>
                <w:rFonts w:ascii="宋体" w:cs="Arial"/>
                <w:kern w:val="0"/>
                <w:sz w:val="20"/>
                <w:szCs w:val="20"/>
              </w:rPr>
            </w:pPr>
            <w:r>
              <w:rPr>
                <w:rFonts w:ascii="宋体" w:hAnsi="宋体" w:cs="Arial"/>
                <w:kern w:val="0"/>
                <w:sz w:val="20"/>
                <w:szCs w:val="20"/>
              </w:rPr>
              <w:t>43</w:t>
            </w:r>
          </w:p>
        </w:tc>
        <w:tc>
          <w:tcPr>
            <w:tcW w:w="1730" w:type="dxa"/>
            <w:gridSpan w:val="2"/>
            <w:tcBorders>
              <w:top w:val="nil"/>
              <w:left w:val="nil"/>
              <w:bottom w:val="single" w:color="000000" w:sz="4" w:space="0"/>
              <w:right w:val="single" w:color="000000" w:sz="4" w:space="0"/>
            </w:tcBorders>
            <w:shd w:val="clear" w:color="auto" w:fill="FFFFFF"/>
            <w:noWrap/>
            <w:vAlign w:val="center"/>
          </w:tcPr>
          <w:p w14:paraId="5D30E331">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14:paraId="3D4DCCBC">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14:paraId="63B1ED12">
            <w:pPr>
              <w:widowControl/>
              <w:jc w:val="right"/>
              <w:rPr>
                <w:rFonts w:ascii="宋体" w:cs="Arial"/>
                <w:kern w:val="0"/>
                <w:sz w:val="20"/>
                <w:szCs w:val="20"/>
              </w:rPr>
            </w:pPr>
            <w:r>
              <w:rPr>
                <w:rFonts w:ascii="宋体" w:cs="Arial"/>
                <w:kern w:val="0"/>
                <w:sz w:val="20"/>
                <w:szCs w:val="20"/>
              </w:rPr>
              <w:t>0.00</w:t>
            </w:r>
          </w:p>
        </w:tc>
      </w:tr>
      <w:tr w14:paraId="78A22FDA">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14:paraId="01480BD3">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14:paraId="62E9FB57">
            <w:pPr>
              <w:widowControl/>
              <w:jc w:val="center"/>
              <w:rPr>
                <w:rFonts w:ascii="宋体" w:cs="Arial"/>
                <w:kern w:val="0"/>
                <w:sz w:val="20"/>
                <w:szCs w:val="20"/>
              </w:rPr>
            </w:pPr>
            <w:r>
              <w:rPr>
                <w:rFonts w:ascii="宋体" w:hAnsi="宋体" w:cs="Arial"/>
                <w:kern w:val="0"/>
                <w:sz w:val="20"/>
                <w:szCs w:val="20"/>
              </w:rPr>
              <w:t>15</w:t>
            </w:r>
          </w:p>
        </w:tc>
        <w:tc>
          <w:tcPr>
            <w:tcW w:w="1846" w:type="dxa"/>
            <w:tcBorders>
              <w:top w:val="nil"/>
              <w:left w:val="nil"/>
              <w:bottom w:val="single" w:color="000000" w:sz="4" w:space="0"/>
              <w:right w:val="single" w:color="000000" w:sz="4" w:space="0"/>
            </w:tcBorders>
            <w:shd w:val="clear" w:color="auto" w:fill="FFFFFF"/>
            <w:noWrap/>
            <w:vAlign w:val="center"/>
          </w:tcPr>
          <w:p w14:paraId="1F3E2900">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14:paraId="5589A65F">
            <w:pPr>
              <w:widowControl/>
              <w:jc w:val="left"/>
              <w:rPr>
                <w:rFonts w:ascii="宋体" w:cs="Arial"/>
                <w:kern w:val="0"/>
                <w:sz w:val="20"/>
                <w:szCs w:val="20"/>
              </w:rPr>
            </w:pPr>
            <w:r>
              <w:rPr>
                <w:rFonts w:hint="eastAsia" w:ascii="宋体" w:hAnsi="宋体" w:cs="Arial"/>
                <w:kern w:val="0"/>
                <w:sz w:val="20"/>
                <w:szCs w:val="20"/>
              </w:rPr>
              <w:t>十五、商业服务业等支出</w:t>
            </w:r>
          </w:p>
        </w:tc>
        <w:tc>
          <w:tcPr>
            <w:tcW w:w="436" w:type="dxa"/>
            <w:tcBorders>
              <w:top w:val="nil"/>
              <w:left w:val="nil"/>
              <w:bottom w:val="single" w:color="000000" w:sz="4" w:space="0"/>
              <w:right w:val="single" w:color="000000" w:sz="4" w:space="0"/>
            </w:tcBorders>
            <w:shd w:val="clear" w:color="auto" w:fill="C0C0C0"/>
            <w:noWrap/>
            <w:vAlign w:val="center"/>
          </w:tcPr>
          <w:p w14:paraId="0BE37147">
            <w:pPr>
              <w:widowControl/>
              <w:jc w:val="center"/>
              <w:rPr>
                <w:rFonts w:ascii="宋体" w:cs="Arial"/>
                <w:kern w:val="0"/>
                <w:sz w:val="20"/>
                <w:szCs w:val="20"/>
              </w:rPr>
            </w:pPr>
            <w:r>
              <w:rPr>
                <w:rFonts w:ascii="宋体" w:hAnsi="宋体" w:cs="Arial"/>
                <w:kern w:val="0"/>
                <w:sz w:val="20"/>
                <w:szCs w:val="20"/>
              </w:rPr>
              <w:t>44</w:t>
            </w:r>
          </w:p>
        </w:tc>
        <w:tc>
          <w:tcPr>
            <w:tcW w:w="1730" w:type="dxa"/>
            <w:gridSpan w:val="2"/>
            <w:tcBorders>
              <w:top w:val="nil"/>
              <w:left w:val="nil"/>
              <w:bottom w:val="single" w:color="000000" w:sz="4" w:space="0"/>
              <w:right w:val="single" w:color="000000" w:sz="4" w:space="0"/>
            </w:tcBorders>
            <w:shd w:val="clear" w:color="auto" w:fill="FFFFFF"/>
            <w:noWrap/>
            <w:vAlign w:val="center"/>
          </w:tcPr>
          <w:p w14:paraId="565F57FC">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14:paraId="7EC55E80">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14:paraId="509C6680">
            <w:pPr>
              <w:widowControl/>
              <w:jc w:val="right"/>
              <w:rPr>
                <w:rFonts w:ascii="宋体" w:cs="Arial"/>
                <w:kern w:val="0"/>
                <w:sz w:val="20"/>
                <w:szCs w:val="20"/>
              </w:rPr>
            </w:pPr>
            <w:r>
              <w:rPr>
                <w:rFonts w:ascii="宋体" w:cs="Arial"/>
                <w:kern w:val="0"/>
                <w:sz w:val="20"/>
                <w:szCs w:val="20"/>
              </w:rPr>
              <w:t>0.00</w:t>
            </w:r>
          </w:p>
        </w:tc>
      </w:tr>
      <w:tr w14:paraId="2F5A40E4">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14:paraId="71DDD684">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14:paraId="5C292F0A">
            <w:pPr>
              <w:widowControl/>
              <w:jc w:val="center"/>
              <w:rPr>
                <w:rFonts w:ascii="宋体" w:cs="Arial"/>
                <w:kern w:val="0"/>
                <w:sz w:val="20"/>
                <w:szCs w:val="20"/>
              </w:rPr>
            </w:pPr>
            <w:r>
              <w:rPr>
                <w:rFonts w:ascii="宋体" w:hAnsi="宋体" w:cs="Arial"/>
                <w:kern w:val="0"/>
                <w:sz w:val="20"/>
                <w:szCs w:val="20"/>
              </w:rPr>
              <w:t>16</w:t>
            </w:r>
          </w:p>
        </w:tc>
        <w:tc>
          <w:tcPr>
            <w:tcW w:w="1846" w:type="dxa"/>
            <w:tcBorders>
              <w:top w:val="nil"/>
              <w:left w:val="nil"/>
              <w:bottom w:val="single" w:color="000000" w:sz="4" w:space="0"/>
              <w:right w:val="single" w:color="000000" w:sz="4" w:space="0"/>
            </w:tcBorders>
            <w:shd w:val="clear" w:color="auto" w:fill="FFFFFF"/>
            <w:noWrap/>
            <w:vAlign w:val="center"/>
          </w:tcPr>
          <w:p w14:paraId="37869823">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14:paraId="550D9F56">
            <w:pPr>
              <w:widowControl/>
              <w:jc w:val="left"/>
              <w:rPr>
                <w:rFonts w:ascii="宋体" w:cs="Arial"/>
                <w:kern w:val="0"/>
                <w:sz w:val="20"/>
                <w:szCs w:val="20"/>
              </w:rPr>
            </w:pPr>
            <w:r>
              <w:rPr>
                <w:rFonts w:hint="eastAsia" w:ascii="宋体" w:hAnsi="宋体" w:cs="Arial"/>
                <w:kern w:val="0"/>
                <w:sz w:val="20"/>
                <w:szCs w:val="20"/>
              </w:rPr>
              <w:t>十六、金融支出</w:t>
            </w:r>
          </w:p>
        </w:tc>
        <w:tc>
          <w:tcPr>
            <w:tcW w:w="436" w:type="dxa"/>
            <w:tcBorders>
              <w:top w:val="nil"/>
              <w:left w:val="nil"/>
              <w:bottom w:val="single" w:color="000000" w:sz="4" w:space="0"/>
              <w:right w:val="single" w:color="000000" w:sz="4" w:space="0"/>
            </w:tcBorders>
            <w:shd w:val="clear" w:color="auto" w:fill="C0C0C0"/>
            <w:noWrap/>
            <w:vAlign w:val="center"/>
          </w:tcPr>
          <w:p w14:paraId="6F0A6DFC">
            <w:pPr>
              <w:widowControl/>
              <w:jc w:val="center"/>
              <w:rPr>
                <w:rFonts w:ascii="宋体" w:cs="Arial"/>
                <w:kern w:val="0"/>
                <w:sz w:val="20"/>
                <w:szCs w:val="20"/>
              </w:rPr>
            </w:pPr>
            <w:r>
              <w:rPr>
                <w:rFonts w:ascii="宋体" w:hAnsi="宋体" w:cs="Arial"/>
                <w:kern w:val="0"/>
                <w:sz w:val="20"/>
                <w:szCs w:val="20"/>
              </w:rPr>
              <w:t>45</w:t>
            </w:r>
          </w:p>
        </w:tc>
        <w:tc>
          <w:tcPr>
            <w:tcW w:w="1730" w:type="dxa"/>
            <w:gridSpan w:val="2"/>
            <w:tcBorders>
              <w:top w:val="nil"/>
              <w:left w:val="nil"/>
              <w:bottom w:val="single" w:color="000000" w:sz="4" w:space="0"/>
              <w:right w:val="single" w:color="000000" w:sz="4" w:space="0"/>
            </w:tcBorders>
            <w:shd w:val="clear" w:color="auto" w:fill="FFFFFF"/>
            <w:noWrap/>
            <w:vAlign w:val="center"/>
          </w:tcPr>
          <w:p w14:paraId="52C77420">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14:paraId="6840ED1E">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14:paraId="0E98C650">
            <w:pPr>
              <w:widowControl/>
              <w:jc w:val="right"/>
              <w:rPr>
                <w:rFonts w:ascii="宋体" w:cs="Arial"/>
                <w:kern w:val="0"/>
                <w:sz w:val="20"/>
                <w:szCs w:val="20"/>
              </w:rPr>
            </w:pPr>
            <w:r>
              <w:rPr>
                <w:rFonts w:ascii="宋体" w:cs="Arial"/>
                <w:kern w:val="0"/>
                <w:sz w:val="20"/>
                <w:szCs w:val="20"/>
              </w:rPr>
              <w:t>0.00</w:t>
            </w:r>
          </w:p>
        </w:tc>
      </w:tr>
      <w:tr w14:paraId="2990E2A8">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14:paraId="199420B3">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14:paraId="24F0899D">
            <w:pPr>
              <w:widowControl/>
              <w:jc w:val="center"/>
              <w:rPr>
                <w:rFonts w:ascii="宋体" w:cs="Arial"/>
                <w:kern w:val="0"/>
                <w:sz w:val="20"/>
                <w:szCs w:val="20"/>
              </w:rPr>
            </w:pPr>
            <w:r>
              <w:rPr>
                <w:rFonts w:ascii="宋体" w:hAnsi="宋体" w:cs="Arial"/>
                <w:kern w:val="0"/>
                <w:sz w:val="20"/>
                <w:szCs w:val="20"/>
              </w:rPr>
              <w:t>17</w:t>
            </w:r>
          </w:p>
        </w:tc>
        <w:tc>
          <w:tcPr>
            <w:tcW w:w="1846" w:type="dxa"/>
            <w:tcBorders>
              <w:top w:val="nil"/>
              <w:left w:val="nil"/>
              <w:bottom w:val="single" w:color="000000" w:sz="4" w:space="0"/>
              <w:right w:val="single" w:color="000000" w:sz="4" w:space="0"/>
            </w:tcBorders>
            <w:shd w:val="clear" w:color="auto" w:fill="FFFFFF"/>
            <w:noWrap/>
            <w:vAlign w:val="center"/>
          </w:tcPr>
          <w:p w14:paraId="56F3D94D">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14:paraId="50B4002D">
            <w:pPr>
              <w:widowControl/>
              <w:jc w:val="left"/>
              <w:rPr>
                <w:rFonts w:ascii="宋体" w:cs="Arial"/>
                <w:kern w:val="0"/>
                <w:sz w:val="20"/>
                <w:szCs w:val="20"/>
              </w:rPr>
            </w:pPr>
            <w:r>
              <w:rPr>
                <w:rFonts w:hint="eastAsia" w:ascii="宋体" w:hAnsi="宋体" w:cs="Arial"/>
                <w:kern w:val="0"/>
                <w:sz w:val="20"/>
                <w:szCs w:val="20"/>
              </w:rPr>
              <w:t>十七、援助其他地区支出</w:t>
            </w:r>
          </w:p>
        </w:tc>
        <w:tc>
          <w:tcPr>
            <w:tcW w:w="436" w:type="dxa"/>
            <w:tcBorders>
              <w:top w:val="nil"/>
              <w:left w:val="nil"/>
              <w:bottom w:val="single" w:color="000000" w:sz="4" w:space="0"/>
              <w:right w:val="single" w:color="000000" w:sz="4" w:space="0"/>
            </w:tcBorders>
            <w:shd w:val="clear" w:color="auto" w:fill="C0C0C0"/>
            <w:noWrap/>
            <w:vAlign w:val="center"/>
          </w:tcPr>
          <w:p w14:paraId="49C121FD">
            <w:pPr>
              <w:widowControl/>
              <w:jc w:val="center"/>
              <w:rPr>
                <w:rFonts w:ascii="宋体" w:cs="Arial"/>
                <w:kern w:val="0"/>
                <w:sz w:val="20"/>
                <w:szCs w:val="20"/>
              </w:rPr>
            </w:pPr>
            <w:r>
              <w:rPr>
                <w:rFonts w:ascii="宋体" w:hAnsi="宋体" w:cs="Arial"/>
                <w:kern w:val="0"/>
                <w:sz w:val="20"/>
                <w:szCs w:val="20"/>
              </w:rPr>
              <w:t>46</w:t>
            </w:r>
          </w:p>
        </w:tc>
        <w:tc>
          <w:tcPr>
            <w:tcW w:w="1730" w:type="dxa"/>
            <w:gridSpan w:val="2"/>
            <w:tcBorders>
              <w:top w:val="nil"/>
              <w:left w:val="nil"/>
              <w:bottom w:val="single" w:color="000000" w:sz="4" w:space="0"/>
              <w:right w:val="single" w:color="000000" w:sz="4" w:space="0"/>
            </w:tcBorders>
            <w:shd w:val="clear" w:color="auto" w:fill="FFFFFF"/>
            <w:noWrap/>
            <w:vAlign w:val="center"/>
          </w:tcPr>
          <w:p w14:paraId="4D5FAE7D">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14:paraId="5D7C744A">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14:paraId="5745449B">
            <w:pPr>
              <w:widowControl/>
              <w:jc w:val="right"/>
              <w:rPr>
                <w:rFonts w:ascii="宋体" w:cs="Arial"/>
                <w:kern w:val="0"/>
                <w:sz w:val="20"/>
                <w:szCs w:val="20"/>
              </w:rPr>
            </w:pPr>
            <w:r>
              <w:rPr>
                <w:rFonts w:ascii="宋体" w:cs="Arial"/>
                <w:kern w:val="0"/>
                <w:sz w:val="20"/>
                <w:szCs w:val="20"/>
              </w:rPr>
              <w:t>0.00</w:t>
            </w:r>
          </w:p>
        </w:tc>
      </w:tr>
      <w:tr w14:paraId="26DBAF8D">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14:paraId="61960F10">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14:paraId="36B8560B">
            <w:pPr>
              <w:widowControl/>
              <w:jc w:val="center"/>
              <w:rPr>
                <w:rFonts w:ascii="宋体" w:cs="Arial"/>
                <w:kern w:val="0"/>
                <w:sz w:val="20"/>
                <w:szCs w:val="20"/>
              </w:rPr>
            </w:pPr>
            <w:r>
              <w:rPr>
                <w:rFonts w:ascii="宋体" w:hAnsi="宋体" w:cs="Arial"/>
                <w:kern w:val="0"/>
                <w:sz w:val="20"/>
                <w:szCs w:val="20"/>
              </w:rPr>
              <w:t>18</w:t>
            </w:r>
          </w:p>
        </w:tc>
        <w:tc>
          <w:tcPr>
            <w:tcW w:w="1846" w:type="dxa"/>
            <w:tcBorders>
              <w:top w:val="nil"/>
              <w:left w:val="nil"/>
              <w:bottom w:val="single" w:color="000000" w:sz="4" w:space="0"/>
              <w:right w:val="single" w:color="000000" w:sz="4" w:space="0"/>
            </w:tcBorders>
            <w:shd w:val="clear" w:color="auto" w:fill="FFFFFF"/>
            <w:noWrap/>
            <w:vAlign w:val="center"/>
          </w:tcPr>
          <w:p w14:paraId="2A9B9CC5">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14:paraId="03333AD9">
            <w:pPr>
              <w:widowControl/>
              <w:jc w:val="left"/>
              <w:rPr>
                <w:rFonts w:ascii="宋体" w:cs="Arial"/>
                <w:kern w:val="0"/>
                <w:sz w:val="20"/>
                <w:szCs w:val="20"/>
              </w:rPr>
            </w:pPr>
            <w:r>
              <w:rPr>
                <w:rFonts w:hint="eastAsia" w:ascii="宋体" w:hAnsi="宋体" w:cs="Arial"/>
                <w:kern w:val="0"/>
                <w:sz w:val="20"/>
                <w:szCs w:val="20"/>
              </w:rPr>
              <w:t>十八、自然资源海洋气象等支出</w:t>
            </w:r>
          </w:p>
        </w:tc>
        <w:tc>
          <w:tcPr>
            <w:tcW w:w="436" w:type="dxa"/>
            <w:tcBorders>
              <w:top w:val="nil"/>
              <w:left w:val="nil"/>
              <w:bottom w:val="single" w:color="000000" w:sz="4" w:space="0"/>
              <w:right w:val="single" w:color="000000" w:sz="4" w:space="0"/>
            </w:tcBorders>
            <w:shd w:val="clear" w:color="auto" w:fill="C0C0C0"/>
            <w:noWrap/>
            <w:vAlign w:val="center"/>
          </w:tcPr>
          <w:p w14:paraId="3A98048C">
            <w:pPr>
              <w:widowControl/>
              <w:jc w:val="center"/>
              <w:rPr>
                <w:rFonts w:ascii="宋体" w:cs="Arial"/>
                <w:kern w:val="0"/>
                <w:sz w:val="20"/>
                <w:szCs w:val="20"/>
              </w:rPr>
            </w:pPr>
            <w:r>
              <w:rPr>
                <w:rFonts w:ascii="宋体" w:hAnsi="宋体" w:cs="Arial"/>
                <w:kern w:val="0"/>
                <w:sz w:val="20"/>
                <w:szCs w:val="20"/>
              </w:rPr>
              <w:t>47</w:t>
            </w:r>
          </w:p>
        </w:tc>
        <w:tc>
          <w:tcPr>
            <w:tcW w:w="1730" w:type="dxa"/>
            <w:gridSpan w:val="2"/>
            <w:tcBorders>
              <w:top w:val="nil"/>
              <w:left w:val="nil"/>
              <w:bottom w:val="single" w:color="000000" w:sz="4" w:space="0"/>
              <w:right w:val="single" w:color="000000" w:sz="4" w:space="0"/>
            </w:tcBorders>
            <w:shd w:val="clear" w:color="auto" w:fill="FFFFFF"/>
            <w:noWrap/>
            <w:vAlign w:val="center"/>
          </w:tcPr>
          <w:p w14:paraId="20426656">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14:paraId="71E771E4">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14:paraId="1A353169">
            <w:pPr>
              <w:widowControl/>
              <w:jc w:val="right"/>
              <w:rPr>
                <w:rFonts w:ascii="宋体" w:cs="Arial"/>
                <w:kern w:val="0"/>
                <w:sz w:val="20"/>
                <w:szCs w:val="20"/>
              </w:rPr>
            </w:pPr>
            <w:r>
              <w:rPr>
                <w:rFonts w:ascii="宋体" w:cs="Arial"/>
                <w:kern w:val="0"/>
                <w:sz w:val="20"/>
                <w:szCs w:val="20"/>
              </w:rPr>
              <w:t>0.00</w:t>
            </w:r>
          </w:p>
        </w:tc>
      </w:tr>
      <w:tr w14:paraId="1302680C">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14:paraId="5B6CE677">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14:paraId="65D4BB7D">
            <w:pPr>
              <w:widowControl/>
              <w:jc w:val="center"/>
              <w:rPr>
                <w:rFonts w:ascii="宋体" w:cs="Arial"/>
                <w:kern w:val="0"/>
                <w:sz w:val="20"/>
                <w:szCs w:val="20"/>
              </w:rPr>
            </w:pPr>
            <w:r>
              <w:rPr>
                <w:rFonts w:ascii="宋体" w:hAnsi="宋体" w:cs="Arial"/>
                <w:kern w:val="0"/>
                <w:sz w:val="20"/>
                <w:szCs w:val="20"/>
              </w:rPr>
              <w:t>19</w:t>
            </w:r>
          </w:p>
        </w:tc>
        <w:tc>
          <w:tcPr>
            <w:tcW w:w="1846" w:type="dxa"/>
            <w:tcBorders>
              <w:top w:val="nil"/>
              <w:left w:val="nil"/>
              <w:bottom w:val="single" w:color="000000" w:sz="4" w:space="0"/>
              <w:right w:val="single" w:color="000000" w:sz="4" w:space="0"/>
            </w:tcBorders>
            <w:shd w:val="clear" w:color="auto" w:fill="FFFFFF"/>
            <w:noWrap/>
            <w:vAlign w:val="center"/>
          </w:tcPr>
          <w:p w14:paraId="73FF3631">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14:paraId="08C4CF08">
            <w:pPr>
              <w:widowControl/>
              <w:jc w:val="left"/>
              <w:rPr>
                <w:rFonts w:ascii="宋体" w:cs="Arial"/>
                <w:kern w:val="0"/>
                <w:sz w:val="20"/>
                <w:szCs w:val="20"/>
              </w:rPr>
            </w:pPr>
            <w:r>
              <w:rPr>
                <w:rFonts w:hint="eastAsia" w:ascii="宋体" w:hAnsi="宋体" w:cs="Arial"/>
                <w:kern w:val="0"/>
                <w:sz w:val="20"/>
                <w:szCs w:val="20"/>
              </w:rPr>
              <w:t>十九、住房保障支出</w:t>
            </w:r>
          </w:p>
        </w:tc>
        <w:tc>
          <w:tcPr>
            <w:tcW w:w="436" w:type="dxa"/>
            <w:tcBorders>
              <w:top w:val="nil"/>
              <w:left w:val="nil"/>
              <w:bottom w:val="single" w:color="000000" w:sz="4" w:space="0"/>
              <w:right w:val="single" w:color="000000" w:sz="4" w:space="0"/>
            </w:tcBorders>
            <w:shd w:val="clear" w:color="auto" w:fill="C0C0C0"/>
            <w:noWrap/>
            <w:vAlign w:val="center"/>
          </w:tcPr>
          <w:p w14:paraId="40958DB0">
            <w:pPr>
              <w:widowControl/>
              <w:jc w:val="center"/>
              <w:rPr>
                <w:rFonts w:ascii="宋体" w:cs="Arial"/>
                <w:kern w:val="0"/>
                <w:sz w:val="20"/>
                <w:szCs w:val="20"/>
              </w:rPr>
            </w:pPr>
            <w:r>
              <w:rPr>
                <w:rFonts w:ascii="宋体" w:hAnsi="宋体" w:cs="Arial"/>
                <w:kern w:val="0"/>
                <w:sz w:val="20"/>
                <w:szCs w:val="20"/>
              </w:rPr>
              <w:t>48</w:t>
            </w:r>
          </w:p>
        </w:tc>
        <w:tc>
          <w:tcPr>
            <w:tcW w:w="1730" w:type="dxa"/>
            <w:gridSpan w:val="2"/>
            <w:tcBorders>
              <w:top w:val="nil"/>
              <w:left w:val="nil"/>
              <w:bottom w:val="single" w:color="000000" w:sz="4" w:space="0"/>
              <w:right w:val="single" w:color="000000" w:sz="4" w:space="0"/>
            </w:tcBorders>
            <w:shd w:val="clear" w:color="auto" w:fill="FFFFFF"/>
            <w:noWrap/>
            <w:vAlign w:val="center"/>
          </w:tcPr>
          <w:p w14:paraId="20306D77">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14:paraId="3534B7A1">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14:paraId="1E46FF84">
            <w:pPr>
              <w:widowControl/>
              <w:jc w:val="right"/>
              <w:rPr>
                <w:rFonts w:ascii="宋体" w:cs="Arial"/>
                <w:kern w:val="0"/>
                <w:sz w:val="20"/>
                <w:szCs w:val="20"/>
              </w:rPr>
            </w:pPr>
            <w:r>
              <w:rPr>
                <w:rFonts w:ascii="宋体" w:cs="Arial"/>
                <w:kern w:val="0"/>
                <w:sz w:val="20"/>
                <w:szCs w:val="20"/>
              </w:rPr>
              <w:t>0.00</w:t>
            </w:r>
          </w:p>
        </w:tc>
      </w:tr>
      <w:tr w14:paraId="20180DCD">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14:paraId="329F307B">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14:paraId="0AF4BEB0">
            <w:pPr>
              <w:widowControl/>
              <w:jc w:val="center"/>
              <w:rPr>
                <w:rFonts w:ascii="宋体" w:cs="Arial"/>
                <w:kern w:val="0"/>
                <w:sz w:val="20"/>
                <w:szCs w:val="20"/>
              </w:rPr>
            </w:pPr>
            <w:r>
              <w:rPr>
                <w:rFonts w:ascii="宋体" w:hAnsi="宋体" w:cs="Arial"/>
                <w:kern w:val="0"/>
                <w:sz w:val="20"/>
                <w:szCs w:val="20"/>
              </w:rPr>
              <w:t>20</w:t>
            </w:r>
          </w:p>
        </w:tc>
        <w:tc>
          <w:tcPr>
            <w:tcW w:w="1846" w:type="dxa"/>
            <w:tcBorders>
              <w:top w:val="nil"/>
              <w:left w:val="nil"/>
              <w:bottom w:val="single" w:color="000000" w:sz="4" w:space="0"/>
              <w:right w:val="single" w:color="000000" w:sz="4" w:space="0"/>
            </w:tcBorders>
            <w:shd w:val="clear" w:color="auto" w:fill="FFFFFF"/>
            <w:noWrap/>
            <w:vAlign w:val="center"/>
          </w:tcPr>
          <w:p w14:paraId="29E79B0E">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14:paraId="2F64ABB0">
            <w:pPr>
              <w:widowControl/>
              <w:jc w:val="left"/>
              <w:rPr>
                <w:rFonts w:ascii="宋体" w:cs="Arial"/>
                <w:kern w:val="0"/>
                <w:sz w:val="20"/>
                <w:szCs w:val="20"/>
              </w:rPr>
            </w:pPr>
            <w:r>
              <w:rPr>
                <w:rFonts w:hint="eastAsia" w:ascii="宋体" w:hAnsi="宋体" w:cs="Arial"/>
                <w:kern w:val="0"/>
                <w:sz w:val="20"/>
                <w:szCs w:val="20"/>
              </w:rPr>
              <w:t>二十、粮油物资储备支出</w:t>
            </w:r>
          </w:p>
        </w:tc>
        <w:tc>
          <w:tcPr>
            <w:tcW w:w="436" w:type="dxa"/>
            <w:tcBorders>
              <w:top w:val="nil"/>
              <w:left w:val="nil"/>
              <w:bottom w:val="single" w:color="000000" w:sz="4" w:space="0"/>
              <w:right w:val="single" w:color="000000" w:sz="4" w:space="0"/>
            </w:tcBorders>
            <w:shd w:val="clear" w:color="auto" w:fill="C0C0C0"/>
            <w:noWrap/>
            <w:vAlign w:val="center"/>
          </w:tcPr>
          <w:p w14:paraId="7B8FA771">
            <w:pPr>
              <w:widowControl/>
              <w:jc w:val="center"/>
              <w:rPr>
                <w:rFonts w:ascii="宋体" w:cs="Arial"/>
                <w:kern w:val="0"/>
                <w:sz w:val="20"/>
                <w:szCs w:val="20"/>
              </w:rPr>
            </w:pPr>
            <w:r>
              <w:rPr>
                <w:rFonts w:ascii="宋体" w:hAnsi="宋体" w:cs="Arial"/>
                <w:kern w:val="0"/>
                <w:sz w:val="20"/>
                <w:szCs w:val="20"/>
              </w:rPr>
              <w:t>49</w:t>
            </w:r>
          </w:p>
        </w:tc>
        <w:tc>
          <w:tcPr>
            <w:tcW w:w="1730" w:type="dxa"/>
            <w:gridSpan w:val="2"/>
            <w:tcBorders>
              <w:top w:val="nil"/>
              <w:left w:val="nil"/>
              <w:bottom w:val="single" w:color="000000" w:sz="4" w:space="0"/>
              <w:right w:val="single" w:color="000000" w:sz="4" w:space="0"/>
            </w:tcBorders>
            <w:shd w:val="clear" w:color="auto" w:fill="FFFFFF"/>
            <w:noWrap/>
            <w:vAlign w:val="center"/>
          </w:tcPr>
          <w:p w14:paraId="6072BE17">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14:paraId="47234088">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14:paraId="251C7E51">
            <w:pPr>
              <w:widowControl/>
              <w:jc w:val="right"/>
              <w:rPr>
                <w:rFonts w:ascii="宋体" w:cs="Arial"/>
                <w:kern w:val="0"/>
                <w:sz w:val="20"/>
                <w:szCs w:val="20"/>
              </w:rPr>
            </w:pPr>
            <w:r>
              <w:rPr>
                <w:rFonts w:ascii="宋体" w:cs="Arial"/>
                <w:kern w:val="0"/>
                <w:sz w:val="20"/>
                <w:szCs w:val="20"/>
              </w:rPr>
              <w:t>0.00</w:t>
            </w:r>
          </w:p>
        </w:tc>
      </w:tr>
      <w:tr w14:paraId="5B0D430A">
        <w:tblPrEx>
          <w:tblCellMar>
            <w:top w:w="0" w:type="dxa"/>
            <w:left w:w="108" w:type="dxa"/>
            <w:bottom w:w="0" w:type="dxa"/>
            <w:right w:w="108" w:type="dxa"/>
          </w:tblCellMar>
        </w:tblPrEx>
        <w:trPr>
          <w:trHeight w:val="615"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14:paraId="57A2F062">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14:paraId="4166C76E">
            <w:pPr>
              <w:widowControl/>
              <w:jc w:val="center"/>
              <w:rPr>
                <w:rFonts w:ascii="宋体" w:cs="Arial"/>
                <w:kern w:val="0"/>
                <w:sz w:val="20"/>
                <w:szCs w:val="20"/>
              </w:rPr>
            </w:pPr>
            <w:r>
              <w:rPr>
                <w:rFonts w:ascii="宋体" w:hAnsi="宋体" w:cs="Arial"/>
                <w:kern w:val="0"/>
                <w:sz w:val="20"/>
                <w:szCs w:val="20"/>
              </w:rPr>
              <w:t>21</w:t>
            </w:r>
          </w:p>
        </w:tc>
        <w:tc>
          <w:tcPr>
            <w:tcW w:w="1846" w:type="dxa"/>
            <w:tcBorders>
              <w:top w:val="nil"/>
              <w:left w:val="nil"/>
              <w:bottom w:val="single" w:color="000000" w:sz="4" w:space="0"/>
              <w:right w:val="single" w:color="000000" w:sz="4" w:space="0"/>
            </w:tcBorders>
            <w:shd w:val="clear" w:color="auto" w:fill="FFFFFF"/>
            <w:noWrap/>
            <w:vAlign w:val="center"/>
          </w:tcPr>
          <w:p w14:paraId="52CF414B">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14:paraId="0A5729D7">
            <w:pPr>
              <w:widowControl/>
              <w:jc w:val="left"/>
              <w:rPr>
                <w:rFonts w:ascii="宋体" w:cs="Arial"/>
                <w:kern w:val="0"/>
                <w:sz w:val="20"/>
                <w:szCs w:val="20"/>
              </w:rPr>
            </w:pPr>
            <w:r>
              <w:rPr>
                <w:rFonts w:hint="eastAsia" w:ascii="宋体" w:hAnsi="宋体" w:cs="Arial"/>
                <w:kern w:val="0"/>
                <w:sz w:val="20"/>
                <w:szCs w:val="20"/>
              </w:rPr>
              <w:t>二十一、灾害防治及应急管理支出</w:t>
            </w:r>
          </w:p>
        </w:tc>
        <w:tc>
          <w:tcPr>
            <w:tcW w:w="436" w:type="dxa"/>
            <w:tcBorders>
              <w:top w:val="nil"/>
              <w:left w:val="nil"/>
              <w:bottom w:val="single" w:color="000000" w:sz="4" w:space="0"/>
              <w:right w:val="single" w:color="000000" w:sz="4" w:space="0"/>
            </w:tcBorders>
            <w:shd w:val="clear" w:color="auto" w:fill="C0C0C0"/>
            <w:noWrap/>
            <w:vAlign w:val="center"/>
          </w:tcPr>
          <w:p w14:paraId="72E8F25B">
            <w:pPr>
              <w:widowControl/>
              <w:jc w:val="center"/>
              <w:rPr>
                <w:rFonts w:ascii="宋体" w:cs="Arial"/>
                <w:kern w:val="0"/>
                <w:sz w:val="20"/>
                <w:szCs w:val="20"/>
              </w:rPr>
            </w:pPr>
            <w:r>
              <w:rPr>
                <w:rFonts w:ascii="宋体" w:hAnsi="宋体" w:cs="Arial"/>
                <w:kern w:val="0"/>
                <w:sz w:val="20"/>
                <w:szCs w:val="20"/>
              </w:rPr>
              <w:t>50</w:t>
            </w:r>
          </w:p>
        </w:tc>
        <w:tc>
          <w:tcPr>
            <w:tcW w:w="1730" w:type="dxa"/>
            <w:gridSpan w:val="2"/>
            <w:tcBorders>
              <w:top w:val="nil"/>
              <w:left w:val="nil"/>
              <w:bottom w:val="single" w:color="000000" w:sz="4" w:space="0"/>
              <w:right w:val="single" w:color="000000" w:sz="4" w:space="0"/>
            </w:tcBorders>
            <w:shd w:val="clear" w:color="auto" w:fill="FFFFFF"/>
            <w:noWrap/>
            <w:vAlign w:val="center"/>
          </w:tcPr>
          <w:p w14:paraId="1D112270">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14:paraId="13146022">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14:paraId="5E4B5301">
            <w:pPr>
              <w:widowControl/>
              <w:jc w:val="right"/>
              <w:rPr>
                <w:rFonts w:ascii="宋体" w:cs="Arial"/>
                <w:kern w:val="0"/>
                <w:sz w:val="20"/>
                <w:szCs w:val="20"/>
              </w:rPr>
            </w:pPr>
            <w:r>
              <w:rPr>
                <w:rFonts w:ascii="宋体" w:cs="Arial"/>
                <w:kern w:val="0"/>
                <w:sz w:val="20"/>
                <w:szCs w:val="20"/>
              </w:rPr>
              <w:t>0.00</w:t>
            </w:r>
          </w:p>
        </w:tc>
      </w:tr>
      <w:tr w14:paraId="7610F732">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14:paraId="50F9D1D5">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14:paraId="0A056A0C">
            <w:pPr>
              <w:widowControl/>
              <w:jc w:val="center"/>
              <w:rPr>
                <w:rFonts w:ascii="宋体" w:cs="Arial"/>
                <w:kern w:val="0"/>
                <w:sz w:val="20"/>
                <w:szCs w:val="20"/>
              </w:rPr>
            </w:pPr>
            <w:r>
              <w:rPr>
                <w:rFonts w:ascii="宋体" w:hAnsi="宋体" w:cs="Arial"/>
                <w:kern w:val="0"/>
                <w:sz w:val="20"/>
                <w:szCs w:val="20"/>
              </w:rPr>
              <w:t>22</w:t>
            </w:r>
          </w:p>
        </w:tc>
        <w:tc>
          <w:tcPr>
            <w:tcW w:w="1846" w:type="dxa"/>
            <w:tcBorders>
              <w:top w:val="nil"/>
              <w:left w:val="nil"/>
              <w:bottom w:val="single" w:color="000000" w:sz="4" w:space="0"/>
              <w:right w:val="single" w:color="000000" w:sz="4" w:space="0"/>
            </w:tcBorders>
            <w:shd w:val="clear" w:color="auto" w:fill="FFFFFF"/>
            <w:noWrap/>
            <w:vAlign w:val="center"/>
          </w:tcPr>
          <w:p w14:paraId="7AFE34F6">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14:paraId="17C67001">
            <w:pPr>
              <w:widowControl/>
              <w:jc w:val="left"/>
              <w:rPr>
                <w:rFonts w:ascii="宋体" w:cs="Arial"/>
                <w:kern w:val="0"/>
                <w:sz w:val="20"/>
                <w:szCs w:val="20"/>
              </w:rPr>
            </w:pPr>
            <w:r>
              <w:rPr>
                <w:rFonts w:hint="eastAsia" w:ascii="宋体" w:hAnsi="宋体" w:cs="Arial"/>
                <w:kern w:val="0"/>
                <w:sz w:val="20"/>
                <w:szCs w:val="20"/>
              </w:rPr>
              <w:t>二十二、其他支出</w:t>
            </w:r>
          </w:p>
        </w:tc>
        <w:tc>
          <w:tcPr>
            <w:tcW w:w="436" w:type="dxa"/>
            <w:tcBorders>
              <w:top w:val="nil"/>
              <w:left w:val="nil"/>
              <w:bottom w:val="single" w:color="000000" w:sz="4" w:space="0"/>
              <w:right w:val="single" w:color="000000" w:sz="4" w:space="0"/>
            </w:tcBorders>
            <w:shd w:val="clear" w:color="auto" w:fill="C0C0C0"/>
            <w:noWrap/>
            <w:vAlign w:val="center"/>
          </w:tcPr>
          <w:p w14:paraId="76AA5212">
            <w:pPr>
              <w:widowControl/>
              <w:jc w:val="center"/>
              <w:rPr>
                <w:rFonts w:ascii="宋体" w:cs="Arial"/>
                <w:kern w:val="0"/>
                <w:sz w:val="20"/>
                <w:szCs w:val="20"/>
              </w:rPr>
            </w:pPr>
            <w:r>
              <w:rPr>
                <w:rFonts w:ascii="宋体" w:hAnsi="宋体" w:cs="Arial"/>
                <w:kern w:val="0"/>
                <w:sz w:val="20"/>
                <w:szCs w:val="20"/>
              </w:rPr>
              <w:t>51</w:t>
            </w:r>
          </w:p>
        </w:tc>
        <w:tc>
          <w:tcPr>
            <w:tcW w:w="1730" w:type="dxa"/>
            <w:gridSpan w:val="2"/>
            <w:tcBorders>
              <w:top w:val="nil"/>
              <w:left w:val="nil"/>
              <w:bottom w:val="single" w:color="000000" w:sz="4" w:space="0"/>
              <w:right w:val="single" w:color="000000" w:sz="4" w:space="0"/>
            </w:tcBorders>
            <w:shd w:val="clear" w:color="auto" w:fill="FFFFFF"/>
            <w:noWrap/>
            <w:vAlign w:val="center"/>
          </w:tcPr>
          <w:p w14:paraId="7EF69BE5">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14:paraId="40CC93FE">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14:paraId="68D6B9AE">
            <w:pPr>
              <w:widowControl/>
              <w:jc w:val="right"/>
              <w:rPr>
                <w:rFonts w:ascii="宋体" w:cs="Arial"/>
                <w:kern w:val="0"/>
                <w:sz w:val="20"/>
                <w:szCs w:val="20"/>
              </w:rPr>
            </w:pPr>
            <w:r>
              <w:rPr>
                <w:rFonts w:ascii="宋体" w:cs="Arial"/>
                <w:kern w:val="0"/>
                <w:sz w:val="20"/>
                <w:szCs w:val="20"/>
              </w:rPr>
              <w:t>0.00</w:t>
            </w:r>
          </w:p>
        </w:tc>
      </w:tr>
      <w:tr w14:paraId="720D3458">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14:paraId="739A9E2B">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14:paraId="4F18F62B">
            <w:pPr>
              <w:widowControl/>
              <w:jc w:val="center"/>
              <w:rPr>
                <w:rFonts w:ascii="宋体" w:cs="Arial"/>
                <w:kern w:val="0"/>
                <w:sz w:val="20"/>
                <w:szCs w:val="20"/>
              </w:rPr>
            </w:pPr>
            <w:r>
              <w:rPr>
                <w:rFonts w:ascii="宋体" w:hAnsi="宋体" w:cs="Arial"/>
                <w:kern w:val="0"/>
                <w:sz w:val="20"/>
                <w:szCs w:val="20"/>
              </w:rPr>
              <w:t>23</w:t>
            </w:r>
          </w:p>
        </w:tc>
        <w:tc>
          <w:tcPr>
            <w:tcW w:w="1846" w:type="dxa"/>
            <w:tcBorders>
              <w:top w:val="nil"/>
              <w:left w:val="nil"/>
              <w:bottom w:val="single" w:color="000000" w:sz="4" w:space="0"/>
              <w:right w:val="single" w:color="000000" w:sz="4" w:space="0"/>
            </w:tcBorders>
            <w:shd w:val="clear" w:color="auto" w:fill="FFFFFF"/>
            <w:noWrap/>
            <w:vAlign w:val="center"/>
          </w:tcPr>
          <w:p w14:paraId="1E013E1C">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14:paraId="0B7C3B68">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14:paraId="046A737C">
            <w:pPr>
              <w:widowControl/>
              <w:jc w:val="center"/>
              <w:rPr>
                <w:rFonts w:ascii="宋体" w:cs="Arial"/>
                <w:kern w:val="0"/>
                <w:sz w:val="20"/>
                <w:szCs w:val="20"/>
              </w:rPr>
            </w:pPr>
            <w:r>
              <w:rPr>
                <w:rFonts w:ascii="宋体" w:hAnsi="宋体" w:cs="Arial"/>
                <w:kern w:val="0"/>
                <w:sz w:val="20"/>
                <w:szCs w:val="20"/>
              </w:rPr>
              <w:t>52</w:t>
            </w:r>
          </w:p>
        </w:tc>
        <w:tc>
          <w:tcPr>
            <w:tcW w:w="1730" w:type="dxa"/>
            <w:gridSpan w:val="2"/>
            <w:tcBorders>
              <w:top w:val="nil"/>
              <w:left w:val="nil"/>
              <w:bottom w:val="single" w:color="000000" w:sz="4" w:space="0"/>
              <w:right w:val="single" w:color="000000" w:sz="4" w:space="0"/>
            </w:tcBorders>
            <w:shd w:val="clear" w:color="auto" w:fill="FFFFFF"/>
            <w:noWrap/>
            <w:vAlign w:val="center"/>
          </w:tcPr>
          <w:p w14:paraId="2E4911BF">
            <w:pPr>
              <w:widowControl/>
              <w:jc w:val="right"/>
              <w:rPr>
                <w:rFonts w:ascii="宋体" w:cs="Arial"/>
                <w:kern w:val="0"/>
                <w:sz w:val="20"/>
                <w:szCs w:val="20"/>
              </w:rPr>
            </w:pPr>
            <w:r>
              <w:rPr>
                <w:rFonts w:hint="eastAsia" w:ascii="宋体" w:hAnsi="宋体" w:cs="Arial"/>
                <w:kern w:val="0"/>
                <w:sz w:val="20"/>
                <w:szCs w:val="20"/>
              </w:rPr>
              <w:t>　</w:t>
            </w:r>
          </w:p>
        </w:tc>
        <w:tc>
          <w:tcPr>
            <w:tcW w:w="1487" w:type="dxa"/>
            <w:tcBorders>
              <w:top w:val="nil"/>
              <w:left w:val="nil"/>
              <w:bottom w:val="single" w:color="000000" w:sz="4" w:space="0"/>
              <w:right w:val="single" w:color="000000" w:sz="4" w:space="0"/>
            </w:tcBorders>
            <w:shd w:val="clear" w:color="auto" w:fill="FFFFFF"/>
            <w:noWrap/>
            <w:vAlign w:val="center"/>
          </w:tcPr>
          <w:p w14:paraId="2ED750AC">
            <w:pPr>
              <w:widowControl/>
              <w:jc w:val="right"/>
              <w:rPr>
                <w:rFonts w:ascii="宋体" w:cs="Arial"/>
                <w:kern w:val="0"/>
                <w:sz w:val="20"/>
                <w:szCs w:val="20"/>
              </w:rPr>
            </w:pPr>
            <w:r>
              <w:rPr>
                <w:rFonts w:hint="eastAsia" w:ascii="宋体" w:hAnsi="宋体" w:cs="Arial"/>
                <w:kern w:val="0"/>
                <w:sz w:val="20"/>
                <w:szCs w:val="20"/>
              </w:rPr>
              <w:t>　</w:t>
            </w:r>
          </w:p>
        </w:tc>
        <w:tc>
          <w:tcPr>
            <w:tcW w:w="1557" w:type="dxa"/>
            <w:tcBorders>
              <w:top w:val="nil"/>
              <w:left w:val="nil"/>
              <w:bottom w:val="single" w:color="000000" w:sz="4" w:space="0"/>
              <w:right w:val="single" w:color="000000" w:sz="4" w:space="0"/>
            </w:tcBorders>
            <w:shd w:val="clear" w:color="auto" w:fill="FFFFFF"/>
            <w:noWrap/>
            <w:vAlign w:val="center"/>
          </w:tcPr>
          <w:p w14:paraId="2EA4A1DA">
            <w:pPr>
              <w:widowControl/>
              <w:jc w:val="right"/>
              <w:rPr>
                <w:rFonts w:ascii="宋体" w:cs="Arial"/>
                <w:kern w:val="0"/>
                <w:sz w:val="20"/>
                <w:szCs w:val="20"/>
              </w:rPr>
            </w:pPr>
            <w:r>
              <w:rPr>
                <w:rFonts w:hint="eastAsia" w:ascii="宋体" w:hAnsi="宋体" w:cs="Arial"/>
                <w:kern w:val="0"/>
                <w:sz w:val="20"/>
                <w:szCs w:val="20"/>
              </w:rPr>
              <w:t>　</w:t>
            </w:r>
          </w:p>
        </w:tc>
      </w:tr>
      <w:tr w14:paraId="35F01A6F">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14:paraId="5A2B08B2">
            <w:pPr>
              <w:widowControl/>
              <w:jc w:val="center"/>
              <w:rPr>
                <w:rFonts w:ascii="宋体" w:cs="Arial"/>
                <w:b/>
                <w:bCs/>
                <w:kern w:val="0"/>
                <w:sz w:val="20"/>
                <w:szCs w:val="20"/>
              </w:rPr>
            </w:pPr>
            <w:r>
              <w:rPr>
                <w:rFonts w:hint="eastAsia" w:ascii="宋体" w:hAnsi="宋体" w:cs="Arial"/>
                <w:b/>
                <w:bCs/>
                <w:kern w:val="0"/>
                <w:sz w:val="20"/>
                <w:szCs w:val="20"/>
              </w:rPr>
              <w:t>本年收入合计</w:t>
            </w:r>
          </w:p>
        </w:tc>
        <w:tc>
          <w:tcPr>
            <w:tcW w:w="436" w:type="dxa"/>
            <w:tcBorders>
              <w:top w:val="nil"/>
              <w:left w:val="nil"/>
              <w:bottom w:val="single" w:color="000000" w:sz="4" w:space="0"/>
              <w:right w:val="single" w:color="000000" w:sz="4" w:space="0"/>
            </w:tcBorders>
            <w:shd w:val="clear" w:color="auto" w:fill="C0C0C0"/>
            <w:noWrap/>
            <w:vAlign w:val="center"/>
          </w:tcPr>
          <w:p w14:paraId="3C273B18">
            <w:pPr>
              <w:widowControl/>
              <w:jc w:val="center"/>
              <w:rPr>
                <w:rFonts w:ascii="宋体" w:cs="Arial"/>
                <w:kern w:val="0"/>
                <w:sz w:val="20"/>
                <w:szCs w:val="20"/>
              </w:rPr>
            </w:pPr>
            <w:r>
              <w:rPr>
                <w:rFonts w:ascii="宋体" w:hAnsi="宋体" w:cs="Arial"/>
                <w:kern w:val="0"/>
                <w:sz w:val="20"/>
                <w:szCs w:val="20"/>
              </w:rPr>
              <w:t>24</w:t>
            </w:r>
          </w:p>
        </w:tc>
        <w:tc>
          <w:tcPr>
            <w:tcW w:w="1846" w:type="dxa"/>
            <w:tcBorders>
              <w:top w:val="nil"/>
              <w:left w:val="nil"/>
              <w:bottom w:val="single" w:color="000000" w:sz="4" w:space="0"/>
              <w:right w:val="single" w:color="000000" w:sz="4" w:space="0"/>
            </w:tcBorders>
            <w:shd w:val="clear" w:color="auto" w:fill="FFFFFF"/>
            <w:noWrap/>
            <w:vAlign w:val="center"/>
          </w:tcPr>
          <w:p w14:paraId="4258A390">
            <w:pPr>
              <w:widowControl/>
              <w:jc w:val="right"/>
              <w:rPr>
                <w:rFonts w:ascii="宋体" w:cs="Arial"/>
                <w:kern w:val="0"/>
                <w:sz w:val="20"/>
                <w:szCs w:val="20"/>
              </w:rPr>
            </w:pPr>
            <w:r>
              <w:rPr>
                <w:rFonts w:ascii="宋体" w:hAnsi="宋体" w:cs="Arial"/>
                <w:kern w:val="0"/>
                <w:sz w:val="20"/>
                <w:szCs w:val="20"/>
              </w:rPr>
              <w:t>2,966,523.19</w:t>
            </w:r>
          </w:p>
        </w:tc>
        <w:tc>
          <w:tcPr>
            <w:tcW w:w="3125" w:type="dxa"/>
            <w:tcBorders>
              <w:top w:val="nil"/>
              <w:left w:val="nil"/>
              <w:bottom w:val="single" w:color="000000" w:sz="4" w:space="0"/>
              <w:right w:val="single" w:color="000000" w:sz="4" w:space="0"/>
            </w:tcBorders>
            <w:shd w:val="clear" w:color="auto" w:fill="C0C0C0"/>
            <w:noWrap/>
            <w:vAlign w:val="center"/>
          </w:tcPr>
          <w:p w14:paraId="02CFDC10">
            <w:pPr>
              <w:widowControl/>
              <w:jc w:val="center"/>
              <w:rPr>
                <w:rFonts w:ascii="宋体" w:cs="Arial"/>
                <w:b/>
                <w:bCs/>
                <w:kern w:val="0"/>
                <w:sz w:val="20"/>
                <w:szCs w:val="20"/>
              </w:rPr>
            </w:pPr>
            <w:r>
              <w:rPr>
                <w:rFonts w:hint="eastAsia" w:ascii="宋体" w:hAnsi="宋体" w:cs="Arial"/>
                <w:b/>
                <w:bCs/>
                <w:kern w:val="0"/>
                <w:sz w:val="20"/>
                <w:szCs w:val="20"/>
              </w:rPr>
              <w:t>本年支出合计</w:t>
            </w:r>
          </w:p>
        </w:tc>
        <w:tc>
          <w:tcPr>
            <w:tcW w:w="436" w:type="dxa"/>
            <w:tcBorders>
              <w:top w:val="nil"/>
              <w:left w:val="nil"/>
              <w:bottom w:val="single" w:color="000000" w:sz="4" w:space="0"/>
              <w:right w:val="single" w:color="000000" w:sz="4" w:space="0"/>
            </w:tcBorders>
            <w:shd w:val="clear" w:color="auto" w:fill="C0C0C0"/>
            <w:noWrap/>
            <w:vAlign w:val="center"/>
          </w:tcPr>
          <w:p w14:paraId="0FE675E0">
            <w:pPr>
              <w:widowControl/>
              <w:jc w:val="center"/>
              <w:rPr>
                <w:rFonts w:ascii="宋体" w:cs="Arial"/>
                <w:kern w:val="0"/>
                <w:sz w:val="20"/>
                <w:szCs w:val="20"/>
              </w:rPr>
            </w:pPr>
            <w:r>
              <w:rPr>
                <w:rFonts w:ascii="宋体" w:hAnsi="宋体" w:cs="Arial"/>
                <w:kern w:val="0"/>
                <w:sz w:val="20"/>
                <w:szCs w:val="20"/>
              </w:rPr>
              <w:t>53</w:t>
            </w:r>
          </w:p>
        </w:tc>
        <w:tc>
          <w:tcPr>
            <w:tcW w:w="1730" w:type="dxa"/>
            <w:gridSpan w:val="2"/>
            <w:tcBorders>
              <w:top w:val="nil"/>
              <w:left w:val="nil"/>
              <w:bottom w:val="single" w:color="000000" w:sz="4" w:space="0"/>
              <w:right w:val="single" w:color="000000" w:sz="4" w:space="0"/>
            </w:tcBorders>
            <w:shd w:val="clear" w:color="auto" w:fill="FFFFFF"/>
            <w:noWrap/>
            <w:vAlign w:val="center"/>
          </w:tcPr>
          <w:p w14:paraId="473C5C6A">
            <w:pPr>
              <w:widowControl/>
              <w:jc w:val="right"/>
              <w:rPr>
                <w:rFonts w:ascii="宋体" w:cs="Arial"/>
                <w:kern w:val="0"/>
                <w:sz w:val="20"/>
                <w:szCs w:val="20"/>
              </w:rPr>
            </w:pPr>
            <w:r>
              <w:rPr>
                <w:rFonts w:ascii="宋体" w:hAnsi="宋体" w:cs="Arial"/>
                <w:kern w:val="0"/>
                <w:sz w:val="20"/>
                <w:szCs w:val="20"/>
              </w:rPr>
              <w:t>2,966,523.19</w:t>
            </w:r>
          </w:p>
        </w:tc>
        <w:tc>
          <w:tcPr>
            <w:tcW w:w="1487" w:type="dxa"/>
            <w:tcBorders>
              <w:top w:val="nil"/>
              <w:left w:val="nil"/>
              <w:bottom w:val="single" w:color="000000" w:sz="4" w:space="0"/>
              <w:right w:val="single" w:color="000000" w:sz="4" w:space="0"/>
            </w:tcBorders>
            <w:shd w:val="clear" w:color="auto" w:fill="FFFFFF"/>
            <w:noWrap/>
            <w:vAlign w:val="center"/>
          </w:tcPr>
          <w:p w14:paraId="4BDC2D5A">
            <w:pPr>
              <w:widowControl/>
              <w:jc w:val="right"/>
              <w:rPr>
                <w:rFonts w:ascii="宋体" w:cs="Arial"/>
                <w:kern w:val="0"/>
                <w:sz w:val="20"/>
                <w:szCs w:val="20"/>
              </w:rPr>
            </w:pPr>
            <w:r>
              <w:rPr>
                <w:rFonts w:ascii="宋体" w:hAnsi="宋体" w:cs="Arial"/>
                <w:kern w:val="0"/>
                <w:sz w:val="20"/>
                <w:szCs w:val="20"/>
              </w:rPr>
              <w:t>2,966,523.19</w:t>
            </w:r>
          </w:p>
        </w:tc>
        <w:tc>
          <w:tcPr>
            <w:tcW w:w="1557" w:type="dxa"/>
            <w:tcBorders>
              <w:top w:val="nil"/>
              <w:left w:val="nil"/>
              <w:bottom w:val="single" w:color="000000" w:sz="4" w:space="0"/>
              <w:right w:val="single" w:color="000000" w:sz="4" w:space="0"/>
            </w:tcBorders>
            <w:shd w:val="clear" w:color="auto" w:fill="FFFFFF"/>
            <w:noWrap/>
            <w:vAlign w:val="center"/>
          </w:tcPr>
          <w:p w14:paraId="53D3DA31">
            <w:pPr>
              <w:widowControl/>
              <w:jc w:val="right"/>
              <w:rPr>
                <w:rFonts w:ascii="宋体" w:cs="Arial"/>
                <w:kern w:val="0"/>
                <w:sz w:val="20"/>
                <w:szCs w:val="20"/>
              </w:rPr>
            </w:pPr>
            <w:r>
              <w:rPr>
                <w:rFonts w:ascii="宋体" w:cs="Arial"/>
                <w:kern w:val="0"/>
                <w:sz w:val="20"/>
                <w:szCs w:val="20"/>
              </w:rPr>
              <w:t>0.00</w:t>
            </w:r>
          </w:p>
        </w:tc>
      </w:tr>
      <w:tr w14:paraId="7E350B18">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14:paraId="0D5A0E12">
            <w:pPr>
              <w:widowControl/>
              <w:jc w:val="left"/>
              <w:rPr>
                <w:rFonts w:ascii="宋体" w:cs="Arial"/>
                <w:kern w:val="0"/>
                <w:sz w:val="20"/>
                <w:szCs w:val="20"/>
              </w:rPr>
            </w:pPr>
            <w:r>
              <w:rPr>
                <w:rFonts w:hint="eastAsia" w:ascii="宋体" w:hAnsi="宋体" w:cs="Arial"/>
                <w:kern w:val="0"/>
                <w:sz w:val="20"/>
                <w:szCs w:val="20"/>
              </w:rPr>
              <w:t>年初财政拨款结转和结余</w:t>
            </w:r>
          </w:p>
        </w:tc>
        <w:tc>
          <w:tcPr>
            <w:tcW w:w="436" w:type="dxa"/>
            <w:tcBorders>
              <w:top w:val="nil"/>
              <w:left w:val="nil"/>
              <w:bottom w:val="single" w:color="000000" w:sz="4" w:space="0"/>
              <w:right w:val="single" w:color="000000" w:sz="4" w:space="0"/>
            </w:tcBorders>
            <w:shd w:val="clear" w:color="auto" w:fill="C0C0C0"/>
            <w:noWrap/>
            <w:vAlign w:val="center"/>
          </w:tcPr>
          <w:p w14:paraId="186F358C">
            <w:pPr>
              <w:widowControl/>
              <w:jc w:val="center"/>
              <w:rPr>
                <w:rFonts w:ascii="宋体" w:cs="Arial"/>
                <w:kern w:val="0"/>
                <w:sz w:val="20"/>
                <w:szCs w:val="20"/>
              </w:rPr>
            </w:pPr>
            <w:r>
              <w:rPr>
                <w:rFonts w:ascii="宋体" w:hAnsi="宋体" w:cs="Arial"/>
                <w:kern w:val="0"/>
                <w:sz w:val="20"/>
                <w:szCs w:val="20"/>
              </w:rPr>
              <w:t>25</w:t>
            </w:r>
          </w:p>
        </w:tc>
        <w:tc>
          <w:tcPr>
            <w:tcW w:w="1846" w:type="dxa"/>
            <w:tcBorders>
              <w:top w:val="nil"/>
              <w:left w:val="nil"/>
              <w:bottom w:val="single" w:color="000000" w:sz="4" w:space="0"/>
              <w:right w:val="single" w:color="000000" w:sz="4" w:space="0"/>
            </w:tcBorders>
            <w:shd w:val="clear" w:color="auto" w:fill="FFFFFF"/>
            <w:noWrap/>
            <w:vAlign w:val="center"/>
          </w:tcPr>
          <w:p w14:paraId="52A4F15D">
            <w:pPr>
              <w:widowControl/>
              <w:jc w:val="right"/>
              <w:rPr>
                <w:rFonts w:ascii="宋体" w:cs="Arial"/>
                <w:kern w:val="0"/>
                <w:sz w:val="20"/>
                <w:szCs w:val="20"/>
              </w:rPr>
            </w:pPr>
            <w:r>
              <w:rPr>
                <w:rFonts w:ascii="宋体" w:cs="Arial"/>
                <w:kern w:val="0"/>
                <w:sz w:val="20"/>
                <w:szCs w:val="20"/>
              </w:rPr>
              <w:t>0.00</w:t>
            </w:r>
          </w:p>
        </w:tc>
        <w:tc>
          <w:tcPr>
            <w:tcW w:w="3125" w:type="dxa"/>
            <w:tcBorders>
              <w:top w:val="nil"/>
              <w:left w:val="nil"/>
              <w:bottom w:val="single" w:color="000000" w:sz="4" w:space="0"/>
              <w:right w:val="single" w:color="000000" w:sz="4" w:space="0"/>
            </w:tcBorders>
            <w:shd w:val="clear" w:color="auto" w:fill="C0C0C0"/>
            <w:noWrap/>
            <w:vAlign w:val="center"/>
          </w:tcPr>
          <w:p w14:paraId="447056E5">
            <w:pPr>
              <w:widowControl/>
              <w:jc w:val="left"/>
              <w:rPr>
                <w:rFonts w:ascii="宋体" w:cs="Arial"/>
                <w:kern w:val="0"/>
                <w:sz w:val="20"/>
                <w:szCs w:val="20"/>
              </w:rPr>
            </w:pPr>
            <w:r>
              <w:rPr>
                <w:rFonts w:hint="eastAsia" w:ascii="宋体" w:hAnsi="宋体" w:cs="Arial"/>
                <w:kern w:val="0"/>
                <w:sz w:val="20"/>
                <w:szCs w:val="20"/>
              </w:rPr>
              <w:t>年末财政拨款结转和结余</w:t>
            </w:r>
          </w:p>
        </w:tc>
        <w:tc>
          <w:tcPr>
            <w:tcW w:w="436" w:type="dxa"/>
            <w:tcBorders>
              <w:top w:val="nil"/>
              <w:left w:val="nil"/>
              <w:bottom w:val="single" w:color="000000" w:sz="4" w:space="0"/>
              <w:right w:val="single" w:color="000000" w:sz="4" w:space="0"/>
            </w:tcBorders>
            <w:shd w:val="clear" w:color="auto" w:fill="C0C0C0"/>
            <w:noWrap/>
            <w:vAlign w:val="center"/>
          </w:tcPr>
          <w:p w14:paraId="2EEA5F58">
            <w:pPr>
              <w:widowControl/>
              <w:jc w:val="center"/>
              <w:rPr>
                <w:rFonts w:ascii="宋体" w:cs="Arial"/>
                <w:kern w:val="0"/>
                <w:sz w:val="20"/>
                <w:szCs w:val="20"/>
              </w:rPr>
            </w:pPr>
            <w:r>
              <w:rPr>
                <w:rFonts w:ascii="宋体" w:hAnsi="宋体" w:cs="Arial"/>
                <w:kern w:val="0"/>
                <w:sz w:val="20"/>
                <w:szCs w:val="20"/>
              </w:rPr>
              <w:t>54</w:t>
            </w:r>
          </w:p>
        </w:tc>
        <w:tc>
          <w:tcPr>
            <w:tcW w:w="1730" w:type="dxa"/>
            <w:gridSpan w:val="2"/>
            <w:tcBorders>
              <w:top w:val="nil"/>
              <w:left w:val="nil"/>
              <w:bottom w:val="single" w:color="000000" w:sz="4" w:space="0"/>
              <w:right w:val="single" w:color="000000" w:sz="4" w:space="0"/>
            </w:tcBorders>
            <w:shd w:val="clear" w:color="auto" w:fill="FFFFFF"/>
            <w:noWrap/>
            <w:vAlign w:val="center"/>
          </w:tcPr>
          <w:p w14:paraId="0D61E037">
            <w:pPr>
              <w:widowControl/>
              <w:jc w:val="right"/>
              <w:rPr>
                <w:rFonts w:ascii="宋体" w:cs="Arial"/>
                <w:kern w:val="0"/>
                <w:sz w:val="20"/>
                <w:szCs w:val="20"/>
              </w:rPr>
            </w:pPr>
            <w:r>
              <w:rPr>
                <w:rFonts w:ascii="宋体" w:cs="Arial"/>
                <w:kern w:val="0"/>
                <w:sz w:val="20"/>
                <w:szCs w:val="20"/>
              </w:rPr>
              <w:t>0.00</w:t>
            </w:r>
          </w:p>
        </w:tc>
        <w:tc>
          <w:tcPr>
            <w:tcW w:w="1487" w:type="dxa"/>
            <w:tcBorders>
              <w:top w:val="nil"/>
              <w:left w:val="nil"/>
              <w:bottom w:val="single" w:color="000000" w:sz="4" w:space="0"/>
              <w:right w:val="single" w:color="000000" w:sz="4" w:space="0"/>
            </w:tcBorders>
            <w:shd w:val="clear" w:color="auto" w:fill="FFFFFF"/>
            <w:noWrap/>
            <w:vAlign w:val="center"/>
          </w:tcPr>
          <w:p w14:paraId="071F6B5B">
            <w:pPr>
              <w:widowControl/>
              <w:jc w:val="right"/>
              <w:rPr>
                <w:rFonts w:ascii="宋体" w:cs="Arial"/>
                <w:kern w:val="0"/>
                <w:sz w:val="20"/>
                <w:szCs w:val="20"/>
              </w:rPr>
            </w:pPr>
            <w:r>
              <w:rPr>
                <w:rFonts w:ascii="宋体" w:cs="Arial"/>
                <w:kern w:val="0"/>
                <w:sz w:val="20"/>
                <w:szCs w:val="20"/>
              </w:rPr>
              <w:t>0.00</w:t>
            </w:r>
          </w:p>
        </w:tc>
        <w:tc>
          <w:tcPr>
            <w:tcW w:w="1557" w:type="dxa"/>
            <w:tcBorders>
              <w:top w:val="nil"/>
              <w:left w:val="nil"/>
              <w:bottom w:val="single" w:color="000000" w:sz="4" w:space="0"/>
              <w:right w:val="single" w:color="000000" w:sz="4" w:space="0"/>
            </w:tcBorders>
            <w:shd w:val="clear" w:color="auto" w:fill="FFFFFF"/>
            <w:noWrap/>
            <w:vAlign w:val="center"/>
          </w:tcPr>
          <w:p w14:paraId="1E73B8EE">
            <w:pPr>
              <w:widowControl/>
              <w:jc w:val="right"/>
              <w:rPr>
                <w:rFonts w:ascii="宋体" w:cs="Arial"/>
                <w:kern w:val="0"/>
                <w:sz w:val="20"/>
                <w:szCs w:val="20"/>
              </w:rPr>
            </w:pPr>
            <w:r>
              <w:rPr>
                <w:rFonts w:ascii="宋体" w:cs="Arial"/>
                <w:kern w:val="0"/>
                <w:sz w:val="20"/>
                <w:szCs w:val="20"/>
              </w:rPr>
              <w:t>0.00</w:t>
            </w:r>
          </w:p>
        </w:tc>
      </w:tr>
      <w:tr w14:paraId="3A15F4EE">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14:paraId="14D0F5C0">
            <w:pPr>
              <w:widowControl/>
              <w:jc w:val="left"/>
              <w:rPr>
                <w:rFonts w:ascii="宋体" w:cs="Arial"/>
                <w:kern w:val="0"/>
                <w:sz w:val="20"/>
                <w:szCs w:val="20"/>
              </w:rPr>
            </w:pPr>
            <w:r>
              <w:rPr>
                <w:rFonts w:hint="eastAsia" w:ascii="宋体" w:hAnsi="宋体" w:cs="Arial"/>
                <w:kern w:val="0"/>
                <w:sz w:val="20"/>
                <w:szCs w:val="20"/>
              </w:rPr>
              <w:t>一、一般公共预算财政拨款</w:t>
            </w:r>
          </w:p>
        </w:tc>
        <w:tc>
          <w:tcPr>
            <w:tcW w:w="436" w:type="dxa"/>
            <w:tcBorders>
              <w:top w:val="nil"/>
              <w:left w:val="nil"/>
              <w:bottom w:val="single" w:color="000000" w:sz="4" w:space="0"/>
              <w:right w:val="single" w:color="000000" w:sz="4" w:space="0"/>
            </w:tcBorders>
            <w:shd w:val="clear" w:color="auto" w:fill="C0C0C0"/>
            <w:noWrap/>
            <w:vAlign w:val="center"/>
          </w:tcPr>
          <w:p w14:paraId="52F8D089">
            <w:pPr>
              <w:widowControl/>
              <w:jc w:val="center"/>
              <w:rPr>
                <w:rFonts w:ascii="宋体" w:cs="Arial"/>
                <w:kern w:val="0"/>
                <w:sz w:val="20"/>
                <w:szCs w:val="20"/>
              </w:rPr>
            </w:pPr>
            <w:r>
              <w:rPr>
                <w:rFonts w:ascii="宋体" w:hAnsi="宋体" w:cs="Arial"/>
                <w:kern w:val="0"/>
                <w:sz w:val="20"/>
                <w:szCs w:val="20"/>
              </w:rPr>
              <w:t>26</w:t>
            </w:r>
          </w:p>
        </w:tc>
        <w:tc>
          <w:tcPr>
            <w:tcW w:w="1846" w:type="dxa"/>
            <w:tcBorders>
              <w:top w:val="nil"/>
              <w:left w:val="nil"/>
              <w:bottom w:val="single" w:color="000000" w:sz="4" w:space="0"/>
              <w:right w:val="single" w:color="000000" w:sz="4" w:space="0"/>
            </w:tcBorders>
            <w:shd w:val="clear" w:color="auto" w:fill="FFFFFF"/>
            <w:noWrap/>
            <w:vAlign w:val="center"/>
          </w:tcPr>
          <w:p w14:paraId="35AEFA89">
            <w:pPr>
              <w:widowControl/>
              <w:jc w:val="right"/>
              <w:rPr>
                <w:rFonts w:ascii="宋体" w:cs="Arial"/>
                <w:kern w:val="0"/>
                <w:sz w:val="20"/>
                <w:szCs w:val="20"/>
              </w:rPr>
            </w:pPr>
            <w:r>
              <w:rPr>
                <w:rFonts w:ascii="宋体" w:cs="Arial"/>
                <w:kern w:val="0"/>
                <w:sz w:val="20"/>
                <w:szCs w:val="20"/>
              </w:rPr>
              <w:t>0.00</w:t>
            </w:r>
          </w:p>
        </w:tc>
        <w:tc>
          <w:tcPr>
            <w:tcW w:w="3125" w:type="dxa"/>
            <w:tcBorders>
              <w:top w:val="nil"/>
              <w:left w:val="nil"/>
              <w:bottom w:val="single" w:color="000000" w:sz="4" w:space="0"/>
              <w:right w:val="single" w:color="000000" w:sz="4" w:space="0"/>
            </w:tcBorders>
            <w:shd w:val="clear" w:color="auto" w:fill="C0C0C0"/>
            <w:noWrap/>
            <w:vAlign w:val="center"/>
          </w:tcPr>
          <w:p w14:paraId="44441C9A">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14:paraId="361D6B80">
            <w:pPr>
              <w:widowControl/>
              <w:jc w:val="center"/>
              <w:rPr>
                <w:rFonts w:ascii="宋体" w:cs="Arial"/>
                <w:kern w:val="0"/>
                <w:sz w:val="20"/>
                <w:szCs w:val="20"/>
              </w:rPr>
            </w:pPr>
            <w:r>
              <w:rPr>
                <w:rFonts w:ascii="宋体" w:hAnsi="宋体" w:cs="Arial"/>
                <w:kern w:val="0"/>
                <w:sz w:val="20"/>
                <w:szCs w:val="20"/>
              </w:rPr>
              <w:t>55</w:t>
            </w:r>
          </w:p>
        </w:tc>
        <w:tc>
          <w:tcPr>
            <w:tcW w:w="1730" w:type="dxa"/>
            <w:gridSpan w:val="2"/>
            <w:tcBorders>
              <w:top w:val="nil"/>
              <w:left w:val="nil"/>
              <w:bottom w:val="single" w:color="000000" w:sz="4" w:space="0"/>
              <w:right w:val="single" w:color="000000" w:sz="4" w:space="0"/>
            </w:tcBorders>
            <w:shd w:val="clear" w:color="auto" w:fill="FFFFFF"/>
            <w:noWrap/>
            <w:vAlign w:val="center"/>
          </w:tcPr>
          <w:p w14:paraId="03682004">
            <w:pPr>
              <w:widowControl/>
              <w:jc w:val="right"/>
              <w:rPr>
                <w:rFonts w:ascii="宋体" w:cs="Arial"/>
                <w:kern w:val="0"/>
                <w:sz w:val="20"/>
                <w:szCs w:val="20"/>
              </w:rPr>
            </w:pPr>
            <w:r>
              <w:rPr>
                <w:rFonts w:hint="eastAsia" w:ascii="宋体" w:hAnsi="宋体" w:cs="Arial"/>
                <w:kern w:val="0"/>
                <w:sz w:val="20"/>
                <w:szCs w:val="20"/>
              </w:rPr>
              <w:t>　</w:t>
            </w:r>
          </w:p>
        </w:tc>
        <w:tc>
          <w:tcPr>
            <w:tcW w:w="1487" w:type="dxa"/>
            <w:tcBorders>
              <w:top w:val="nil"/>
              <w:left w:val="nil"/>
              <w:bottom w:val="single" w:color="000000" w:sz="4" w:space="0"/>
              <w:right w:val="single" w:color="000000" w:sz="4" w:space="0"/>
            </w:tcBorders>
            <w:shd w:val="clear" w:color="auto" w:fill="FFFFFF"/>
            <w:noWrap/>
            <w:vAlign w:val="center"/>
          </w:tcPr>
          <w:p w14:paraId="07640DFF">
            <w:pPr>
              <w:widowControl/>
              <w:jc w:val="right"/>
              <w:rPr>
                <w:rFonts w:ascii="宋体" w:cs="Arial"/>
                <w:kern w:val="0"/>
                <w:sz w:val="20"/>
                <w:szCs w:val="20"/>
              </w:rPr>
            </w:pPr>
            <w:r>
              <w:rPr>
                <w:rFonts w:hint="eastAsia" w:ascii="宋体" w:hAnsi="宋体" w:cs="Arial"/>
                <w:kern w:val="0"/>
                <w:sz w:val="20"/>
                <w:szCs w:val="20"/>
              </w:rPr>
              <w:t>　</w:t>
            </w:r>
          </w:p>
        </w:tc>
        <w:tc>
          <w:tcPr>
            <w:tcW w:w="1557" w:type="dxa"/>
            <w:tcBorders>
              <w:top w:val="nil"/>
              <w:left w:val="nil"/>
              <w:bottom w:val="single" w:color="000000" w:sz="4" w:space="0"/>
              <w:right w:val="single" w:color="000000" w:sz="4" w:space="0"/>
            </w:tcBorders>
            <w:shd w:val="clear" w:color="auto" w:fill="FFFFFF"/>
            <w:noWrap/>
            <w:vAlign w:val="center"/>
          </w:tcPr>
          <w:p w14:paraId="64134F01">
            <w:pPr>
              <w:widowControl/>
              <w:jc w:val="right"/>
              <w:rPr>
                <w:rFonts w:ascii="宋体" w:cs="Arial"/>
                <w:kern w:val="0"/>
                <w:sz w:val="20"/>
                <w:szCs w:val="20"/>
              </w:rPr>
            </w:pPr>
            <w:r>
              <w:rPr>
                <w:rFonts w:hint="eastAsia" w:ascii="宋体" w:hAnsi="宋体" w:cs="Arial"/>
                <w:kern w:val="0"/>
                <w:sz w:val="20"/>
                <w:szCs w:val="20"/>
              </w:rPr>
              <w:t>　</w:t>
            </w:r>
          </w:p>
        </w:tc>
      </w:tr>
      <w:tr w14:paraId="2653590C">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14:paraId="632BA0BA">
            <w:pPr>
              <w:widowControl/>
              <w:jc w:val="left"/>
              <w:rPr>
                <w:rFonts w:ascii="宋体" w:cs="Arial"/>
                <w:kern w:val="0"/>
                <w:sz w:val="20"/>
                <w:szCs w:val="20"/>
              </w:rPr>
            </w:pPr>
            <w:r>
              <w:rPr>
                <w:rFonts w:hint="eastAsia" w:ascii="宋体" w:hAnsi="宋体" w:cs="Arial"/>
                <w:kern w:val="0"/>
                <w:sz w:val="20"/>
                <w:szCs w:val="20"/>
              </w:rPr>
              <w:t>二、政府性基金预算财政拨款</w:t>
            </w:r>
          </w:p>
        </w:tc>
        <w:tc>
          <w:tcPr>
            <w:tcW w:w="436" w:type="dxa"/>
            <w:tcBorders>
              <w:top w:val="nil"/>
              <w:left w:val="nil"/>
              <w:bottom w:val="single" w:color="000000" w:sz="4" w:space="0"/>
              <w:right w:val="single" w:color="000000" w:sz="4" w:space="0"/>
            </w:tcBorders>
            <w:shd w:val="clear" w:color="auto" w:fill="C0C0C0"/>
            <w:noWrap/>
            <w:vAlign w:val="center"/>
          </w:tcPr>
          <w:p w14:paraId="52A3BFC6">
            <w:pPr>
              <w:widowControl/>
              <w:jc w:val="center"/>
              <w:rPr>
                <w:rFonts w:ascii="宋体" w:cs="Arial"/>
                <w:kern w:val="0"/>
                <w:sz w:val="20"/>
                <w:szCs w:val="20"/>
              </w:rPr>
            </w:pPr>
            <w:r>
              <w:rPr>
                <w:rFonts w:ascii="宋体" w:hAnsi="宋体" w:cs="Arial"/>
                <w:kern w:val="0"/>
                <w:sz w:val="20"/>
                <w:szCs w:val="20"/>
              </w:rPr>
              <w:t>27</w:t>
            </w:r>
          </w:p>
        </w:tc>
        <w:tc>
          <w:tcPr>
            <w:tcW w:w="1846" w:type="dxa"/>
            <w:tcBorders>
              <w:top w:val="nil"/>
              <w:left w:val="nil"/>
              <w:bottom w:val="single" w:color="000000" w:sz="4" w:space="0"/>
              <w:right w:val="single" w:color="000000" w:sz="4" w:space="0"/>
            </w:tcBorders>
            <w:shd w:val="clear" w:color="auto" w:fill="FFFFFF"/>
            <w:noWrap/>
            <w:vAlign w:val="center"/>
          </w:tcPr>
          <w:p w14:paraId="7B887E0F">
            <w:pPr>
              <w:widowControl/>
              <w:jc w:val="right"/>
              <w:rPr>
                <w:rFonts w:ascii="宋体" w:cs="Arial"/>
                <w:kern w:val="0"/>
                <w:sz w:val="20"/>
                <w:szCs w:val="20"/>
              </w:rPr>
            </w:pPr>
            <w:r>
              <w:rPr>
                <w:rFonts w:ascii="宋体" w:cs="Arial"/>
                <w:kern w:val="0"/>
                <w:sz w:val="20"/>
                <w:szCs w:val="20"/>
              </w:rPr>
              <w:t>0.00</w:t>
            </w:r>
          </w:p>
        </w:tc>
        <w:tc>
          <w:tcPr>
            <w:tcW w:w="3125" w:type="dxa"/>
            <w:tcBorders>
              <w:top w:val="nil"/>
              <w:left w:val="nil"/>
              <w:bottom w:val="single" w:color="000000" w:sz="4" w:space="0"/>
              <w:right w:val="single" w:color="000000" w:sz="4" w:space="0"/>
            </w:tcBorders>
            <w:shd w:val="clear" w:color="auto" w:fill="C0C0C0"/>
            <w:noWrap/>
            <w:vAlign w:val="center"/>
          </w:tcPr>
          <w:p w14:paraId="1785D3E4">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14:paraId="09E61151">
            <w:pPr>
              <w:widowControl/>
              <w:jc w:val="center"/>
              <w:rPr>
                <w:rFonts w:ascii="宋体" w:cs="Arial"/>
                <w:kern w:val="0"/>
                <w:sz w:val="20"/>
                <w:szCs w:val="20"/>
              </w:rPr>
            </w:pPr>
            <w:r>
              <w:rPr>
                <w:rFonts w:ascii="宋体" w:hAnsi="宋体" w:cs="Arial"/>
                <w:kern w:val="0"/>
                <w:sz w:val="20"/>
                <w:szCs w:val="20"/>
              </w:rPr>
              <w:t>56</w:t>
            </w:r>
          </w:p>
        </w:tc>
        <w:tc>
          <w:tcPr>
            <w:tcW w:w="1730" w:type="dxa"/>
            <w:gridSpan w:val="2"/>
            <w:tcBorders>
              <w:top w:val="nil"/>
              <w:left w:val="nil"/>
              <w:bottom w:val="single" w:color="000000" w:sz="4" w:space="0"/>
              <w:right w:val="single" w:color="000000" w:sz="4" w:space="0"/>
            </w:tcBorders>
            <w:shd w:val="clear" w:color="auto" w:fill="FFFFFF"/>
            <w:noWrap/>
            <w:vAlign w:val="center"/>
          </w:tcPr>
          <w:p w14:paraId="7810D189">
            <w:pPr>
              <w:widowControl/>
              <w:jc w:val="right"/>
              <w:rPr>
                <w:rFonts w:ascii="宋体" w:cs="Arial"/>
                <w:kern w:val="0"/>
                <w:sz w:val="20"/>
                <w:szCs w:val="20"/>
              </w:rPr>
            </w:pPr>
            <w:r>
              <w:rPr>
                <w:rFonts w:hint="eastAsia" w:ascii="宋体" w:hAnsi="宋体" w:cs="Arial"/>
                <w:kern w:val="0"/>
                <w:sz w:val="20"/>
                <w:szCs w:val="20"/>
              </w:rPr>
              <w:t>　</w:t>
            </w:r>
          </w:p>
        </w:tc>
        <w:tc>
          <w:tcPr>
            <w:tcW w:w="1487" w:type="dxa"/>
            <w:tcBorders>
              <w:top w:val="nil"/>
              <w:left w:val="nil"/>
              <w:bottom w:val="single" w:color="000000" w:sz="4" w:space="0"/>
              <w:right w:val="single" w:color="000000" w:sz="4" w:space="0"/>
            </w:tcBorders>
            <w:shd w:val="clear" w:color="auto" w:fill="FFFFFF"/>
            <w:noWrap/>
            <w:vAlign w:val="center"/>
          </w:tcPr>
          <w:p w14:paraId="257F79EC">
            <w:pPr>
              <w:widowControl/>
              <w:jc w:val="right"/>
              <w:rPr>
                <w:rFonts w:ascii="宋体" w:cs="Arial"/>
                <w:kern w:val="0"/>
                <w:sz w:val="20"/>
                <w:szCs w:val="20"/>
              </w:rPr>
            </w:pPr>
            <w:r>
              <w:rPr>
                <w:rFonts w:hint="eastAsia" w:ascii="宋体" w:hAnsi="宋体" w:cs="Arial"/>
                <w:kern w:val="0"/>
                <w:sz w:val="20"/>
                <w:szCs w:val="20"/>
              </w:rPr>
              <w:t>　</w:t>
            </w:r>
          </w:p>
        </w:tc>
        <w:tc>
          <w:tcPr>
            <w:tcW w:w="1557" w:type="dxa"/>
            <w:tcBorders>
              <w:top w:val="nil"/>
              <w:left w:val="nil"/>
              <w:bottom w:val="single" w:color="000000" w:sz="4" w:space="0"/>
              <w:right w:val="single" w:color="000000" w:sz="4" w:space="0"/>
            </w:tcBorders>
            <w:shd w:val="clear" w:color="auto" w:fill="FFFFFF"/>
            <w:noWrap/>
            <w:vAlign w:val="center"/>
          </w:tcPr>
          <w:p w14:paraId="69A0E312">
            <w:pPr>
              <w:widowControl/>
              <w:jc w:val="right"/>
              <w:rPr>
                <w:rFonts w:ascii="宋体" w:cs="Arial"/>
                <w:kern w:val="0"/>
                <w:sz w:val="20"/>
                <w:szCs w:val="20"/>
              </w:rPr>
            </w:pPr>
            <w:r>
              <w:rPr>
                <w:rFonts w:hint="eastAsia" w:ascii="宋体" w:hAnsi="宋体" w:cs="Arial"/>
                <w:kern w:val="0"/>
                <w:sz w:val="20"/>
                <w:szCs w:val="20"/>
              </w:rPr>
              <w:t>　</w:t>
            </w:r>
          </w:p>
        </w:tc>
      </w:tr>
      <w:tr w14:paraId="5A74F084">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14:paraId="3F6ADDE9">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14:paraId="223063F5">
            <w:pPr>
              <w:widowControl/>
              <w:jc w:val="center"/>
              <w:rPr>
                <w:rFonts w:ascii="宋体" w:cs="Arial"/>
                <w:kern w:val="0"/>
                <w:sz w:val="20"/>
                <w:szCs w:val="20"/>
              </w:rPr>
            </w:pPr>
            <w:r>
              <w:rPr>
                <w:rFonts w:ascii="宋体" w:hAnsi="宋体" w:cs="Arial"/>
                <w:kern w:val="0"/>
                <w:sz w:val="20"/>
                <w:szCs w:val="20"/>
              </w:rPr>
              <w:t>28</w:t>
            </w:r>
          </w:p>
        </w:tc>
        <w:tc>
          <w:tcPr>
            <w:tcW w:w="1846" w:type="dxa"/>
            <w:tcBorders>
              <w:top w:val="nil"/>
              <w:left w:val="nil"/>
              <w:bottom w:val="single" w:color="000000" w:sz="4" w:space="0"/>
              <w:right w:val="single" w:color="000000" w:sz="4" w:space="0"/>
            </w:tcBorders>
            <w:shd w:val="clear" w:color="auto" w:fill="FFFFFF"/>
            <w:noWrap/>
            <w:vAlign w:val="center"/>
          </w:tcPr>
          <w:p w14:paraId="56EDD32B">
            <w:pPr>
              <w:widowControl/>
              <w:jc w:val="right"/>
              <w:rPr>
                <w:rFonts w:ascii="宋体" w:cs="Arial"/>
                <w:kern w:val="0"/>
                <w:sz w:val="20"/>
                <w:szCs w:val="20"/>
              </w:rPr>
            </w:pPr>
            <w:r>
              <w:rPr>
                <w:rFonts w:hint="eastAsia" w:ascii="宋体" w:hAnsi="宋体" w:cs="Arial"/>
                <w:kern w:val="0"/>
                <w:sz w:val="20"/>
                <w:szCs w:val="20"/>
              </w:rPr>
              <w:t>　</w:t>
            </w:r>
          </w:p>
        </w:tc>
        <w:tc>
          <w:tcPr>
            <w:tcW w:w="3125" w:type="dxa"/>
            <w:tcBorders>
              <w:top w:val="nil"/>
              <w:left w:val="nil"/>
              <w:bottom w:val="single" w:color="000000" w:sz="4" w:space="0"/>
              <w:right w:val="single" w:color="000000" w:sz="4" w:space="0"/>
            </w:tcBorders>
            <w:shd w:val="clear" w:color="auto" w:fill="C0C0C0"/>
            <w:noWrap/>
            <w:vAlign w:val="center"/>
          </w:tcPr>
          <w:p w14:paraId="4BFDBBFD">
            <w:pPr>
              <w:widowControl/>
              <w:jc w:val="left"/>
              <w:rPr>
                <w:rFonts w:ascii="宋体" w:cs="Arial"/>
                <w:kern w:val="0"/>
                <w:sz w:val="20"/>
                <w:szCs w:val="20"/>
              </w:rPr>
            </w:pPr>
            <w:r>
              <w:rPr>
                <w:rFonts w:hint="eastAsia" w:ascii="宋体" w:hAnsi="宋体" w:cs="Arial"/>
                <w:kern w:val="0"/>
                <w:sz w:val="20"/>
                <w:szCs w:val="20"/>
              </w:rPr>
              <w:t>　</w:t>
            </w:r>
          </w:p>
        </w:tc>
        <w:tc>
          <w:tcPr>
            <w:tcW w:w="436" w:type="dxa"/>
            <w:tcBorders>
              <w:top w:val="nil"/>
              <w:left w:val="nil"/>
              <w:bottom w:val="single" w:color="000000" w:sz="4" w:space="0"/>
              <w:right w:val="single" w:color="000000" w:sz="4" w:space="0"/>
            </w:tcBorders>
            <w:shd w:val="clear" w:color="auto" w:fill="C0C0C0"/>
            <w:noWrap/>
            <w:vAlign w:val="center"/>
          </w:tcPr>
          <w:p w14:paraId="1AD8870D">
            <w:pPr>
              <w:widowControl/>
              <w:jc w:val="center"/>
              <w:rPr>
                <w:rFonts w:ascii="宋体" w:cs="Arial"/>
                <w:kern w:val="0"/>
                <w:sz w:val="20"/>
                <w:szCs w:val="20"/>
              </w:rPr>
            </w:pPr>
            <w:r>
              <w:rPr>
                <w:rFonts w:ascii="宋体" w:hAnsi="宋体" w:cs="Arial"/>
                <w:kern w:val="0"/>
                <w:sz w:val="20"/>
                <w:szCs w:val="20"/>
              </w:rPr>
              <w:t>57</w:t>
            </w:r>
          </w:p>
        </w:tc>
        <w:tc>
          <w:tcPr>
            <w:tcW w:w="1730" w:type="dxa"/>
            <w:gridSpan w:val="2"/>
            <w:tcBorders>
              <w:top w:val="nil"/>
              <w:left w:val="nil"/>
              <w:bottom w:val="single" w:color="000000" w:sz="4" w:space="0"/>
              <w:right w:val="single" w:color="000000" w:sz="4" w:space="0"/>
            </w:tcBorders>
            <w:shd w:val="clear" w:color="auto" w:fill="FFFFFF"/>
            <w:noWrap/>
            <w:vAlign w:val="center"/>
          </w:tcPr>
          <w:p w14:paraId="02D62893">
            <w:pPr>
              <w:widowControl/>
              <w:jc w:val="right"/>
              <w:rPr>
                <w:rFonts w:ascii="宋体" w:cs="Arial"/>
                <w:kern w:val="0"/>
                <w:sz w:val="20"/>
                <w:szCs w:val="20"/>
              </w:rPr>
            </w:pPr>
            <w:r>
              <w:rPr>
                <w:rFonts w:hint="eastAsia" w:ascii="宋体" w:hAnsi="宋体" w:cs="Arial"/>
                <w:kern w:val="0"/>
                <w:sz w:val="20"/>
                <w:szCs w:val="20"/>
              </w:rPr>
              <w:t>　</w:t>
            </w:r>
          </w:p>
        </w:tc>
        <w:tc>
          <w:tcPr>
            <w:tcW w:w="1487" w:type="dxa"/>
            <w:tcBorders>
              <w:top w:val="nil"/>
              <w:left w:val="nil"/>
              <w:bottom w:val="single" w:color="000000" w:sz="4" w:space="0"/>
              <w:right w:val="single" w:color="000000" w:sz="4" w:space="0"/>
            </w:tcBorders>
            <w:shd w:val="clear" w:color="auto" w:fill="FFFFFF"/>
            <w:noWrap/>
            <w:vAlign w:val="center"/>
          </w:tcPr>
          <w:p w14:paraId="40F70955">
            <w:pPr>
              <w:widowControl/>
              <w:jc w:val="right"/>
              <w:rPr>
                <w:rFonts w:ascii="宋体" w:cs="Arial"/>
                <w:kern w:val="0"/>
                <w:sz w:val="20"/>
                <w:szCs w:val="20"/>
              </w:rPr>
            </w:pPr>
            <w:r>
              <w:rPr>
                <w:rFonts w:hint="eastAsia" w:ascii="宋体" w:hAnsi="宋体" w:cs="Arial"/>
                <w:kern w:val="0"/>
                <w:sz w:val="20"/>
                <w:szCs w:val="20"/>
              </w:rPr>
              <w:t>　</w:t>
            </w:r>
          </w:p>
        </w:tc>
        <w:tc>
          <w:tcPr>
            <w:tcW w:w="1557" w:type="dxa"/>
            <w:tcBorders>
              <w:top w:val="nil"/>
              <w:left w:val="nil"/>
              <w:bottom w:val="single" w:color="000000" w:sz="4" w:space="0"/>
              <w:right w:val="single" w:color="000000" w:sz="4" w:space="0"/>
            </w:tcBorders>
            <w:shd w:val="clear" w:color="auto" w:fill="FFFFFF"/>
            <w:noWrap/>
            <w:vAlign w:val="center"/>
          </w:tcPr>
          <w:p w14:paraId="1F1750C8">
            <w:pPr>
              <w:widowControl/>
              <w:jc w:val="right"/>
              <w:rPr>
                <w:rFonts w:ascii="宋体" w:cs="Arial"/>
                <w:kern w:val="0"/>
                <w:sz w:val="20"/>
                <w:szCs w:val="20"/>
              </w:rPr>
            </w:pPr>
            <w:r>
              <w:rPr>
                <w:rFonts w:hint="eastAsia" w:ascii="宋体" w:hAnsi="宋体" w:cs="Arial"/>
                <w:kern w:val="0"/>
                <w:sz w:val="20"/>
                <w:szCs w:val="20"/>
              </w:rPr>
              <w:t>　</w:t>
            </w:r>
          </w:p>
        </w:tc>
      </w:tr>
      <w:tr w14:paraId="27E17BF0">
        <w:tblPrEx>
          <w:tblCellMar>
            <w:top w:w="0" w:type="dxa"/>
            <w:left w:w="108" w:type="dxa"/>
            <w:bottom w:w="0" w:type="dxa"/>
            <w:right w:w="108" w:type="dxa"/>
          </w:tblCellMar>
        </w:tblPrEx>
        <w:trPr>
          <w:trHeight w:val="312" w:hRule="atLeast"/>
        </w:trPr>
        <w:tc>
          <w:tcPr>
            <w:tcW w:w="3023" w:type="dxa"/>
            <w:tcBorders>
              <w:top w:val="nil"/>
              <w:left w:val="single" w:color="000000" w:sz="4" w:space="0"/>
              <w:bottom w:val="single" w:color="000000" w:sz="4" w:space="0"/>
              <w:right w:val="single" w:color="000000" w:sz="4" w:space="0"/>
            </w:tcBorders>
            <w:shd w:val="clear" w:color="auto" w:fill="C0C0C0"/>
            <w:noWrap/>
            <w:vAlign w:val="center"/>
          </w:tcPr>
          <w:p w14:paraId="12EF0DB2">
            <w:pPr>
              <w:widowControl/>
              <w:jc w:val="left"/>
              <w:rPr>
                <w:rFonts w:ascii="宋体" w:cs="Arial"/>
                <w:b/>
                <w:bCs/>
                <w:kern w:val="0"/>
                <w:sz w:val="20"/>
                <w:szCs w:val="20"/>
              </w:rPr>
            </w:pPr>
            <w:r>
              <w:rPr>
                <w:rFonts w:hint="eastAsia" w:ascii="宋体" w:hAnsi="宋体" w:cs="Arial"/>
                <w:b/>
                <w:bCs/>
                <w:kern w:val="0"/>
                <w:sz w:val="20"/>
                <w:szCs w:val="20"/>
              </w:rPr>
              <w:t>总计</w:t>
            </w:r>
          </w:p>
        </w:tc>
        <w:tc>
          <w:tcPr>
            <w:tcW w:w="436" w:type="dxa"/>
            <w:tcBorders>
              <w:top w:val="nil"/>
              <w:left w:val="nil"/>
              <w:bottom w:val="single" w:color="000000" w:sz="4" w:space="0"/>
              <w:right w:val="single" w:color="000000" w:sz="4" w:space="0"/>
            </w:tcBorders>
            <w:shd w:val="clear" w:color="auto" w:fill="C0C0C0"/>
            <w:noWrap/>
            <w:vAlign w:val="center"/>
          </w:tcPr>
          <w:p w14:paraId="7EB54D68">
            <w:pPr>
              <w:widowControl/>
              <w:jc w:val="center"/>
              <w:rPr>
                <w:rFonts w:ascii="宋体" w:cs="Arial"/>
                <w:kern w:val="0"/>
                <w:sz w:val="20"/>
                <w:szCs w:val="20"/>
              </w:rPr>
            </w:pPr>
            <w:r>
              <w:rPr>
                <w:rFonts w:ascii="宋体" w:hAnsi="宋体" w:cs="Arial"/>
                <w:kern w:val="0"/>
                <w:sz w:val="20"/>
                <w:szCs w:val="20"/>
              </w:rPr>
              <w:t>29</w:t>
            </w:r>
          </w:p>
        </w:tc>
        <w:tc>
          <w:tcPr>
            <w:tcW w:w="1846" w:type="dxa"/>
            <w:tcBorders>
              <w:top w:val="nil"/>
              <w:left w:val="nil"/>
              <w:bottom w:val="single" w:color="000000" w:sz="4" w:space="0"/>
              <w:right w:val="single" w:color="000000" w:sz="4" w:space="0"/>
            </w:tcBorders>
            <w:shd w:val="clear" w:color="auto" w:fill="FFFFFF"/>
            <w:noWrap/>
            <w:vAlign w:val="center"/>
          </w:tcPr>
          <w:p w14:paraId="627F88AA">
            <w:pPr>
              <w:widowControl/>
              <w:jc w:val="right"/>
              <w:rPr>
                <w:rFonts w:ascii="宋体" w:cs="Arial"/>
                <w:kern w:val="0"/>
                <w:sz w:val="20"/>
                <w:szCs w:val="20"/>
              </w:rPr>
            </w:pPr>
            <w:r>
              <w:rPr>
                <w:rFonts w:ascii="宋体" w:hAnsi="宋体" w:cs="Arial"/>
                <w:kern w:val="0"/>
                <w:sz w:val="20"/>
                <w:szCs w:val="20"/>
              </w:rPr>
              <w:t>2,966,523.19</w:t>
            </w:r>
          </w:p>
        </w:tc>
        <w:tc>
          <w:tcPr>
            <w:tcW w:w="3125" w:type="dxa"/>
            <w:tcBorders>
              <w:top w:val="nil"/>
              <w:left w:val="nil"/>
              <w:bottom w:val="single" w:color="000000" w:sz="4" w:space="0"/>
              <w:right w:val="single" w:color="000000" w:sz="4" w:space="0"/>
            </w:tcBorders>
            <w:shd w:val="clear" w:color="auto" w:fill="C0C0C0"/>
            <w:noWrap/>
            <w:vAlign w:val="center"/>
          </w:tcPr>
          <w:p w14:paraId="7B2919AA">
            <w:pPr>
              <w:widowControl/>
              <w:jc w:val="left"/>
              <w:rPr>
                <w:rFonts w:ascii="宋体" w:cs="Arial"/>
                <w:b/>
                <w:bCs/>
                <w:kern w:val="0"/>
                <w:sz w:val="20"/>
                <w:szCs w:val="20"/>
              </w:rPr>
            </w:pPr>
            <w:r>
              <w:rPr>
                <w:rFonts w:hint="eastAsia" w:ascii="宋体" w:hAnsi="宋体" w:cs="Arial"/>
                <w:b/>
                <w:bCs/>
                <w:kern w:val="0"/>
                <w:sz w:val="20"/>
                <w:szCs w:val="20"/>
              </w:rPr>
              <w:t>总计</w:t>
            </w:r>
          </w:p>
        </w:tc>
        <w:tc>
          <w:tcPr>
            <w:tcW w:w="436" w:type="dxa"/>
            <w:tcBorders>
              <w:top w:val="nil"/>
              <w:left w:val="nil"/>
              <w:bottom w:val="single" w:color="000000" w:sz="4" w:space="0"/>
              <w:right w:val="single" w:color="000000" w:sz="4" w:space="0"/>
            </w:tcBorders>
            <w:shd w:val="clear" w:color="auto" w:fill="C0C0C0"/>
            <w:noWrap/>
            <w:vAlign w:val="center"/>
          </w:tcPr>
          <w:p w14:paraId="109744C2">
            <w:pPr>
              <w:widowControl/>
              <w:jc w:val="center"/>
              <w:rPr>
                <w:rFonts w:ascii="宋体" w:cs="Arial"/>
                <w:kern w:val="0"/>
                <w:sz w:val="20"/>
                <w:szCs w:val="20"/>
              </w:rPr>
            </w:pPr>
            <w:r>
              <w:rPr>
                <w:rFonts w:ascii="宋体" w:hAnsi="宋体" w:cs="Arial"/>
                <w:kern w:val="0"/>
                <w:sz w:val="20"/>
                <w:szCs w:val="20"/>
              </w:rPr>
              <w:t>58</w:t>
            </w:r>
          </w:p>
        </w:tc>
        <w:tc>
          <w:tcPr>
            <w:tcW w:w="1730" w:type="dxa"/>
            <w:gridSpan w:val="2"/>
            <w:tcBorders>
              <w:top w:val="nil"/>
              <w:left w:val="nil"/>
              <w:bottom w:val="single" w:color="000000" w:sz="4" w:space="0"/>
              <w:right w:val="single" w:color="000000" w:sz="4" w:space="0"/>
            </w:tcBorders>
            <w:shd w:val="clear" w:color="auto" w:fill="FFFFFF"/>
            <w:noWrap/>
            <w:vAlign w:val="center"/>
          </w:tcPr>
          <w:p w14:paraId="075749EC">
            <w:pPr>
              <w:widowControl/>
              <w:jc w:val="right"/>
              <w:rPr>
                <w:rFonts w:ascii="宋体" w:cs="Arial"/>
                <w:kern w:val="0"/>
                <w:sz w:val="20"/>
                <w:szCs w:val="20"/>
              </w:rPr>
            </w:pPr>
            <w:r>
              <w:rPr>
                <w:rFonts w:ascii="宋体" w:hAnsi="宋体" w:cs="Arial"/>
                <w:kern w:val="0"/>
                <w:sz w:val="20"/>
                <w:szCs w:val="20"/>
              </w:rPr>
              <w:t>2,966,523.19</w:t>
            </w:r>
          </w:p>
        </w:tc>
        <w:tc>
          <w:tcPr>
            <w:tcW w:w="1487" w:type="dxa"/>
            <w:tcBorders>
              <w:top w:val="nil"/>
              <w:left w:val="nil"/>
              <w:bottom w:val="single" w:color="000000" w:sz="4" w:space="0"/>
              <w:right w:val="single" w:color="000000" w:sz="4" w:space="0"/>
            </w:tcBorders>
            <w:shd w:val="clear" w:color="auto" w:fill="FFFFFF"/>
            <w:noWrap/>
            <w:vAlign w:val="center"/>
          </w:tcPr>
          <w:p w14:paraId="081A4FB5">
            <w:pPr>
              <w:widowControl/>
              <w:jc w:val="right"/>
              <w:rPr>
                <w:rFonts w:ascii="宋体" w:cs="Arial"/>
                <w:kern w:val="0"/>
                <w:sz w:val="20"/>
                <w:szCs w:val="20"/>
              </w:rPr>
            </w:pPr>
            <w:r>
              <w:rPr>
                <w:rFonts w:ascii="宋体" w:hAnsi="宋体" w:cs="Arial"/>
                <w:kern w:val="0"/>
                <w:sz w:val="20"/>
                <w:szCs w:val="20"/>
              </w:rPr>
              <w:t>2,966,523.19</w:t>
            </w:r>
          </w:p>
        </w:tc>
        <w:tc>
          <w:tcPr>
            <w:tcW w:w="1557" w:type="dxa"/>
            <w:tcBorders>
              <w:top w:val="nil"/>
              <w:left w:val="nil"/>
              <w:bottom w:val="single" w:color="000000" w:sz="4" w:space="0"/>
              <w:right w:val="single" w:color="000000" w:sz="4" w:space="0"/>
            </w:tcBorders>
            <w:shd w:val="clear" w:color="auto" w:fill="FFFFFF"/>
            <w:noWrap/>
            <w:vAlign w:val="center"/>
          </w:tcPr>
          <w:p w14:paraId="236506A3">
            <w:pPr>
              <w:widowControl/>
              <w:jc w:val="right"/>
              <w:rPr>
                <w:rFonts w:ascii="宋体" w:cs="Arial"/>
                <w:kern w:val="0"/>
                <w:sz w:val="20"/>
                <w:szCs w:val="20"/>
              </w:rPr>
            </w:pPr>
            <w:r>
              <w:rPr>
                <w:rFonts w:ascii="宋体" w:cs="Arial"/>
                <w:kern w:val="0"/>
                <w:sz w:val="20"/>
                <w:szCs w:val="20"/>
              </w:rPr>
              <w:t>0.00</w:t>
            </w:r>
          </w:p>
        </w:tc>
      </w:tr>
      <w:tr w14:paraId="0A8392E8">
        <w:tblPrEx>
          <w:tblCellMar>
            <w:top w:w="0" w:type="dxa"/>
            <w:left w:w="108" w:type="dxa"/>
            <w:bottom w:w="0" w:type="dxa"/>
            <w:right w:w="108" w:type="dxa"/>
          </w:tblCellMar>
        </w:tblPrEx>
        <w:trPr>
          <w:trHeight w:val="312" w:hRule="atLeast"/>
        </w:trPr>
        <w:tc>
          <w:tcPr>
            <w:tcW w:w="13640" w:type="dxa"/>
            <w:gridSpan w:val="9"/>
            <w:tcBorders>
              <w:top w:val="nil"/>
              <w:left w:val="nil"/>
              <w:bottom w:val="nil"/>
              <w:right w:val="nil"/>
            </w:tcBorders>
            <w:shd w:val="clear" w:color="auto" w:fill="FFFFFF"/>
            <w:noWrap/>
            <w:vAlign w:val="center"/>
          </w:tcPr>
          <w:p w14:paraId="5AC97C66">
            <w:pPr>
              <w:widowControl/>
              <w:jc w:val="left"/>
              <w:rPr>
                <w:rFonts w:ascii="宋体" w:cs="Arial"/>
                <w:kern w:val="0"/>
                <w:sz w:val="20"/>
                <w:szCs w:val="20"/>
              </w:rPr>
            </w:pPr>
            <w:r>
              <w:rPr>
                <w:rFonts w:hint="eastAsia" w:ascii="宋体" w:hAnsi="宋体" w:cs="Arial"/>
                <w:kern w:val="0"/>
                <w:sz w:val="20"/>
                <w:szCs w:val="20"/>
              </w:rPr>
              <w:t>注：本表反映部门本年度一般公共预算财政拨款和政府性基金预算财政拨款的总收支和年末结转结余情况。</w:t>
            </w:r>
          </w:p>
        </w:tc>
      </w:tr>
    </w:tbl>
    <w:p w14:paraId="1FB7BE93">
      <w:pPr>
        <w:pStyle w:val="7"/>
        <w:widowControl/>
        <w:spacing w:before="76" w:beforeAutospacing="0" w:after="76" w:afterAutospacing="0" w:line="450" w:lineRule="atLeast"/>
        <w:rPr>
          <w:color w:val="333333"/>
        </w:rPr>
      </w:pPr>
    </w:p>
    <w:p w14:paraId="15CB5DF0">
      <w:pPr>
        <w:pStyle w:val="7"/>
        <w:widowControl/>
        <w:spacing w:before="76" w:beforeAutospacing="0" w:after="76" w:afterAutospacing="0" w:line="450" w:lineRule="atLeast"/>
        <w:rPr>
          <w:color w:val="333333"/>
        </w:rPr>
      </w:pPr>
    </w:p>
    <w:p w14:paraId="3E479BD4">
      <w:pPr>
        <w:pStyle w:val="7"/>
        <w:widowControl/>
        <w:spacing w:before="76" w:beforeAutospacing="0" w:after="76" w:afterAutospacing="0" w:line="450" w:lineRule="atLeast"/>
        <w:rPr>
          <w:color w:val="333333"/>
        </w:rPr>
      </w:pPr>
    </w:p>
    <w:p w14:paraId="4165CE9E">
      <w:pPr>
        <w:pStyle w:val="7"/>
        <w:widowControl/>
        <w:spacing w:before="76" w:beforeAutospacing="0" w:after="76" w:afterAutospacing="0" w:line="450" w:lineRule="atLeast"/>
        <w:rPr>
          <w:color w:val="333333"/>
        </w:rPr>
      </w:pPr>
    </w:p>
    <w:p w14:paraId="228EB4C0">
      <w:pPr>
        <w:pStyle w:val="7"/>
        <w:widowControl/>
        <w:spacing w:before="76" w:beforeAutospacing="0" w:after="76" w:afterAutospacing="0" w:line="450" w:lineRule="atLeast"/>
        <w:rPr>
          <w:color w:val="333333"/>
        </w:rPr>
      </w:pPr>
    </w:p>
    <w:p w14:paraId="52696399">
      <w:pPr>
        <w:pStyle w:val="7"/>
        <w:widowControl/>
        <w:spacing w:before="76" w:beforeAutospacing="0" w:after="76" w:afterAutospacing="0" w:line="450" w:lineRule="atLeast"/>
        <w:rPr>
          <w:color w:val="333333"/>
        </w:rPr>
      </w:pPr>
    </w:p>
    <w:tbl>
      <w:tblPr>
        <w:tblStyle w:val="8"/>
        <w:tblW w:w="13963" w:type="dxa"/>
        <w:tblInd w:w="95" w:type="dxa"/>
        <w:tblLayout w:type="fixed"/>
        <w:tblCellMar>
          <w:top w:w="0" w:type="dxa"/>
          <w:left w:w="108" w:type="dxa"/>
          <w:bottom w:w="0" w:type="dxa"/>
          <w:right w:w="108" w:type="dxa"/>
        </w:tblCellMar>
      </w:tblPr>
      <w:tblGrid>
        <w:gridCol w:w="815"/>
        <w:gridCol w:w="815"/>
        <w:gridCol w:w="816"/>
        <w:gridCol w:w="267"/>
        <w:gridCol w:w="4213"/>
        <w:gridCol w:w="2309"/>
        <w:gridCol w:w="2309"/>
        <w:gridCol w:w="2419"/>
      </w:tblGrid>
      <w:tr w14:paraId="32A68CDC">
        <w:tblPrEx>
          <w:tblCellMar>
            <w:top w:w="0" w:type="dxa"/>
            <w:left w:w="108" w:type="dxa"/>
            <w:bottom w:w="0" w:type="dxa"/>
            <w:right w:w="108" w:type="dxa"/>
          </w:tblCellMar>
        </w:tblPrEx>
        <w:trPr>
          <w:trHeight w:val="375" w:hRule="atLeast"/>
        </w:trPr>
        <w:tc>
          <w:tcPr>
            <w:tcW w:w="13963" w:type="dxa"/>
            <w:gridSpan w:val="8"/>
            <w:tcBorders>
              <w:top w:val="nil"/>
              <w:left w:val="nil"/>
              <w:bottom w:val="nil"/>
              <w:right w:val="nil"/>
            </w:tcBorders>
            <w:shd w:val="clear" w:color="auto" w:fill="FFFFFF"/>
            <w:noWrap/>
            <w:vAlign w:val="center"/>
          </w:tcPr>
          <w:p w14:paraId="10203B23">
            <w:pPr>
              <w:widowControl/>
              <w:jc w:val="center"/>
              <w:rPr>
                <w:rFonts w:ascii="黑体" w:hAnsi="Arial" w:eastAsia="黑体" w:cs="Arial"/>
                <w:color w:val="000000"/>
                <w:kern w:val="0"/>
                <w:sz w:val="30"/>
                <w:szCs w:val="30"/>
              </w:rPr>
            </w:pPr>
            <w:r>
              <w:rPr>
                <w:rFonts w:hint="eastAsia" w:ascii="黑体" w:hAnsi="Arial" w:eastAsia="黑体" w:cs="Arial"/>
                <w:color w:val="000000"/>
                <w:kern w:val="0"/>
                <w:sz w:val="30"/>
                <w:szCs w:val="30"/>
              </w:rPr>
              <w:t>一般公共预算财政拨款支出决算表</w:t>
            </w:r>
          </w:p>
        </w:tc>
      </w:tr>
      <w:tr w14:paraId="50D60FE9">
        <w:tblPrEx>
          <w:tblCellMar>
            <w:top w:w="0" w:type="dxa"/>
            <w:left w:w="108" w:type="dxa"/>
            <w:bottom w:w="0" w:type="dxa"/>
            <w:right w:w="108" w:type="dxa"/>
          </w:tblCellMar>
        </w:tblPrEx>
        <w:trPr>
          <w:trHeight w:val="300" w:hRule="atLeast"/>
        </w:trPr>
        <w:tc>
          <w:tcPr>
            <w:tcW w:w="815" w:type="dxa"/>
            <w:tcBorders>
              <w:top w:val="nil"/>
              <w:left w:val="nil"/>
              <w:bottom w:val="nil"/>
              <w:right w:val="nil"/>
            </w:tcBorders>
            <w:shd w:val="clear" w:color="auto" w:fill="FFFFFF"/>
            <w:noWrap/>
            <w:vAlign w:val="center"/>
          </w:tcPr>
          <w:p w14:paraId="7C6D3144">
            <w:pPr>
              <w:widowControl/>
              <w:jc w:val="left"/>
              <w:rPr>
                <w:rFonts w:ascii="宋体" w:cs="Arial"/>
                <w:kern w:val="0"/>
                <w:sz w:val="22"/>
                <w:szCs w:val="22"/>
              </w:rPr>
            </w:pPr>
            <w:r>
              <w:rPr>
                <w:rFonts w:hint="eastAsia" w:ascii="宋体" w:hAnsi="宋体" w:cs="Arial"/>
                <w:kern w:val="0"/>
                <w:sz w:val="22"/>
                <w:szCs w:val="22"/>
              </w:rPr>
              <w:t>　</w:t>
            </w:r>
          </w:p>
        </w:tc>
        <w:tc>
          <w:tcPr>
            <w:tcW w:w="815" w:type="dxa"/>
            <w:tcBorders>
              <w:top w:val="nil"/>
              <w:left w:val="nil"/>
              <w:bottom w:val="nil"/>
              <w:right w:val="nil"/>
            </w:tcBorders>
            <w:shd w:val="clear" w:color="auto" w:fill="FFFFFF"/>
            <w:noWrap/>
            <w:vAlign w:val="center"/>
          </w:tcPr>
          <w:p w14:paraId="2A645948">
            <w:pPr>
              <w:widowControl/>
              <w:jc w:val="left"/>
              <w:rPr>
                <w:rFonts w:ascii="宋体" w:cs="Arial"/>
                <w:kern w:val="0"/>
                <w:sz w:val="18"/>
                <w:szCs w:val="18"/>
              </w:rPr>
            </w:pPr>
            <w:r>
              <w:rPr>
                <w:rFonts w:hint="eastAsia" w:ascii="宋体" w:hAnsi="宋体" w:cs="Arial"/>
                <w:kern w:val="0"/>
                <w:sz w:val="18"/>
                <w:szCs w:val="18"/>
              </w:rPr>
              <w:t>　</w:t>
            </w:r>
          </w:p>
        </w:tc>
        <w:tc>
          <w:tcPr>
            <w:tcW w:w="1083" w:type="dxa"/>
            <w:gridSpan w:val="2"/>
            <w:tcBorders>
              <w:top w:val="nil"/>
              <w:left w:val="nil"/>
              <w:bottom w:val="nil"/>
              <w:right w:val="nil"/>
            </w:tcBorders>
            <w:shd w:val="clear" w:color="auto" w:fill="FFFFFF"/>
            <w:noWrap/>
            <w:vAlign w:val="center"/>
          </w:tcPr>
          <w:p w14:paraId="32185D70">
            <w:pPr>
              <w:widowControl/>
              <w:jc w:val="left"/>
              <w:rPr>
                <w:rFonts w:ascii="宋体" w:cs="Arial"/>
                <w:kern w:val="0"/>
                <w:sz w:val="18"/>
                <w:szCs w:val="18"/>
              </w:rPr>
            </w:pPr>
            <w:r>
              <w:rPr>
                <w:rFonts w:hint="eastAsia" w:ascii="宋体" w:hAnsi="宋体" w:cs="Arial"/>
                <w:kern w:val="0"/>
                <w:sz w:val="18"/>
                <w:szCs w:val="18"/>
              </w:rPr>
              <w:t>　</w:t>
            </w:r>
          </w:p>
        </w:tc>
        <w:tc>
          <w:tcPr>
            <w:tcW w:w="4213" w:type="dxa"/>
            <w:tcBorders>
              <w:top w:val="nil"/>
              <w:left w:val="nil"/>
              <w:bottom w:val="nil"/>
              <w:right w:val="nil"/>
            </w:tcBorders>
            <w:shd w:val="clear" w:color="auto" w:fill="FFFFFF"/>
            <w:noWrap/>
            <w:vAlign w:val="center"/>
          </w:tcPr>
          <w:p w14:paraId="2F615E56">
            <w:pPr>
              <w:widowControl/>
              <w:jc w:val="left"/>
              <w:rPr>
                <w:rFonts w:ascii="宋体" w:cs="Arial"/>
                <w:kern w:val="0"/>
                <w:sz w:val="18"/>
                <w:szCs w:val="18"/>
              </w:rPr>
            </w:pPr>
            <w:r>
              <w:rPr>
                <w:rFonts w:hint="eastAsia" w:ascii="宋体" w:hAnsi="宋体" w:cs="Arial"/>
                <w:kern w:val="0"/>
                <w:sz w:val="18"/>
                <w:szCs w:val="18"/>
              </w:rPr>
              <w:t>　</w:t>
            </w:r>
          </w:p>
        </w:tc>
        <w:tc>
          <w:tcPr>
            <w:tcW w:w="2309" w:type="dxa"/>
            <w:tcBorders>
              <w:top w:val="nil"/>
              <w:left w:val="nil"/>
              <w:bottom w:val="nil"/>
              <w:right w:val="nil"/>
            </w:tcBorders>
            <w:shd w:val="clear" w:color="auto" w:fill="FFFFFF"/>
            <w:noWrap/>
            <w:vAlign w:val="center"/>
          </w:tcPr>
          <w:p w14:paraId="7C2A12B2">
            <w:pPr>
              <w:widowControl/>
              <w:jc w:val="left"/>
              <w:rPr>
                <w:rFonts w:ascii="宋体" w:cs="Arial"/>
                <w:kern w:val="0"/>
                <w:sz w:val="18"/>
                <w:szCs w:val="18"/>
              </w:rPr>
            </w:pPr>
            <w:r>
              <w:rPr>
                <w:rFonts w:hint="eastAsia" w:ascii="宋体" w:hAnsi="宋体" w:cs="Arial"/>
                <w:kern w:val="0"/>
                <w:sz w:val="18"/>
                <w:szCs w:val="18"/>
              </w:rPr>
              <w:t>　</w:t>
            </w:r>
          </w:p>
        </w:tc>
        <w:tc>
          <w:tcPr>
            <w:tcW w:w="2309" w:type="dxa"/>
            <w:tcBorders>
              <w:top w:val="nil"/>
              <w:left w:val="nil"/>
              <w:bottom w:val="nil"/>
              <w:right w:val="nil"/>
            </w:tcBorders>
            <w:shd w:val="clear" w:color="auto" w:fill="FFFFFF"/>
            <w:noWrap/>
            <w:vAlign w:val="center"/>
          </w:tcPr>
          <w:p w14:paraId="5F5903D9">
            <w:pPr>
              <w:widowControl/>
              <w:jc w:val="left"/>
              <w:rPr>
                <w:rFonts w:ascii="宋体" w:cs="Arial"/>
                <w:kern w:val="0"/>
                <w:sz w:val="18"/>
                <w:szCs w:val="18"/>
              </w:rPr>
            </w:pPr>
            <w:r>
              <w:rPr>
                <w:rFonts w:hint="eastAsia" w:ascii="宋体" w:hAnsi="宋体" w:cs="Arial"/>
                <w:kern w:val="0"/>
                <w:sz w:val="18"/>
                <w:szCs w:val="18"/>
              </w:rPr>
              <w:t>　</w:t>
            </w:r>
          </w:p>
        </w:tc>
        <w:tc>
          <w:tcPr>
            <w:tcW w:w="2419" w:type="dxa"/>
            <w:tcBorders>
              <w:top w:val="nil"/>
              <w:left w:val="nil"/>
              <w:bottom w:val="nil"/>
              <w:right w:val="nil"/>
            </w:tcBorders>
            <w:shd w:val="clear" w:color="auto" w:fill="FFFFFF"/>
            <w:noWrap/>
            <w:vAlign w:val="center"/>
          </w:tcPr>
          <w:p w14:paraId="4C3E69BC">
            <w:pPr>
              <w:widowControl/>
              <w:jc w:val="left"/>
              <w:rPr>
                <w:rFonts w:ascii="宋体" w:cs="Arial"/>
                <w:kern w:val="0"/>
                <w:sz w:val="18"/>
                <w:szCs w:val="18"/>
              </w:rPr>
            </w:pPr>
            <w:r>
              <w:rPr>
                <w:rFonts w:hint="eastAsia" w:ascii="宋体" w:hAnsi="宋体" w:cs="Arial"/>
                <w:kern w:val="0"/>
                <w:sz w:val="18"/>
                <w:szCs w:val="18"/>
              </w:rPr>
              <w:t>　</w:t>
            </w:r>
          </w:p>
        </w:tc>
      </w:tr>
      <w:tr w14:paraId="584C7D48">
        <w:tblPrEx>
          <w:tblCellMar>
            <w:top w:w="0" w:type="dxa"/>
            <w:left w:w="108" w:type="dxa"/>
            <w:bottom w:w="0" w:type="dxa"/>
            <w:right w:w="108" w:type="dxa"/>
          </w:tblCellMar>
        </w:tblPrEx>
        <w:trPr>
          <w:trHeight w:val="300" w:hRule="atLeast"/>
        </w:trPr>
        <w:tc>
          <w:tcPr>
            <w:tcW w:w="815" w:type="dxa"/>
            <w:tcBorders>
              <w:top w:val="nil"/>
              <w:left w:val="nil"/>
              <w:bottom w:val="nil"/>
              <w:right w:val="nil"/>
            </w:tcBorders>
            <w:shd w:val="clear" w:color="auto" w:fill="FFFFFF"/>
            <w:noWrap/>
            <w:vAlign w:val="center"/>
          </w:tcPr>
          <w:p w14:paraId="742E1230">
            <w:pPr>
              <w:widowControl/>
              <w:jc w:val="left"/>
              <w:rPr>
                <w:rFonts w:ascii="宋体" w:cs="Arial"/>
                <w:kern w:val="0"/>
                <w:sz w:val="18"/>
                <w:szCs w:val="18"/>
              </w:rPr>
            </w:pPr>
            <w:r>
              <w:rPr>
                <w:rFonts w:hint="eastAsia" w:ascii="宋体" w:hAnsi="宋体" w:cs="Arial"/>
                <w:kern w:val="0"/>
                <w:sz w:val="18"/>
                <w:szCs w:val="18"/>
              </w:rPr>
              <w:t>　</w:t>
            </w:r>
          </w:p>
        </w:tc>
        <w:tc>
          <w:tcPr>
            <w:tcW w:w="815" w:type="dxa"/>
            <w:tcBorders>
              <w:top w:val="nil"/>
              <w:left w:val="nil"/>
              <w:bottom w:val="nil"/>
              <w:right w:val="nil"/>
            </w:tcBorders>
            <w:shd w:val="clear" w:color="auto" w:fill="FFFFFF"/>
            <w:noWrap/>
            <w:vAlign w:val="center"/>
          </w:tcPr>
          <w:p w14:paraId="7614022B">
            <w:pPr>
              <w:widowControl/>
              <w:jc w:val="left"/>
              <w:rPr>
                <w:rFonts w:ascii="宋体" w:cs="Arial"/>
                <w:kern w:val="0"/>
                <w:sz w:val="18"/>
                <w:szCs w:val="18"/>
              </w:rPr>
            </w:pPr>
            <w:r>
              <w:rPr>
                <w:rFonts w:hint="eastAsia" w:ascii="宋体" w:hAnsi="宋体" w:cs="Arial"/>
                <w:kern w:val="0"/>
                <w:sz w:val="18"/>
                <w:szCs w:val="18"/>
              </w:rPr>
              <w:t>　</w:t>
            </w:r>
          </w:p>
        </w:tc>
        <w:tc>
          <w:tcPr>
            <w:tcW w:w="1083" w:type="dxa"/>
            <w:gridSpan w:val="2"/>
            <w:tcBorders>
              <w:top w:val="nil"/>
              <w:left w:val="nil"/>
              <w:bottom w:val="nil"/>
              <w:right w:val="nil"/>
            </w:tcBorders>
            <w:shd w:val="clear" w:color="auto" w:fill="FFFFFF"/>
            <w:noWrap/>
            <w:vAlign w:val="center"/>
          </w:tcPr>
          <w:p w14:paraId="72A762D7">
            <w:pPr>
              <w:widowControl/>
              <w:jc w:val="left"/>
              <w:rPr>
                <w:rFonts w:ascii="宋体" w:cs="Arial"/>
                <w:kern w:val="0"/>
                <w:sz w:val="18"/>
                <w:szCs w:val="18"/>
              </w:rPr>
            </w:pPr>
            <w:r>
              <w:rPr>
                <w:rFonts w:hint="eastAsia" w:ascii="宋体" w:hAnsi="宋体" w:cs="Arial"/>
                <w:kern w:val="0"/>
                <w:sz w:val="18"/>
                <w:szCs w:val="18"/>
              </w:rPr>
              <w:t>　</w:t>
            </w:r>
          </w:p>
        </w:tc>
        <w:tc>
          <w:tcPr>
            <w:tcW w:w="4213" w:type="dxa"/>
            <w:tcBorders>
              <w:top w:val="nil"/>
              <w:left w:val="nil"/>
              <w:bottom w:val="nil"/>
              <w:right w:val="nil"/>
            </w:tcBorders>
            <w:shd w:val="clear" w:color="auto" w:fill="FFFFFF"/>
            <w:noWrap/>
            <w:vAlign w:val="center"/>
          </w:tcPr>
          <w:p w14:paraId="215BA111">
            <w:pPr>
              <w:widowControl/>
              <w:jc w:val="left"/>
              <w:rPr>
                <w:rFonts w:ascii="宋体" w:cs="Arial"/>
                <w:kern w:val="0"/>
                <w:sz w:val="18"/>
                <w:szCs w:val="18"/>
              </w:rPr>
            </w:pPr>
            <w:r>
              <w:rPr>
                <w:rFonts w:hint="eastAsia" w:ascii="宋体" w:hAnsi="宋体" w:cs="Arial"/>
                <w:kern w:val="0"/>
                <w:sz w:val="18"/>
                <w:szCs w:val="18"/>
              </w:rPr>
              <w:t>　</w:t>
            </w:r>
          </w:p>
        </w:tc>
        <w:tc>
          <w:tcPr>
            <w:tcW w:w="2309" w:type="dxa"/>
            <w:tcBorders>
              <w:top w:val="nil"/>
              <w:left w:val="nil"/>
              <w:bottom w:val="nil"/>
              <w:right w:val="nil"/>
            </w:tcBorders>
            <w:shd w:val="clear" w:color="auto" w:fill="FFFFFF"/>
            <w:noWrap/>
            <w:vAlign w:val="center"/>
          </w:tcPr>
          <w:p w14:paraId="7CBC043C">
            <w:pPr>
              <w:widowControl/>
              <w:jc w:val="left"/>
              <w:rPr>
                <w:rFonts w:ascii="宋体" w:cs="Arial"/>
                <w:kern w:val="0"/>
                <w:sz w:val="18"/>
                <w:szCs w:val="18"/>
              </w:rPr>
            </w:pPr>
            <w:r>
              <w:rPr>
                <w:rFonts w:hint="eastAsia" w:ascii="宋体" w:hAnsi="宋体" w:cs="Arial"/>
                <w:kern w:val="0"/>
                <w:sz w:val="18"/>
                <w:szCs w:val="18"/>
              </w:rPr>
              <w:t>　</w:t>
            </w:r>
          </w:p>
        </w:tc>
        <w:tc>
          <w:tcPr>
            <w:tcW w:w="2309" w:type="dxa"/>
            <w:tcBorders>
              <w:top w:val="nil"/>
              <w:left w:val="nil"/>
              <w:bottom w:val="nil"/>
              <w:right w:val="nil"/>
            </w:tcBorders>
            <w:shd w:val="clear" w:color="auto" w:fill="FFFFFF"/>
            <w:noWrap/>
            <w:vAlign w:val="center"/>
          </w:tcPr>
          <w:p w14:paraId="298FE70C">
            <w:pPr>
              <w:widowControl/>
              <w:jc w:val="left"/>
              <w:rPr>
                <w:rFonts w:ascii="宋体" w:cs="Arial"/>
                <w:kern w:val="0"/>
                <w:sz w:val="18"/>
                <w:szCs w:val="18"/>
              </w:rPr>
            </w:pPr>
            <w:r>
              <w:rPr>
                <w:rFonts w:hint="eastAsia" w:ascii="宋体" w:hAnsi="宋体" w:cs="Arial"/>
                <w:kern w:val="0"/>
                <w:sz w:val="18"/>
                <w:szCs w:val="18"/>
              </w:rPr>
              <w:t>　</w:t>
            </w:r>
          </w:p>
        </w:tc>
        <w:tc>
          <w:tcPr>
            <w:tcW w:w="2419" w:type="dxa"/>
            <w:tcBorders>
              <w:top w:val="nil"/>
              <w:left w:val="nil"/>
              <w:bottom w:val="nil"/>
              <w:right w:val="nil"/>
            </w:tcBorders>
            <w:shd w:val="clear" w:color="auto" w:fill="FFFFFF"/>
            <w:noWrap/>
            <w:vAlign w:val="center"/>
          </w:tcPr>
          <w:p w14:paraId="6243169A">
            <w:pPr>
              <w:widowControl/>
              <w:jc w:val="right"/>
              <w:rPr>
                <w:rFonts w:ascii="宋体" w:cs="Arial"/>
                <w:color w:val="000000"/>
                <w:kern w:val="0"/>
                <w:sz w:val="22"/>
                <w:szCs w:val="22"/>
              </w:rPr>
            </w:pPr>
            <w:r>
              <w:rPr>
                <w:rFonts w:hint="eastAsia" w:ascii="宋体" w:hAnsi="宋体" w:cs="Arial"/>
                <w:color w:val="000000"/>
                <w:kern w:val="0"/>
                <w:sz w:val="22"/>
                <w:szCs w:val="22"/>
              </w:rPr>
              <w:t>公开</w:t>
            </w:r>
            <w:r>
              <w:rPr>
                <w:rFonts w:ascii="宋体" w:hAnsi="宋体" w:cs="Arial"/>
                <w:color w:val="000000"/>
                <w:kern w:val="0"/>
                <w:sz w:val="22"/>
                <w:szCs w:val="22"/>
              </w:rPr>
              <w:t>05</w:t>
            </w:r>
            <w:r>
              <w:rPr>
                <w:rFonts w:hint="eastAsia" w:ascii="宋体" w:hAnsi="宋体" w:cs="Arial"/>
                <w:color w:val="000000"/>
                <w:kern w:val="0"/>
                <w:sz w:val="22"/>
                <w:szCs w:val="22"/>
              </w:rPr>
              <w:t>表</w:t>
            </w:r>
          </w:p>
        </w:tc>
      </w:tr>
      <w:tr w14:paraId="035A9383">
        <w:tblPrEx>
          <w:tblCellMar>
            <w:top w:w="0" w:type="dxa"/>
            <w:left w:w="108" w:type="dxa"/>
            <w:bottom w:w="0" w:type="dxa"/>
            <w:right w:w="108" w:type="dxa"/>
          </w:tblCellMar>
        </w:tblPrEx>
        <w:trPr>
          <w:trHeight w:val="300" w:hRule="atLeast"/>
        </w:trPr>
        <w:tc>
          <w:tcPr>
            <w:tcW w:w="2713" w:type="dxa"/>
            <w:gridSpan w:val="4"/>
            <w:tcBorders>
              <w:top w:val="nil"/>
              <w:left w:val="nil"/>
              <w:bottom w:val="single" w:color="000000" w:sz="4" w:space="0"/>
              <w:right w:val="nil"/>
            </w:tcBorders>
            <w:shd w:val="clear" w:color="auto" w:fill="FFFFFF"/>
            <w:noWrap/>
            <w:vAlign w:val="center"/>
          </w:tcPr>
          <w:p w14:paraId="2FCF8F1E">
            <w:pPr>
              <w:widowControl/>
              <w:jc w:val="left"/>
              <w:rPr>
                <w:rFonts w:ascii="宋体" w:cs="Arial"/>
                <w:color w:val="000000"/>
                <w:kern w:val="0"/>
                <w:sz w:val="22"/>
                <w:szCs w:val="22"/>
              </w:rPr>
            </w:pPr>
            <w:r>
              <w:rPr>
                <w:rFonts w:hint="eastAsia" w:ascii="宋体" w:hAnsi="宋体" w:cs="Arial"/>
                <w:color w:val="000000"/>
                <w:kern w:val="0"/>
                <w:sz w:val="22"/>
                <w:szCs w:val="22"/>
              </w:rPr>
              <w:t>部门：黄石市黄石港区委</w:t>
            </w:r>
          </w:p>
        </w:tc>
        <w:tc>
          <w:tcPr>
            <w:tcW w:w="4213" w:type="dxa"/>
            <w:tcBorders>
              <w:top w:val="nil"/>
              <w:left w:val="nil"/>
              <w:bottom w:val="single" w:color="000000" w:sz="4" w:space="0"/>
              <w:right w:val="nil"/>
            </w:tcBorders>
            <w:shd w:val="clear" w:color="auto" w:fill="FFFFFF"/>
            <w:noWrap/>
            <w:vAlign w:val="center"/>
          </w:tcPr>
          <w:p w14:paraId="77422C25">
            <w:pPr>
              <w:widowControl/>
              <w:jc w:val="center"/>
              <w:rPr>
                <w:rFonts w:ascii="宋体" w:cs="Arial"/>
                <w:color w:val="000000"/>
                <w:kern w:val="0"/>
                <w:sz w:val="24"/>
              </w:rPr>
            </w:pPr>
            <w:r>
              <w:rPr>
                <w:rFonts w:ascii="宋体" w:hAnsi="宋体" w:cs="Arial"/>
                <w:color w:val="000000"/>
                <w:kern w:val="0"/>
                <w:sz w:val="24"/>
              </w:rPr>
              <w:t>2019</w:t>
            </w:r>
            <w:r>
              <w:rPr>
                <w:rFonts w:hint="eastAsia" w:ascii="宋体" w:hAnsi="宋体" w:cs="Arial"/>
                <w:color w:val="000000"/>
                <w:kern w:val="0"/>
                <w:sz w:val="24"/>
              </w:rPr>
              <w:t>年度</w:t>
            </w:r>
          </w:p>
        </w:tc>
        <w:tc>
          <w:tcPr>
            <w:tcW w:w="2309" w:type="dxa"/>
            <w:tcBorders>
              <w:top w:val="nil"/>
              <w:left w:val="nil"/>
              <w:bottom w:val="single" w:color="000000" w:sz="4" w:space="0"/>
              <w:right w:val="nil"/>
            </w:tcBorders>
            <w:shd w:val="clear" w:color="auto" w:fill="FFFFFF"/>
            <w:noWrap/>
            <w:vAlign w:val="center"/>
          </w:tcPr>
          <w:p w14:paraId="19A5451D">
            <w:pPr>
              <w:widowControl/>
              <w:jc w:val="center"/>
              <w:rPr>
                <w:rFonts w:ascii="宋体" w:cs="Arial"/>
                <w:kern w:val="0"/>
                <w:sz w:val="18"/>
                <w:szCs w:val="18"/>
              </w:rPr>
            </w:pPr>
            <w:r>
              <w:rPr>
                <w:rFonts w:hint="eastAsia" w:ascii="宋体" w:hAnsi="宋体" w:cs="Arial"/>
                <w:kern w:val="0"/>
                <w:sz w:val="18"/>
                <w:szCs w:val="18"/>
              </w:rPr>
              <w:t>　</w:t>
            </w:r>
          </w:p>
        </w:tc>
        <w:tc>
          <w:tcPr>
            <w:tcW w:w="2309" w:type="dxa"/>
            <w:tcBorders>
              <w:top w:val="nil"/>
              <w:left w:val="nil"/>
              <w:bottom w:val="single" w:color="000000" w:sz="4" w:space="0"/>
              <w:right w:val="nil"/>
            </w:tcBorders>
            <w:shd w:val="clear" w:color="auto" w:fill="FFFFFF"/>
            <w:noWrap/>
            <w:vAlign w:val="center"/>
          </w:tcPr>
          <w:p w14:paraId="5E681353">
            <w:pPr>
              <w:widowControl/>
              <w:jc w:val="center"/>
              <w:rPr>
                <w:rFonts w:ascii="宋体" w:cs="Arial"/>
                <w:kern w:val="0"/>
                <w:sz w:val="18"/>
                <w:szCs w:val="18"/>
              </w:rPr>
            </w:pPr>
            <w:r>
              <w:rPr>
                <w:rFonts w:hint="eastAsia" w:ascii="宋体" w:hAnsi="宋体" w:cs="Arial"/>
                <w:kern w:val="0"/>
                <w:sz w:val="18"/>
                <w:szCs w:val="18"/>
              </w:rPr>
              <w:t>　</w:t>
            </w:r>
          </w:p>
        </w:tc>
        <w:tc>
          <w:tcPr>
            <w:tcW w:w="2419" w:type="dxa"/>
            <w:tcBorders>
              <w:top w:val="nil"/>
              <w:left w:val="nil"/>
              <w:bottom w:val="single" w:color="000000" w:sz="4" w:space="0"/>
              <w:right w:val="nil"/>
            </w:tcBorders>
            <w:shd w:val="clear" w:color="auto" w:fill="FFFFFF"/>
            <w:noWrap/>
            <w:vAlign w:val="center"/>
          </w:tcPr>
          <w:p w14:paraId="1789A874">
            <w:pPr>
              <w:widowControl/>
              <w:jc w:val="right"/>
              <w:rPr>
                <w:rFonts w:ascii="宋体" w:cs="Arial"/>
                <w:color w:val="000000"/>
                <w:kern w:val="0"/>
                <w:sz w:val="22"/>
                <w:szCs w:val="22"/>
              </w:rPr>
            </w:pPr>
            <w:r>
              <w:rPr>
                <w:rFonts w:hint="eastAsia" w:ascii="宋体" w:hAnsi="宋体" w:cs="Arial"/>
                <w:color w:val="000000"/>
                <w:kern w:val="0"/>
                <w:sz w:val="22"/>
                <w:szCs w:val="22"/>
              </w:rPr>
              <w:t>金额单位：元</w:t>
            </w:r>
          </w:p>
        </w:tc>
      </w:tr>
      <w:tr w14:paraId="4D06101A">
        <w:tblPrEx>
          <w:tblCellMar>
            <w:top w:w="0" w:type="dxa"/>
            <w:left w:w="108" w:type="dxa"/>
            <w:bottom w:w="0" w:type="dxa"/>
            <w:right w:w="108" w:type="dxa"/>
          </w:tblCellMar>
        </w:tblPrEx>
        <w:trPr>
          <w:trHeight w:val="300" w:hRule="atLeast"/>
        </w:trPr>
        <w:tc>
          <w:tcPr>
            <w:tcW w:w="6926" w:type="dxa"/>
            <w:gridSpan w:val="5"/>
            <w:tcBorders>
              <w:top w:val="nil"/>
              <w:left w:val="single" w:color="000000" w:sz="4" w:space="0"/>
              <w:bottom w:val="single" w:color="000000" w:sz="4" w:space="0"/>
              <w:right w:val="single" w:color="000000" w:sz="4" w:space="0"/>
            </w:tcBorders>
            <w:shd w:val="clear" w:color="auto" w:fill="C0C0C0"/>
            <w:noWrap/>
            <w:vAlign w:val="center"/>
          </w:tcPr>
          <w:p w14:paraId="6E80CE62">
            <w:pPr>
              <w:widowControl/>
              <w:jc w:val="left"/>
              <w:rPr>
                <w:rFonts w:ascii="宋体" w:cs="Arial"/>
                <w:kern w:val="0"/>
                <w:sz w:val="20"/>
                <w:szCs w:val="20"/>
              </w:rPr>
            </w:pPr>
            <w:r>
              <w:rPr>
                <w:rFonts w:hint="eastAsia" w:ascii="宋体" w:hAnsi="宋体" w:cs="Arial"/>
                <w:kern w:val="0"/>
                <w:sz w:val="20"/>
                <w:szCs w:val="20"/>
              </w:rPr>
              <w:t>项目</w:t>
            </w:r>
          </w:p>
        </w:tc>
        <w:tc>
          <w:tcPr>
            <w:tcW w:w="7037" w:type="dxa"/>
            <w:gridSpan w:val="3"/>
            <w:tcBorders>
              <w:top w:val="nil"/>
              <w:left w:val="nil"/>
              <w:bottom w:val="single" w:color="000000" w:sz="4" w:space="0"/>
              <w:right w:val="single" w:color="000000" w:sz="4" w:space="0"/>
            </w:tcBorders>
            <w:shd w:val="clear" w:color="auto" w:fill="C0C0C0"/>
            <w:vAlign w:val="center"/>
          </w:tcPr>
          <w:p w14:paraId="7A15E62E">
            <w:pPr>
              <w:widowControl/>
              <w:jc w:val="center"/>
              <w:rPr>
                <w:rFonts w:ascii="宋体" w:cs="Arial"/>
                <w:kern w:val="0"/>
                <w:sz w:val="20"/>
                <w:szCs w:val="20"/>
              </w:rPr>
            </w:pPr>
            <w:r>
              <w:rPr>
                <w:rFonts w:hint="eastAsia" w:ascii="宋体" w:hAnsi="宋体" w:cs="Arial"/>
                <w:kern w:val="0"/>
                <w:sz w:val="20"/>
                <w:szCs w:val="20"/>
              </w:rPr>
              <w:t>本年支出</w:t>
            </w:r>
          </w:p>
        </w:tc>
      </w:tr>
      <w:tr w14:paraId="7FBA5C1A">
        <w:tblPrEx>
          <w:tblCellMar>
            <w:top w:w="0" w:type="dxa"/>
            <w:left w:w="108" w:type="dxa"/>
            <w:bottom w:w="0" w:type="dxa"/>
            <w:right w:w="108" w:type="dxa"/>
          </w:tblCellMar>
        </w:tblPrEx>
        <w:trPr>
          <w:trHeight w:val="312" w:hRule="atLeast"/>
        </w:trPr>
        <w:tc>
          <w:tcPr>
            <w:tcW w:w="2446"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787E5F81">
            <w:pPr>
              <w:widowControl/>
              <w:jc w:val="center"/>
              <w:rPr>
                <w:rFonts w:ascii="宋体" w:cs="Arial"/>
                <w:kern w:val="0"/>
                <w:sz w:val="20"/>
                <w:szCs w:val="20"/>
              </w:rPr>
            </w:pPr>
            <w:r>
              <w:rPr>
                <w:rFonts w:hint="eastAsia" w:ascii="宋体" w:hAnsi="宋体" w:cs="Arial"/>
                <w:kern w:val="0"/>
                <w:sz w:val="20"/>
                <w:szCs w:val="20"/>
              </w:rPr>
              <w:t>功能分类科目编码</w:t>
            </w:r>
          </w:p>
        </w:tc>
        <w:tc>
          <w:tcPr>
            <w:tcW w:w="4480" w:type="dxa"/>
            <w:gridSpan w:val="2"/>
            <w:vMerge w:val="restart"/>
            <w:tcBorders>
              <w:top w:val="nil"/>
              <w:left w:val="nil"/>
              <w:bottom w:val="single" w:color="000000" w:sz="4" w:space="0"/>
              <w:right w:val="single" w:color="000000" w:sz="4" w:space="0"/>
            </w:tcBorders>
            <w:shd w:val="clear" w:color="auto" w:fill="C0C0C0"/>
            <w:noWrap/>
            <w:vAlign w:val="center"/>
          </w:tcPr>
          <w:p w14:paraId="067DEBC0">
            <w:pPr>
              <w:widowControl/>
              <w:jc w:val="center"/>
              <w:rPr>
                <w:rFonts w:ascii="宋体" w:cs="Arial"/>
                <w:kern w:val="0"/>
                <w:sz w:val="20"/>
                <w:szCs w:val="20"/>
              </w:rPr>
            </w:pPr>
            <w:r>
              <w:rPr>
                <w:rFonts w:hint="eastAsia" w:ascii="宋体" w:hAnsi="宋体" w:cs="Arial"/>
                <w:kern w:val="0"/>
                <w:sz w:val="20"/>
                <w:szCs w:val="20"/>
              </w:rPr>
              <w:t>科目名称</w:t>
            </w:r>
          </w:p>
        </w:tc>
        <w:tc>
          <w:tcPr>
            <w:tcW w:w="2309" w:type="dxa"/>
            <w:vMerge w:val="restart"/>
            <w:tcBorders>
              <w:top w:val="nil"/>
              <w:left w:val="nil"/>
              <w:bottom w:val="single" w:color="000000" w:sz="4" w:space="0"/>
              <w:right w:val="single" w:color="000000" w:sz="4" w:space="0"/>
            </w:tcBorders>
            <w:shd w:val="clear" w:color="auto" w:fill="C0C0C0"/>
            <w:vAlign w:val="center"/>
          </w:tcPr>
          <w:p w14:paraId="4EBD54D6">
            <w:pPr>
              <w:widowControl/>
              <w:jc w:val="center"/>
              <w:rPr>
                <w:rFonts w:ascii="宋体" w:cs="Arial"/>
                <w:kern w:val="0"/>
                <w:sz w:val="20"/>
                <w:szCs w:val="20"/>
              </w:rPr>
            </w:pPr>
            <w:r>
              <w:rPr>
                <w:rFonts w:hint="eastAsia" w:ascii="宋体" w:hAnsi="宋体" w:cs="Arial"/>
                <w:kern w:val="0"/>
                <w:sz w:val="20"/>
                <w:szCs w:val="20"/>
              </w:rPr>
              <w:t>小计</w:t>
            </w:r>
          </w:p>
        </w:tc>
        <w:tc>
          <w:tcPr>
            <w:tcW w:w="2309" w:type="dxa"/>
            <w:vMerge w:val="restart"/>
            <w:tcBorders>
              <w:top w:val="nil"/>
              <w:left w:val="nil"/>
              <w:bottom w:val="single" w:color="000000" w:sz="4" w:space="0"/>
              <w:right w:val="single" w:color="000000" w:sz="4" w:space="0"/>
            </w:tcBorders>
            <w:shd w:val="clear" w:color="auto" w:fill="C0C0C0"/>
            <w:vAlign w:val="center"/>
          </w:tcPr>
          <w:p w14:paraId="4E1E9861">
            <w:pPr>
              <w:widowControl/>
              <w:jc w:val="center"/>
              <w:rPr>
                <w:rFonts w:ascii="宋体" w:cs="Arial"/>
                <w:kern w:val="0"/>
                <w:sz w:val="20"/>
                <w:szCs w:val="20"/>
              </w:rPr>
            </w:pPr>
            <w:r>
              <w:rPr>
                <w:rFonts w:hint="eastAsia" w:ascii="宋体" w:hAnsi="宋体" w:cs="Arial"/>
                <w:kern w:val="0"/>
                <w:sz w:val="20"/>
                <w:szCs w:val="20"/>
              </w:rPr>
              <w:t>基本支出</w:t>
            </w:r>
          </w:p>
        </w:tc>
        <w:tc>
          <w:tcPr>
            <w:tcW w:w="2419" w:type="dxa"/>
            <w:vMerge w:val="restart"/>
            <w:tcBorders>
              <w:top w:val="nil"/>
              <w:left w:val="nil"/>
              <w:bottom w:val="single" w:color="000000" w:sz="4" w:space="0"/>
              <w:right w:val="single" w:color="000000" w:sz="4" w:space="0"/>
            </w:tcBorders>
            <w:shd w:val="clear" w:color="auto" w:fill="C0C0C0"/>
            <w:vAlign w:val="center"/>
          </w:tcPr>
          <w:p w14:paraId="0AA1EB5E">
            <w:pPr>
              <w:widowControl/>
              <w:jc w:val="center"/>
              <w:rPr>
                <w:rFonts w:ascii="宋体" w:cs="Arial"/>
                <w:kern w:val="0"/>
                <w:sz w:val="20"/>
                <w:szCs w:val="20"/>
              </w:rPr>
            </w:pPr>
            <w:r>
              <w:rPr>
                <w:rFonts w:hint="eastAsia" w:ascii="宋体" w:hAnsi="宋体" w:cs="Arial"/>
                <w:kern w:val="0"/>
                <w:sz w:val="20"/>
                <w:szCs w:val="20"/>
              </w:rPr>
              <w:t>项目支出</w:t>
            </w:r>
          </w:p>
        </w:tc>
      </w:tr>
      <w:tr w14:paraId="1301E4F2">
        <w:tblPrEx>
          <w:tblCellMar>
            <w:top w:w="0" w:type="dxa"/>
            <w:left w:w="108" w:type="dxa"/>
            <w:bottom w:w="0" w:type="dxa"/>
            <w:right w:w="108" w:type="dxa"/>
          </w:tblCellMar>
        </w:tblPrEx>
        <w:trPr>
          <w:trHeight w:val="312" w:hRule="atLeast"/>
        </w:trPr>
        <w:tc>
          <w:tcPr>
            <w:tcW w:w="2446" w:type="dxa"/>
            <w:gridSpan w:val="3"/>
            <w:vMerge w:val="continue"/>
            <w:tcBorders>
              <w:top w:val="nil"/>
              <w:left w:val="single" w:color="000000" w:sz="4" w:space="0"/>
              <w:bottom w:val="single" w:color="000000" w:sz="4" w:space="0"/>
              <w:right w:val="single" w:color="000000" w:sz="4" w:space="0"/>
            </w:tcBorders>
            <w:vAlign w:val="center"/>
          </w:tcPr>
          <w:p w14:paraId="398CCE22">
            <w:pPr>
              <w:widowControl/>
              <w:jc w:val="left"/>
              <w:rPr>
                <w:rFonts w:ascii="宋体" w:cs="Arial"/>
                <w:kern w:val="0"/>
                <w:sz w:val="20"/>
                <w:szCs w:val="20"/>
              </w:rPr>
            </w:pPr>
          </w:p>
        </w:tc>
        <w:tc>
          <w:tcPr>
            <w:tcW w:w="4480" w:type="dxa"/>
            <w:gridSpan w:val="2"/>
            <w:vMerge w:val="continue"/>
            <w:tcBorders>
              <w:top w:val="nil"/>
              <w:left w:val="nil"/>
              <w:bottom w:val="single" w:color="000000" w:sz="4" w:space="0"/>
              <w:right w:val="single" w:color="000000" w:sz="4" w:space="0"/>
            </w:tcBorders>
            <w:vAlign w:val="center"/>
          </w:tcPr>
          <w:p w14:paraId="192B612B">
            <w:pPr>
              <w:widowControl/>
              <w:jc w:val="left"/>
              <w:rPr>
                <w:rFonts w:ascii="宋体" w:cs="Arial"/>
                <w:kern w:val="0"/>
                <w:sz w:val="20"/>
                <w:szCs w:val="20"/>
              </w:rPr>
            </w:pPr>
          </w:p>
        </w:tc>
        <w:tc>
          <w:tcPr>
            <w:tcW w:w="2309" w:type="dxa"/>
            <w:vMerge w:val="continue"/>
            <w:tcBorders>
              <w:top w:val="nil"/>
              <w:left w:val="nil"/>
              <w:bottom w:val="single" w:color="000000" w:sz="4" w:space="0"/>
              <w:right w:val="single" w:color="000000" w:sz="4" w:space="0"/>
            </w:tcBorders>
            <w:vAlign w:val="center"/>
          </w:tcPr>
          <w:p w14:paraId="61BAAC7E">
            <w:pPr>
              <w:widowControl/>
              <w:jc w:val="left"/>
              <w:rPr>
                <w:rFonts w:ascii="宋体" w:cs="Arial"/>
                <w:kern w:val="0"/>
                <w:sz w:val="20"/>
                <w:szCs w:val="20"/>
              </w:rPr>
            </w:pPr>
          </w:p>
        </w:tc>
        <w:tc>
          <w:tcPr>
            <w:tcW w:w="2309" w:type="dxa"/>
            <w:vMerge w:val="continue"/>
            <w:tcBorders>
              <w:top w:val="nil"/>
              <w:left w:val="nil"/>
              <w:bottom w:val="single" w:color="000000" w:sz="4" w:space="0"/>
              <w:right w:val="single" w:color="000000" w:sz="4" w:space="0"/>
            </w:tcBorders>
            <w:vAlign w:val="center"/>
          </w:tcPr>
          <w:p w14:paraId="47EEC5D2">
            <w:pPr>
              <w:widowControl/>
              <w:jc w:val="left"/>
              <w:rPr>
                <w:rFonts w:ascii="宋体" w:cs="Arial"/>
                <w:kern w:val="0"/>
                <w:sz w:val="20"/>
                <w:szCs w:val="20"/>
              </w:rPr>
            </w:pPr>
          </w:p>
        </w:tc>
        <w:tc>
          <w:tcPr>
            <w:tcW w:w="2419" w:type="dxa"/>
            <w:vMerge w:val="continue"/>
            <w:tcBorders>
              <w:top w:val="nil"/>
              <w:left w:val="nil"/>
              <w:bottom w:val="single" w:color="000000" w:sz="4" w:space="0"/>
              <w:right w:val="single" w:color="000000" w:sz="4" w:space="0"/>
            </w:tcBorders>
            <w:vAlign w:val="center"/>
          </w:tcPr>
          <w:p w14:paraId="2650F7F5">
            <w:pPr>
              <w:widowControl/>
              <w:jc w:val="left"/>
              <w:rPr>
                <w:rFonts w:ascii="宋体" w:cs="Arial"/>
                <w:kern w:val="0"/>
                <w:sz w:val="20"/>
                <w:szCs w:val="20"/>
              </w:rPr>
            </w:pPr>
          </w:p>
        </w:tc>
      </w:tr>
      <w:tr w14:paraId="415C61F2">
        <w:tblPrEx>
          <w:tblCellMar>
            <w:top w:w="0" w:type="dxa"/>
            <w:left w:w="108" w:type="dxa"/>
            <w:bottom w:w="0" w:type="dxa"/>
            <w:right w:w="108" w:type="dxa"/>
          </w:tblCellMar>
        </w:tblPrEx>
        <w:trPr>
          <w:trHeight w:val="312" w:hRule="atLeast"/>
        </w:trPr>
        <w:tc>
          <w:tcPr>
            <w:tcW w:w="2446" w:type="dxa"/>
            <w:gridSpan w:val="3"/>
            <w:vMerge w:val="continue"/>
            <w:tcBorders>
              <w:top w:val="nil"/>
              <w:left w:val="single" w:color="000000" w:sz="4" w:space="0"/>
              <w:bottom w:val="single" w:color="000000" w:sz="4" w:space="0"/>
              <w:right w:val="single" w:color="000000" w:sz="4" w:space="0"/>
            </w:tcBorders>
            <w:vAlign w:val="center"/>
          </w:tcPr>
          <w:p w14:paraId="64EF15F6">
            <w:pPr>
              <w:widowControl/>
              <w:jc w:val="left"/>
              <w:rPr>
                <w:rFonts w:ascii="宋体" w:cs="Arial"/>
                <w:kern w:val="0"/>
                <w:sz w:val="20"/>
                <w:szCs w:val="20"/>
              </w:rPr>
            </w:pPr>
          </w:p>
        </w:tc>
        <w:tc>
          <w:tcPr>
            <w:tcW w:w="4480" w:type="dxa"/>
            <w:gridSpan w:val="2"/>
            <w:vMerge w:val="continue"/>
            <w:tcBorders>
              <w:top w:val="nil"/>
              <w:left w:val="nil"/>
              <w:bottom w:val="single" w:color="000000" w:sz="4" w:space="0"/>
              <w:right w:val="single" w:color="000000" w:sz="4" w:space="0"/>
            </w:tcBorders>
            <w:vAlign w:val="center"/>
          </w:tcPr>
          <w:p w14:paraId="417BD2D4">
            <w:pPr>
              <w:widowControl/>
              <w:jc w:val="left"/>
              <w:rPr>
                <w:rFonts w:ascii="宋体" w:cs="Arial"/>
                <w:kern w:val="0"/>
                <w:sz w:val="20"/>
                <w:szCs w:val="20"/>
              </w:rPr>
            </w:pPr>
          </w:p>
        </w:tc>
        <w:tc>
          <w:tcPr>
            <w:tcW w:w="2309" w:type="dxa"/>
            <w:vMerge w:val="continue"/>
            <w:tcBorders>
              <w:top w:val="nil"/>
              <w:left w:val="nil"/>
              <w:bottom w:val="single" w:color="000000" w:sz="4" w:space="0"/>
              <w:right w:val="single" w:color="000000" w:sz="4" w:space="0"/>
            </w:tcBorders>
            <w:vAlign w:val="center"/>
          </w:tcPr>
          <w:p w14:paraId="0CE89F57">
            <w:pPr>
              <w:widowControl/>
              <w:jc w:val="left"/>
              <w:rPr>
                <w:rFonts w:ascii="宋体" w:cs="Arial"/>
                <w:kern w:val="0"/>
                <w:sz w:val="20"/>
                <w:szCs w:val="20"/>
              </w:rPr>
            </w:pPr>
          </w:p>
        </w:tc>
        <w:tc>
          <w:tcPr>
            <w:tcW w:w="2309" w:type="dxa"/>
            <w:vMerge w:val="continue"/>
            <w:tcBorders>
              <w:top w:val="nil"/>
              <w:left w:val="nil"/>
              <w:bottom w:val="single" w:color="000000" w:sz="4" w:space="0"/>
              <w:right w:val="single" w:color="000000" w:sz="4" w:space="0"/>
            </w:tcBorders>
            <w:vAlign w:val="center"/>
          </w:tcPr>
          <w:p w14:paraId="1C62C4C5">
            <w:pPr>
              <w:widowControl/>
              <w:jc w:val="left"/>
              <w:rPr>
                <w:rFonts w:ascii="宋体" w:cs="Arial"/>
                <w:kern w:val="0"/>
                <w:sz w:val="20"/>
                <w:szCs w:val="20"/>
              </w:rPr>
            </w:pPr>
          </w:p>
        </w:tc>
        <w:tc>
          <w:tcPr>
            <w:tcW w:w="2419" w:type="dxa"/>
            <w:vMerge w:val="continue"/>
            <w:tcBorders>
              <w:top w:val="nil"/>
              <w:left w:val="nil"/>
              <w:bottom w:val="single" w:color="000000" w:sz="4" w:space="0"/>
              <w:right w:val="single" w:color="000000" w:sz="4" w:space="0"/>
            </w:tcBorders>
            <w:vAlign w:val="center"/>
          </w:tcPr>
          <w:p w14:paraId="441BFBBD">
            <w:pPr>
              <w:widowControl/>
              <w:jc w:val="left"/>
              <w:rPr>
                <w:rFonts w:ascii="宋体" w:cs="Arial"/>
                <w:kern w:val="0"/>
                <w:sz w:val="20"/>
                <w:szCs w:val="20"/>
              </w:rPr>
            </w:pPr>
          </w:p>
        </w:tc>
      </w:tr>
      <w:tr w14:paraId="41820FD0">
        <w:tblPrEx>
          <w:tblCellMar>
            <w:top w:w="0" w:type="dxa"/>
            <w:left w:w="108" w:type="dxa"/>
            <w:bottom w:w="0" w:type="dxa"/>
            <w:right w:w="108" w:type="dxa"/>
          </w:tblCellMar>
        </w:tblPrEx>
        <w:trPr>
          <w:trHeight w:val="300" w:hRule="atLeast"/>
        </w:trPr>
        <w:tc>
          <w:tcPr>
            <w:tcW w:w="6926" w:type="dxa"/>
            <w:gridSpan w:val="5"/>
            <w:tcBorders>
              <w:top w:val="nil"/>
              <w:left w:val="single" w:color="000000" w:sz="4" w:space="0"/>
              <w:bottom w:val="single" w:color="000000" w:sz="4" w:space="0"/>
              <w:right w:val="single" w:color="000000" w:sz="4" w:space="0"/>
            </w:tcBorders>
            <w:shd w:val="clear" w:color="auto" w:fill="C0C0C0"/>
            <w:noWrap/>
            <w:vAlign w:val="center"/>
          </w:tcPr>
          <w:p w14:paraId="5FB4DD67">
            <w:pPr>
              <w:widowControl/>
              <w:jc w:val="center"/>
              <w:rPr>
                <w:rFonts w:ascii="宋体" w:cs="Arial"/>
                <w:kern w:val="0"/>
                <w:sz w:val="20"/>
                <w:szCs w:val="20"/>
              </w:rPr>
            </w:pPr>
            <w:r>
              <w:rPr>
                <w:rFonts w:hint="eastAsia" w:ascii="宋体" w:hAnsi="宋体" w:cs="Arial"/>
                <w:kern w:val="0"/>
                <w:sz w:val="20"/>
                <w:szCs w:val="20"/>
              </w:rPr>
              <w:t>栏次</w:t>
            </w:r>
          </w:p>
        </w:tc>
        <w:tc>
          <w:tcPr>
            <w:tcW w:w="2309" w:type="dxa"/>
            <w:tcBorders>
              <w:top w:val="nil"/>
              <w:left w:val="nil"/>
              <w:bottom w:val="single" w:color="000000" w:sz="4" w:space="0"/>
              <w:right w:val="single" w:color="000000" w:sz="4" w:space="0"/>
            </w:tcBorders>
            <w:shd w:val="clear" w:color="auto" w:fill="C0C0C0"/>
            <w:noWrap/>
            <w:vAlign w:val="center"/>
          </w:tcPr>
          <w:p w14:paraId="2E2CCBD1">
            <w:pPr>
              <w:widowControl/>
              <w:jc w:val="center"/>
              <w:rPr>
                <w:rFonts w:ascii="宋体" w:cs="Arial"/>
                <w:kern w:val="0"/>
                <w:sz w:val="20"/>
                <w:szCs w:val="20"/>
              </w:rPr>
            </w:pPr>
            <w:r>
              <w:rPr>
                <w:rFonts w:ascii="宋体" w:hAnsi="宋体" w:cs="Arial"/>
                <w:kern w:val="0"/>
                <w:sz w:val="20"/>
                <w:szCs w:val="20"/>
              </w:rPr>
              <w:t>1</w:t>
            </w:r>
          </w:p>
        </w:tc>
        <w:tc>
          <w:tcPr>
            <w:tcW w:w="2309" w:type="dxa"/>
            <w:tcBorders>
              <w:top w:val="nil"/>
              <w:left w:val="nil"/>
              <w:bottom w:val="single" w:color="000000" w:sz="4" w:space="0"/>
              <w:right w:val="single" w:color="000000" w:sz="4" w:space="0"/>
            </w:tcBorders>
            <w:shd w:val="clear" w:color="auto" w:fill="C0C0C0"/>
            <w:noWrap/>
            <w:vAlign w:val="center"/>
          </w:tcPr>
          <w:p w14:paraId="6539F62D">
            <w:pPr>
              <w:widowControl/>
              <w:jc w:val="center"/>
              <w:rPr>
                <w:rFonts w:ascii="宋体" w:cs="Arial"/>
                <w:kern w:val="0"/>
                <w:sz w:val="20"/>
                <w:szCs w:val="20"/>
              </w:rPr>
            </w:pPr>
            <w:r>
              <w:rPr>
                <w:rFonts w:ascii="宋体" w:hAnsi="宋体" w:cs="Arial"/>
                <w:kern w:val="0"/>
                <w:sz w:val="20"/>
                <w:szCs w:val="20"/>
              </w:rPr>
              <w:t>2</w:t>
            </w:r>
          </w:p>
        </w:tc>
        <w:tc>
          <w:tcPr>
            <w:tcW w:w="2419" w:type="dxa"/>
            <w:tcBorders>
              <w:top w:val="nil"/>
              <w:left w:val="nil"/>
              <w:bottom w:val="single" w:color="000000" w:sz="4" w:space="0"/>
              <w:right w:val="single" w:color="000000" w:sz="4" w:space="0"/>
            </w:tcBorders>
            <w:shd w:val="clear" w:color="auto" w:fill="C0C0C0"/>
            <w:noWrap/>
            <w:vAlign w:val="center"/>
          </w:tcPr>
          <w:p w14:paraId="36C7907F">
            <w:pPr>
              <w:widowControl/>
              <w:jc w:val="center"/>
              <w:rPr>
                <w:rFonts w:ascii="宋体" w:cs="Arial"/>
                <w:kern w:val="0"/>
                <w:sz w:val="20"/>
                <w:szCs w:val="20"/>
              </w:rPr>
            </w:pPr>
            <w:r>
              <w:rPr>
                <w:rFonts w:ascii="宋体" w:hAnsi="宋体" w:cs="Arial"/>
                <w:kern w:val="0"/>
                <w:sz w:val="20"/>
                <w:szCs w:val="20"/>
              </w:rPr>
              <w:t>3</w:t>
            </w:r>
          </w:p>
        </w:tc>
      </w:tr>
      <w:tr w14:paraId="6A8DCA7A">
        <w:tblPrEx>
          <w:tblCellMar>
            <w:top w:w="0" w:type="dxa"/>
            <w:left w:w="108" w:type="dxa"/>
            <w:bottom w:w="0" w:type="dxa"/>
            <w:right w:w="108" w:type="dxa"/>
          </w:tblCellMar>
        </w:tblPrEx>
        <w:trPr>
          <w:trHeight w:val="300" w:hRule="atLeast"/>
        </w:trPr>
        <w:tc>
          <w:tcPr>
            <w:tcW w:w="6926" w:type="dxa"/>
            <w:gridSpan w:val="5"/>
            <w:tcBorders>
              <w:top w:val="nil"/>
              <w:left w:val="single" w:color="000000" w:sz="4" w:space="0"/>
              <w:bottom w:val="single" w:color="000000" w:sz="4" w:space="0"/>
              <w:right w:val="single" w:color="000000" w:sz="4" w:space="0"/>
            </w:tcBorders>
            <w:shd w:val="clear" w:color="auto" w:fill="C0C0C0"/>
            <w:noWrap/>
            <w:vAlign w:val="center"/>
          </w:tcPr>
          <w:p w14:paraId="0D6573B0">
            <w:pPr>
              <w:widowControl/>
              <w:jc w:val="left"/>
              <w:rPr>
                <w:rFonts w:ascii="宋体" w:cs="Arial"/>
                <w:kern w:val="0"/>
                <w:sz w:val="20"/>
                <w:szCs w:val="20"/>
              </w:rPr>
            </w:pPr>
            <w:r>
              <w:rPr>
                <w:rFonts w:hint="eastAsia" w:ascii="宋体" w:hAnsi="宋体" w:cs="Arial"/>
                <w:kern w:val="0"/>
                <w:sz w:val="20"/>
                <w:szCs w:val="20"/>
              </w:rPr>
              <w:t>合计</w:t>
            </w:r>
          </w:p>
        </w:tc>
        <w:tc>
          <w:tcPr>
            <w:tcW w:w="2309" w:type="dxa"/>
            <w:tcBorders>
              <w:top w:val="nil"/>
              <w:left w:val="nil"/>
              <w:bottom w:val="single" w:color="000000" w:sz="4" w:space="0"/>
              <w:right w:val="single" w:color="000000" w:sz="4" w:space="0"/>
            </w:tcBorders>
            <w:shd w:val="clear" w:color="auto" w:fill="FFFFFF"/>
            <w:noWrap/>
            <w:vAlign w:val="center"/>
          </w:tcPr>
          <w:p w14:paraId="3B1D560E">
            <w:pPr>
              <w:widowControl/>
              <w:jc w:val="right"/>
              <w:rPr>
                <w:rFonts w:ascii="宋体" w:cs="Arial"/>
                <w:b/>
                <w:bCs/>
                <w:kern w:val="0"/>
                <w:sz w:val="20"/>
                <w:szCs w:val="20"/>
              </w:rPr>
            </w:pPr>
            <w:r>
              <w:rPr>
                <w:rFonts w:ascii="宋体" w:hAnsi="宋体" w:cs="Arial"/>
                <w:b/>
                <w:bCs/>
                <w:kern w:val="0"/>
                <w:sz w:val="20"/>
                <w:szCs w:val="20"/>
              </w:rPr>
              <w:t>2,966,523.19</w:t>
            </w:r>
          </w:p>
        </w:tc>
        <w:tc>
          <w:tcPr>
            <w:tcW w:w="2309" w:type="dxa"/>
            <w:tcBorders>
              <w:top w:val="nil"/>
              <w:left w:val="nil"/>
              <w:bottom w:val="single" w:color="000000" w:sz="4" w:space="0"/>
              <w:right w:val="single" w:color="000000" w:sz="4" w:space="0"/>
            </w:tcBorders>
            <w:shd w:val="clear" w:color="auto" w:fill="FFFFFF"/>
            <w:noWrap/>
            <w:vAlign w:val="center"/>
          </w:tcPr>
          <w:p w14:paraId="31A421FB">
            <w:pPr>
              <w:widowControl/>
              <w:jc w:val="right"/>
              <w:rPr>
                <w:rFonts w:ascii="宋体" w:cs="Arial"/>
                <w:b/>
                <w:bCs/>
                <w:kern w:val="0"/>
                <w:sz w:val="20"/>
                <w:szCs w:val="20"/>
              </w:rPr>
            </w:pPr>
            <w:r>
              <w:rPr>
                <w:rFonts w:ascii="宋体" w:hAnsi="宋体" w:cs="Arial"/>
                <w:b/>
                <w:bCs/>
                <w:kern w:val="0"/>
                <w:sz w:val="20"/>
                <w:szCs w:val="20"/>
              </w:rPr>
              <w:t>2,966,523.19</w:t>
            </w:r>
          </w:p>
        </w:tc>
        <w:tc>
          <w:tcPr>
            <w:tcW w:w="2419" w:type="dxa"/>
            <w:tcBorders>
              <w:top w:val="nil"/>
              <w:left w:val="nil"/>
              <w:bottom w:val="single" w:color="000000" w:sz="4" w:space="0"/>
              <w:right w:val="single" w:color="000000" w:sz="4" w:space="0"/>
            </w:tcBorders>
            <w:shd w:val="clear" w:color="auto" w:fill="FFFFFF"/>
            <w:noWrap/>
            <w:vAlign w:val="center"/>
          </w:tcPr>
          <w:p w14:paraId="5356D353">
            <w:pPr>
              <w:widowControl/>
              <w:jc w:val="right"/>
              <w:rPr>
                <w:rFonts w:ascii="宋体" w:cs="Arial"/>
                <w:b/>
                <w:bCs/>
                <w:kern w:val="0"/>
                <w:sz w:val="20"/>
                <w:szCs w:val="20"/>
              </w:rPr>
            </w:pPr>
            <w:r>
              <w:rPr>
                <w:rFonts w:ascii="宋体" w:cs="Arial"/>
                <w:b/>
                <w:bCs/>
                <w:kern w:val="0"/>
                <w:sz w:val="20"/>
                <w:szCs w:val="20"/>
              </w:rPr>
              <w:t>0.00</w:t>
            </w:r>
          </w:p>
        </w:tc>
      </w:tr>
      <w:tr w14:paraId="582D5586">
        <w:tblPrEx>
          <w:tblCellMar>
            <w:top w:w="0" w:type="dxa"/>
            <w:left w:w="108" w:type="dxa"/>
            <w:bottom w:w="0" w:type="dxa"/>
            <w:right w:w="108" w:type="dxa"/>
          </w:tblCellMar>
        </w:tblPrEx>
        <w:trPr>
          <w:trHeight w:val="300" w:hRule="atLeast"/>
        </w:trPr>
        <w:tc>
          <w:tcPr>
            <w:tcW w:w="2446" w:type="dxa"/>
            <w:gridSpan w:val="3"/>
            <w:tcBorders>
              <w:top w:val="nil"/>
              <w:left w:val="single" w:color="000000" w:sz="4" w:space="0"/>
              <w:bottom w:val="single" w:color="000000" w:sz="4" w:space="0"/>
              <w:right w:val="single" w:color="000000" w:sz="4" w:space="0"/>
            </w:tcBorders>
            <w:shd w:val="clear" w:color="auto" w:fill="C0C0C0"/>
            <w:noWrap/>
            <w:vAlign w:val="center"/>
          </w:tcPr>
          <w:p w14:paraId="01DE974E">
            <w:pPr>
              <w:widowControl/>
              <w:jc w:val="left"/>
              <w:rPr>
                <w:rFonts w:ascii="宋体" w:cs="Arial"/>
                <w:b/>
                <w:bCs/>
                <w:kern w:val="0"/>
                <w:sz w:val="20"/>
                <w:szCs w:val="20"/>
              </w:rPr>
            </w:pPr>
            <w:r>
              <w:rPr>
                <w:rFonts w:ascii="宋体" w:hAnsi="宋体" w:cs="Arial"/>
                <w:b/>
                <w:bCs/>
                <w:kern w:val="0"/>
                <w:sz w:val="20"/>
                <w:szCs w:val="20"/>
              </w:rPr>
              <w:t>201</w:t>
            </w:r>
          </w:p>
        </w:tc>
        <w:tc>
          <w:tcPr>
            <w:tcW w:w="4480" w:type="dxa"/>
            <w:gridSpan w:val="2"/>
            <w:tcBorders>
              <w:top w:val="nil"/>
              <w:left w:val="nil"/>
              <w:bottom w:val="single" w:color="000000" w:sz="4" w:space="0"/>
              <w:right w:val="single" w:color="000000" w:sz="4" w:space="0"/>
            </w:tcBorders>
            <w:shd w:val="clear" w:color="auto" w:fill="C0C0C0"/>
            <w:noWrap/>
            <w:vAlign w:val="center"/>
          </w:tcPr>
          <w:p w14:paraId="6BB447D7">
            <w:pPr>
              <w:widowControl/>
              <w:jc w:val="left"/>
              <w:rPr>
                <w:rFonts w:ascii="宋体" w:cs="Arial"/>
                <w:b/>
                <w:bCs/>
                <w:kern w:val="0"/>
                <w:sz w:val="20"/>
                <w:szCs w:val="20"/>
              </w:rPr>
            </w:pPr>
            <w:r>
              <w:rPr>
                <w:rFonts w:hint="eastAsia" w:ascii="宋体" w:hAnsi="宋体" w:cs="Arial"/>
                <w:b/>
                <w:bCs/>
                <w:kern w:val="0"/>
                <w:sz w:val="20"/>
                <w:szCs w:val="20"/>
              </w:rPr>
              <w:t>一般公共服务支出</w:t>
            </w:r>
          </w:p>
        </w:tc>
        <w:tc>
          <w:tcPr>
            <w:tcW w:w="2309" w:type="dxa"/>
            <w:tcBorders>
              <w:top w:val="nil"/>
              <w:left w:val="nil"/>
              <w:bottom w:val="single" w:color="000000" w:sz="4" w:space="0"/>
              <w:right w:val="single" w:color="000000" w:sz="4" w:space="0"/>
            </w:tcBorders>
            <w:shd w:val="clear" w:color="auto" w:fill="C0C0C0"/>
            <w:noWrap/>
            <w:vAlign w:val="center"/>
          </w:tcPr>
          <w:p w14:paraId="40BA36D0">
            <w:pPr>
              <w:widowControl/>
              <w:jc w:val="right"/>
              <w:rPr>
                <w:rFonts w:ascii="宋体" w:cs="Arial"/>
                <w:b/>
                <w:bCs/>
                <w:kern w:val="0"/>
                <w:sz w:val="20"/>
                <w:szCs w:val="20"/>
              </w:rPr>
            </w:pPr>
            <w:r>
              <w:rPr>
                <w:rFonts w:ascii="宋体" w:hAnsi="宋体" w:cs="Arial"/>
                <w:b/>
                <w:bCs/>
                <w:kern w:val="0"/>
                <w:sz w:val="20"/>
                <w:szCs w:val="20"/>
              </w:rPr>
              <w:t>2,966,523.19</w:t>
            </w:r>
          </w:p>
        </w:tc>
        <w:tc>
          <w:tcPr>
            <w:tcW w:w="2309" w:type="dxa"/>
            <w:tcBorders>
              <w:top w:val="nil"/>
              <w:left w:val="nil"/>
              <w:bottom w:val="single" w:color="000000" w:sz="4" w:space="0"/>
              <w:right w:val="single" w:color="000000" w:sz="4" w:space="0"/>
            </w:tcBorders>
            <w:shd w:val="clear" w:color="auto" w:fill="C0C0C0"/>
            <w:noWrap/>
            <w:vAlign w:val="center"/>
          </w:tcPr>
          <w:p w14:paraId="5853DFF7">
            <w:pPr>
              <w:widowControl/>
              <w:jc w:val="right"/>
              <w:rPr>
                <w:rFonts w:ascii="宋体" w:cs="Arial"/>
                <w:b/>
                <w:bCs/>
                <w:kern w:val="0"/>
                <w:sz w:val="20"/>
                <w:szCs w:val="20"/>
              </w:rPr>
            </w:pPr>
            <w:r>
              <w:rPr>
                <w:rFonts w:ascii="宋体" w:hAnsi="宋体" w:cs="Arial"/>
                <w:b/>
                <w:bCs/>
                <w:kern w:val="0"/>
                <w:sz w:val="20"/>
                <w:szCs w:val="20"/>
              </w:rPr>
              <w:t>2,966,523.19</w:t>
            </w:r>
          </w:p>
        </w:tc>
        <w:tc>
          <w:tcPr>
            <w:tcW w:w="2419" w:type="dxa"/>
            <w:tcBorders>
              <w:top w:val="nil"/>
              <w:left w:val="nil"/>
              <w:bottom w:val="single" w:color="000000" w:sz="4" w:space="0"/>
              <w:right w:val="single" w:color="000000" w:sz="4" w:space="0"/>
            </w:tcBorders>
            <w:shd w:val="clear" w:color="auto" w:fill="C0C0C0"/>
            <w:noWrap/>
            <w:vAlign w:val="center"/>
          </w:tcPr>
          <w:p w14:paraId="36562BF5">
            <w:pPr>
              <w:widowControl/>
              <w:jc w:val="right"/>
              <w:rPr>
                <w:rFonts w:ascii="宋体" w:cs="Arial"/>
                <w:b/>
                <w:bCs/>
                <w:kern w:val="0"/>
                <w:sz w:val="20"/>
                <w:szCs w:val="20"/>
              </w:rPr>
            </w:pPr>
            <w:r>
              <w:rPr>
                <w:rFonts w:ascii="宋体" w:cs="Arial"/>
                <w:b/>
                <w:bCs/>
                <w:kern w:val="0"/>
                <w:sz w:val="20"/>
                <w:szCs w:val="20"/>
              </w:rPr>
              <w:t>0.00</w:t>
            </w:r>
          </w:p>
        </w:tc>
      </w:tr>
      <w:tr w14:paraId="1632DAA0">
        <w:tblPrEx>
          <w:tblCellMar>
            <w:top w:w="0" w:type="dxa"/>
            <w:left w:w="108" w:type="dxa"/>
            <w:bottom w:w="0" w:type="dxa"/>
            <w:right w:w="108" w:type="dxa"/>
          </w:tblCellMar>
        </w:tblPrEx>
        <w:trPr>
          <w:trHeight w:val="300" w:hRule="atLeast"/>
        </w:trPr>
        <w:tc>
          <w:tcPr>
            <w:tcW w:w="2446" w:type="dxa"/>
            <w:gridSpan w:val="3"/>
            <w:tcBorders>
              <w:top w:val="nil"/>
              <w:left w:val="single" w:color="000000" w:sz="4" w:space="0"/>
              <w:bottom w:val="single" w:color="000000" w:sz="4" w:space="0"/>
              <w:right w:val="single" w:color="000000" w:sz="4" w:space="0"/>
            </w:tcBorders>
            <w:shd w:val="clear" w:color="auto" w:fill="C0C0C0"/>
            <w:noWrap/>
            <w:vAlign w:val="center"/>
          </w:tcPr>
          <w:p w14:paraId="20B5C3BF">
            <w:pPr>
              <w:widowControl/>
              <w:jc w:val="left"/>
              <w:rPr>
                <w:rFonts w:ascii="宋体" w:cs="Arial"/>
                <w:b/>
                <w:bCs/>
                <w:kern w:val="0"/>
                <w:sz w:val="20"/>
                <w:szCs w:val="20"/>
              </w:rPr>
            </w:pPr>
            <w:r>
              <w:rPr>
                <w:rFonts w:ascii="宋体" w:hAnsi="宋体" w:cs="Arial"/>
                <w:b/>
                <w:bCs/>
                <w:kern w:val="0"/>
                <w:sz w:val="20"/>
                <w:szCs w:val="20"/>
              </w:rPr>
              <w:t>20131</w:t>
            </w:r>
          </w:p>
        </w:tc>
        <w:tc>
          <w:tcPr>
            <w:tcW w:w="4480" w:type="dxa"/>
            <w:gridSpan w:val="2"/>
            <w:tcBorders>
              <w:top w:val="nil"/>
              <w:left w:val="nil"/>
              <w:bottom w:val="single" w:color="000000" w:sz="4" w:space="0"/>
              <w:right w:val="single" w:color="000000" w:sz="4" w:space="0"/>
            </w:tcBorders>
            <w:shd w:val="clear" w:color="auto" w:fill="C0C0C0"/>
            <w:noWrap/>
            <w:vAlign w:val="center"/>
          </w:tcPr>
          <w:p w14:paraId="794CB629">
            <w:pPr>
              <w:widowControl/>
              <w:jc w:val="left"/>
              <w:rPr>
                <w:rFonts w:ascii="宋体" w:cs="Arial"/>
                <w:b/>
                <w:bCs/>
                <w:kern w:val="0"/>
                <w:sz w:val="20"/>
                <w:szCs w:val="20"/>
              </w:rPr>
            </w:pPr>
            <w:r>
              <w:rPr>
                <w:rFonts w:hint="eastAsia" w:ascii="宋体" w:hAnsi="宋体" w:cs="Arial"/>
                <w:b/>
                <w:bCs/>
                <w:kern w:val="0"/>
                <w:sz w:val="20"/>
                <w:szCs w:val="20"/>
              </w:rPr>
              <w:t>党委办公厅（室）及相关机构事务</w:t>
            </w:r>
          </w:p>
        </w:tc>
        <w:tc>
          <w:tcPr>
            <w:tcW w:w="2309" w:type="dxa"/>
            <w:tcBorders>
              <w:top w:val="nil"/>
              <w:left w:val="nil"/>
              <w:bottom w:val="single" w:color="000000" w:sz="4" w:space="0"/>
              <w:right w:val="single" w:color="000000" w:sz="4" w:space="0"/>
            </w:tcBorders>
            <w:shd w:val="clear" w:color="auto" w:fill="C0C0C0"/>
            <w:noWrap/>
            <w:vAlign w:val="center"/>
          </w:tcPr>
          <w:p w14:paraId="212A67E0">
            <w:pPr>
              <w:widowControl/>
              <w:jc w:val="right"/>
              <w:rPr>
                <w:rFonts w:ascii="宋体" w:cs="Arial"/>
                <w:b/>
                <w:bCs/>
                <w:kern w:val="0"/>
                <w:sz w:val="20"/>
                <w:szCs w:val="20"/>
              </w:rPr>
            </w:pPr>
            <w:r>
              <w:rPr>
                <w:rFonts w:ascii="宋体" w:hAnsi="宋体" w:cs="Arial"/>
                <w:b/>
                <w:bCs/>
                <w:kern w:val="0"/>
                <w:sz w:val="20"/>
                <w:szCs w:val="20"/>
              </w:rPr>
              <w:t>2,966,523.19</w:t>
            </w:r>
          </w:p>
        </w:tc>
        <w:tc>
          <w:tcPr>
            <w:tcW w:w="2309" w:type="dxa"/>
            <w:tcBorders>
              <w:top w:val="nil"/>
              <w:left w:val="nil"/>
              <w:bottom w:val="single" w:color="000000" w:sz="4" w:space="0"/>
              <w:right w:val="single" w:color="000000" w:sz="4" w:space="0"/>
            </w:tcBorders>
            <w:shd w:val="clear" w:color="auto" w:fill="C0C0C0"/>
            <w:noWrap/>
            <w:vAlign w:val="center"/>
          </w:tcPr>
          <w:p w14:paraId="6E550110">
            <w:pPr>
              <w:widowControl/>
              <w:jc w:val="right"/>
              <w:rPr>
                <w:rFonts w:ascii="宋体" w:cs="Arial"/>
                <w:b/>
                <w:bCs/>
                <w:kern w:val="0"/>
                <w:sz w:val="20"/>
                <w:szCs w:val="20"/>
              </w:rPr>
            </w:pPr>
            <w:r>
              <w:rPr>
                <w:rFonts w:ascii="宋体" w:hAnsi="宋体" w:cs="Arial"/>
                <w:b/>
                <w:bCs/>
                <w:kern w:val="0"/>
                <w:sz w:val="20"/>
                <w:szCs w:val="20"/>
              </w:rPr>
              <w:t>2,966,523.19</w:t>
            </w:r>
          </w:p>
        </w:tc>
        <w:tc>
          <w:tcPr>
            <w:tcW w:w="2419" w:type="dxa"/>
            <w:tcBorders>
              <w:top w:val="nil"/>
              <w:left w:val="nil"/>
              <w:bottom w:val="single" w:color="000000" w:sz="4" w:space="0"/>
              <w:right w:val="single" w:color="000000" w:sz="4" w:space="0"/>
            </w:tcBorders>
            <w:shd w:val="clear" w:color="auto" w:fill="C0C0C0"/>
            <w:noWrap/>
            <w:vAlign w:val="center"/>
          </w:tcPr>
          <w:p w14:paraId="0D00C86D">
            <w:pPr>
              <w:widowControl/>
              <w:jc w:val="right"/>
              <w:rPr>
                <w:rFonts w:ascii="宋体" w:cs="Arial"/>
                <w:b/>
                <w:bCs/>
                <w:kern w:val="0"/>
                <w:sz w:val="20"/>
                <w:szCs w:val="20"/>
              </w:rPr>
            </w:pPr>
            <w:r>
              <w:rPr>
                <w:rFonts w:ascii="宋体" w:cs="Arial"/>
                <w:b/>
                <w:bCs/>
                <w:kern w:val="0"/>
                <w:sz w:val="20"/>
                <w:szCs w:val="20"/>
              </w:rPr>
              <w:t>0.00</w:t>
            </w:r>
          </w:p>
        </w:tc>
      </w:tr>
      <w:tr w14:paraId="68DB575B">
        <w:tblPrEx>
          <w:tblCellMar>
            <w:top w:w="0" w:type="dxa"/>
            <w:left w:w="108" w:type="dxa"/>
            <w:bottom w:w="0" w:type="dxa"/>
            <w:right w:w="108" w:type="dxa"/>
          </w:tblCellMar>
        </w:tblPrEx>
        <w:trPr>
          <w:trHeight w:val="300" w:hRule="atLeast"/>
        </w:trPr>
        <w:tc>
          <w:tcPr>
            <w:tcW w:w="2446" w:type="dxa"/>
            <w:gridSpan w:val="3"/>
            <w:tcBorders>
              <w:top w:val="nil"/>
              <w:left w:val="single" w:color="000000" w:sz="4" w:space="0"/>
              <w:bottom w:val="single" w:color="000000" w:sz="4" w:space="0"/>
              <w:right w:val="single" w:color="000000" w:sz="4" w:space="0"/>
            </w:tcBorders>
            <w:shd w:val="clear" w:color="auto" w:fill="FFFFFF"/>
            <w:noWrap/>
            <w:vAlign w:val="center"/>
          </w:tcPr>
          <w:p w14:paraId="304790DE">
            <w:pPr>
              <w:widowControl/>
              <w:jc w:val="left"/>
              <w:rPr>
                <w:rFonts w:ascii="宋体" w:cs="Arial"/>
                <w:kern w:val="0"/>
                <w:sz w:val="20"/>
                <w:szCs w:val="20"/>
              </w:rPr>
            </w:pPr>
            <w:r>
              <w:rPr>
                <w:rFonts w:ascii="宋体" w:hAnsi="宋体" w:cs="Arial"/>
                <w:kern w:val="0"/>
                <w:sz w:val="20"/>
                <w:szCs w:val="20"/>
              </w:rPr>
              <w:t>2013101</w:t>
            </w:r>
          </w:p>
        </w:tc>
        <w:tc>
          <w:tcPr>
            <w:tcW w:w="4480" w:type="dxa"/>
            <w:gridSpan w:val="2"/>
            <w:tcBorders>
              <w:top w:val="nil"/>
              <w:left w:val="nil"/>
              <w:bottom w:val="single" w:color="000000" w:sz="4" w:space="0"/>
              <w:right w:val="single" w:color="000000" w:sz="4" w:space="0"/>
            </w:tcBorders>
            <w:shd w:val="clear" w:color="auto" w:fill="CCFFFF"/>
            <w:noWrap/>
            <w:vAlign w:val="center"/>
          </w:tcPr>
          <w:p w14:paraId="1180DD5E">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行政运行</w:t>
            </w:r>
          </w:p>
        </w:tc>
        <w:tc>
          <w:tcPr>
            <w:tcW w:w="2309" w:type="dxa"/>
            <w:tcBorders>
              <w:top w:val="nil"/>
              <w:left w:val="nil"/>
              <w:bottom w:val="single" w:color="000000" w:sz="4" w:space="0"/>
              <w:right w:val="single" w:color="000000" w:sz="4" w:space="0"/>
            </w:tcBorders>
            <w:shd w:val="clear" w:color="auto" w:fill="FFFFFF"/>
            <w:noWrap/>
            <w:vAlign w:val="center"/>
          </w:tcPr>
          <w:p w14:paraId="29ACF1DC">
            <w:pPr>
              <w:widowControl/>
              <w:jc w:val="right"/>
              <w:rPr>
                <w:rFonts w:ascii="宋体" w:cs="Arial"/>
                <w:kern w:val="0"/>
                <w:sz w:val="20"/>
                <w:szCs w:val="20"/>
              </w:rPr>
            </w:pPr>
            <w:r>
              <w:rPr>
                <w:rFonts w:ascii="宋体" w:hAnsi="宋体" w:cs="Arial"/>
                <w:kern w:val="0"/>
                <w:sz w:val="20"/>
                <w:szCs w:val="20"/>
              </w:rPr>
              <w:t>2,966,523.19</w:t>
            </w:r>
          </w:p>
        </w:tc>
        <w:tc>
          <w:tcPr>
            <w:tcW w:w="2309" w:type="dxa"/>
            <w:tcBorders>
              <w:top w:val="nil"/>
              <w:left w:val="nil"/>
              <w:bottom w:val="single" w:color="000000" w:sz="4" w:space="0"/>
              <w:right w:val="single" w:color="000000" w:sz="4" w:space="0"/>
            </w:tcBorders>
            <w:shd w:val="clear" w:color="auto" w:fill="FFFFFF"/>
            <w:noWrap/>
            <w:vAlign w:val="center"/>
          </w:tcPr>
          <w:p w14:paraId="2A879E6A">
            <w:pPr>
              <w:widowControl/>
              <w:jc w:val="right"/>
              <w:rPr>
                <w:rFonts w:ascii="宋体" w:cs="Arial"/>
                <w:kern w:val="0"/>
                <w:sz w:val="20"/>
                <w:szCs w:val="20"/>
              </w:rPr>
            </w:pPr>
            <w:r>
              <w:rPr>
                <w:rFonts w:ascii="宋体" w:hAnsi="宋体" w:cs="Arial"/>
                <w:kern w:val="0"/>
                <w:sz w:val="20"/>
                <w:szCs w:val="20"/>
              </w:rPr>
              <w:t>2,966,523.19</w:t>
            </w:r>
          </w:p>
        </w:tc>
        <w:tc>
          <w:tcPr>
            <w:tcW w:w="2419" w:type="dxa"/>
            <w:tcBorders>
              <w:top w:val="nil"/>
              <w:left w:val="nil"/>
              <w:bottom w:val="single" w:color="000000" w:sz="4" w:space="0"/>
              <w:right w:val="single" w:color="000000" w:sz="4" w:space="0"/>
            </w:tcBorders>
            <w:shd w:val="clear" w:color="auto" w:fill="FFFFFF"/>
            <w:noWrap/>
            <w:vAlign w:val="center"/>
          </w:tcPr>
          <w:p w14:paraId="616EDF97">
            <w:pPr>
              <w:widowControl/>
              <w:jc w:val="right"/>
              <w:rPr>
                <w:rFonts w:ascii="宋体" w:cs="Arial"/>
                <w:kern w:val="0"/>
                <w:sz w:val="20"/>
                <w:szCs w:val="20"/>
              </w:rPr>
            </w:pPr>
            <w:r>
              <w:rPr>
                <w:rFonts w:ascii="宋体" w:cs="Arial"/>
                <w:kern w:val="0"/>
                <w:sz w:val="20"/>
                <w:szCs w:val="20"/>
              </w:rPr>
              <w:t>0.00</w:t>
            </w:r>
          </w:p>
        </w:tc>
      </w:tr>
      <w:tr w14:paraId="668B067E">
        <w:tblPrEx>
          <w:tblCellMar>
            <w:top w:w="0" w:type="dxa"/>
            <w:left w:w="108" w:type="dxa"/>
            <w:bottom w:w="0" w:type="dxa"/>
            <w:right w:w="108" w:type="dxa"/>
          </w:tblCellMar>
        </w:tblPrEx>
        <w:trPr>
          <w:trHeight w:val="300" w:hRule="atLeast"/>
        </w:trPr>
        <w:tc>
          <w:tcPr>
            <w:tcW w:w="13963" w:type="dxa"/>
            <w:gridSpan w:val="8"/>
            <w:tcBorders>
              <w:top w:val="nil"/>
              <w:left w:val="nil"/>
              <w:bottom w:val="nil"/>
              <w:right w:val="nil"/>
            </w:tcBorders>
            <w:shd w:val="clear" w:color="auto" w:fill="FFFFFF"/>
            <w:noWrap/>
            <w:vAlign w:val="center"/>
          </w:tcPr>
          <w:p w14:paraId="66D908AF">
            <w:pPr>
              <w:widowControl/>
              <w:jc w:val="left"/>
              <w:rPr>
                <w:rFonts w:ascii="宋体" w:cs="Arial"/>
                <w:kern w:val="0"/>
                <w:sz w:val="20"/>
                <w:szCs w:val="20"/>
              </w:rPr>
            </w:pPr>
            <w:r>
              <w:rPr>
                <w:rFonts w:hint="eastAsia" w:ascii="宋体" w:hAnsi="宋体" w:cs="Arial"/>
                <w:kern w:val="0"/>
                <w:sz w:val="20"/>
                <w:szCs w:val="20"/>
              </w:rPr>
              <w:t>注：本表反映部门本年度一般公共预算财政拨款支出情况。</w:t>
            </w:r>
          </w:p>
        </w:tc>
      </w:tr>
    </w:tbl>
    <w:p w14:paraId="35B9E16D">
      <w:pPr>
        <w:pStyle w:val="7"/>
        <w:widowControl/>
        <w:spacing w:before="76" w:beforeAutospacing="0" w:after="76" w:afterAutospacing="0" w:line="450" w:lineRule="atLeast"/>
        <w:rPr>
          <w:color w:val="333333"/>
        </w:rPr>
      </w:pPr>
    </w:p>
    <w:tbl>
      <w:tblPr>
        <w:tblStyle w:val="8"/>
        <w:tblW w:w="13885" w:type="dxa"/>
        <w:tblInd w:w="95" w:type="dxa"/>
        <w:tblLayout w:type="fixed"/>
        <w:tblCellMar>
          <w:top w:w="0" w:type="dxa"/>
          <w:left w:w="108" w:type="dxa"/>
          <w:bottom w:w="0" w:type="dxa"/>
          <w:right w:w="108" w:type="dxa"/>
        </w:tblCellMar>
      </w:tblPr>
      <w:tblGrid>
        <w:gridCol w:w="716"/>
        <w:gridCol w:w="2827"/>
        <w:gridCol w:w="1546"/>
        <w:gridCol w:w="716"/>
        <w:gridCol w:w="1898"/>
        <w:gridCol w:w="1216"/>
        <w:gridCol w:w="716"/>
        <w:gridCol w:w="2798"/>
        <w:gridCol w:w="1452"/>
      </w:tblGrid>
      <w:tr w14:paraId="2A03AB15">
        <w:tblPrEx>
          <w:tblCellMar>
            <w:top w:w="0" w:type="dxa"/>
            <w:left w:w="108" w:type="dxa"/>
            <w:bottom w:w="0" w:type="dxa"/>
            <w:right w:w="108" w:type="dxa"/>
          </w:tblCellMar>
        </w:tblPrEx>
        <w:trPr>
          <w:trHeight w:val="375" w:hRule="atLeast"/>
        </w:trPr>
        <w:tc>
          <w:tcPr>
            <w:tcW w:w="13885" w:type="dxa"/>
            <w:gridSpan w:val="9"/>
            <w:tcBorders>
              <w:top w:val="nil"/>
              <w:left w:val="nil"/>
              <w:bottom w:val="nil"/>
              <w:right w:val="nil"/>
            </w:tcBorders>
            <w:shd w:val="clear" w:color="auto" w:fill="FFFFFF"/>
            <w:noWrap/>
            <w:vAlign w:val="center"/>
          </w:tcPr>
          <w:p w14:paraId="2A813634">
            <w:pPr>
              <w:widowControl/>
              <w:jc w:val="center"/>
              <w:rPr>
                <w:rFonts w:ascii="黑体" w:hAnsi="Arial" w:eastAsia="黑体" w:cs="Arial"/>
                <w:color w:val="000000"/>
                <w:kern w:val="0"/>
                <w:sz w:val="30"/>
                <w:szCs w:val="30"/>
              </w:rPr>
            </w:pPr>
            <w:r>
              <w:rPr>
                <w:rFonts w:hint="eastAsia" w:ascii="黑体" w:hAnsi="Arial" w:eastAsia="黑体" w:cs="Arial"/>
                <w:color w:val="000000"/>
                <w:kern w:val="0"/>
                <w:sz w:val="30"/>
                <w:szCs w:val="30"/>
              </w:rPr>
              <w:t>一般公共预算财政拨款基本支出决算表</w:t>
            </w:r>
          </w:p>
        </w:tc>
      </w:tr>
      <w:tr w14:paraId="09A53675">
        <w:tblPrEx>
          <w:tblCellMar>
            <w:top w:w="0" w:type="dxa"/>
            <w:left w:w="108" w:type="dxa"/>
            <w:bottom w:w="0" w:type="dxa"/>
            <w:right w:w="108" w:type="dxa"/>
          </w:tblCellMar>
        </w:tblPrEx>
        <w:trPr>
          <w:trHeight w:val="300" w:hRule="atLeast"/>
        </w:trPr>
        <w:tc>
          <w:tcPr>
            <w:tcW w:w="716" w:type="dxa"/>
            <w:tcBorders>
              <w:top w:val="nil"/>
              <w:left w:val="nil"/>
              <w:bottom w:val="nil"/>
              <w:right w:val="nil"/>
            </w:tcBorders>
            <w:shd w:val="clear" w:color="auto" w:fill="FFFFFF"/>
            <w:noWrap/>
            <w:vAlign w:val="center"/>
          </w:tcPr>
          <w:p w14:paraId="52361295">
            <w:pPr>
              <w:widowControl/>
              <w:jc w:val="left"/>
              <w:rPr>
                <w:rFonts w:ascii="宋体" w:cs="Arial"/>
                <w:kern w:val="0"/>
                <w:sz w:val="18"/>
                <w:szCs w:val="18"/>
              </w:rPr>
            </w:pPr>
            <w:r>
              <w:rPr>
                <w:rFonts w:hint="eastAsia" w:ascii="宋体" w:hAnsi="宋体" w:cs="Arial"/>
                <w:kern w:val="0"/>
                <w:sz w:val="18"/>
                <w:szCs w:val="18"/>
              </w:rPr>
              <w:t>　</w:t>
            </w:r>
          </w:p>
        </w:tc>
        <w:tc>
          <w:tcPr>
            <w:tcW w:w="2827" w:type="dxa"/>
            <w:tcBorders>
              <w:top w:val="nil"/>
              <w:left w:val="nil"/>
              <w:bottom w:val="nil"/>
              <w:right w:val="nil"/>
            </w:tcBorders>
            <w:shd w:val="clear" w:color="auto" w:fill="FFFFFF"/>
            <w:noWrap/>
            <w:vAlign w:val="center"/>
          </w:tcPr>
          <w:p w14:paraId="04C7F6C5">
            <w:pPr>
              <w:widowControl/>
              <w:jc w:val="left"/>
              <w:rPr>
                <w:rFonts w:ascii="宋体" w:cs="Arial"/>
                <w:kern w:val="0"/>
                <w:sz w:val="18"/>
                <w:szCs w:val="18"/>
              </w:rPr>
            </w:pPr>
            <w:r>
              <w:rPr>
                <w:rFonts w:hint="eastAsia" w:ascii="宋体" w:hAnsi="宋体" w:cs="Arial"/>
                <w:kern w:val="0"/>
                <w:sz w:val="18"/>
                <w:szCs w:val="18"/>
              </w:rPr>
              <w:t>　</w:t>
            </w:r>
          </w:p>
        </w:tc>
        <w:tc>
          <w:tcPr>
            <w:tcW w:w="1546" w:type="dxa"/>
            <w:tcBorders>
              <w:top w:val="nil"/>
              <w:left w:val="nil"/>
              <w:bottom w:val="nil"/>
              <w:right w:val="nil"/>
            </w:tcBorders>
            <w:shd w:val="clear" w:color="auto" w:fill="FFFFFF"/>
            <w:noWrap/>
            <w:vAlign w:val="center"/>
          </w:tcPr>
          <w:p w14:paraId="3F7ACE83">
            <w:pPr>
              <w:widowControl/>
              <w:jc w:val="left"/>
              <w:rPr>
                <w:rFonts w:ascii="宋体" w:cs="Arial"/>
                <w:kern w:val="0"/>
                <w:sz w:val="18"/>
                <w:szCs w:val="18"/>
              </w:rPr>
            </w:pPr>
            <w:r>
              <w:rPr>
                <w:rFonts w:hint="eastAsia" w:ascii="宋体" w:hAnsi="宋体" w:cs="Arial"/>
                <w:kern w:val="0"/>
                <w:sz w:val="18"/>
                <w:szCs w:val="18"/>
              </w:rPr>
              <w:t>　</w:t>
            </w:r>
          </w:p>
        </w:tc>
        <w:tc>
          <w:tcPr>
            <w:tcW w:w="716" w:type="dxa"/>
            <w:tcBorders>
              <w:top w:val="nil"/>
              <w:left w:val="nil"/>
              <w:bottom w:val="nil"/>
              <w:right w:val="nil"/>
            </w:tcBorders>
            <w:shd w:val="clear" w:color="auto" w:fill="FFFFFF"/>
            <w:noWrap/>
            <w:vAlign w:val="center"/>
          </w:tcPr>
          <w:p w14:paraId="7947B002">
            <w:pPr>
              <w:widowControl/>
              <w:jc w:val="left"/>
              <w:rPr>
                <w:rFonts w:ascii="宋体" w:cs="Arial"/>
                <w:kern w:val="0"/>
                <w:sz w:val="18"/>
                <w:szCs w:val="18"/>
              </w:rPr>
            </w:pPr>
            <w:r>
              <w:rPr>
                <w:rFonts w:hint="eastAsia" w:ascii="宋体" w:hAnsi="宋体" w:cs="Arial"/>
                <w:kern w:val="0"/>
                <w:sz w:val="18"/>
                <w:szCs w:val="18"/>
              </w:rPr>
              <w:t>　</w:t>
            </w:r>
          </w:p>
        </w:tc>
        <w:tc>
          <w:tcPr>
            <w:tcW w:w="1898" w:type="dxa"/>
            <w:tcBorders>
              <w:top w:val="nil"/>
              <w:left w:val="nil"/>
              <w:bottom w:val="nil"/>
              <w:right w:val="nil"/>
            </w:tcBorders>
            <w:shd w:val="clear" w:color="auto" w:fill="FFFFFF"/>
            <w:noWrap/>
            <w:vAlign w:val="center"/>
          </w:tcPr>
          <w:p w14:paraId="33325CDD">
            <w:pPr>
              <w:widowControl/>
              <w:jc w:val="left"/>
              <w:rPr>
                <w:rFonts w:ascii="宋体" w:cs="Arial"/>
                <w:kern w:val="0"/>
                <w:sz w:val="18"/>
                <w:szCs w:val="18"/>
              </w:rPr>
            </w:pPr>
            <w:r>
              <w:rPr>
                <w:rFonts w:hint="eastAsia" w:ascii="宋体" w:hAnsi="宋体" w:cs="Arial"/>
                <w:kern w:val="0"/>
                <w:sz w:val="18"/>
                <w:szCs w:val="18"/>
              </w:rPr>
              <w:t>　</w:t>
            </w:r>
          </w:p>
        </w:tc>
        <w:tc>
          <w:tcPr>
            <w:tcW w:w="1216" w:type="dxa"/>
            <w:tcBorders>
              <w:top w:val="nil"/>
              <w:left w:val="nil"/>
              <w:bottom w:val="nil"/>
              <w:right w:val="nil"/>
            </w:tcBorders>
            <w:shd w:val="clear" w:color="auto" w:fill="FFFFFF"/>
            <w:noWrap/>
            <w:vAlign w:val="center"/>
          </w:tcPr>
          <w:p w14:paraId="2DFEEA10">
            <w:pPr>
              <w:widowControl/>
              <w:jc w:val="left"/>
              <w:rPr>
                <w:rFonts w:ascii="宋体" w:cs="Arial"/>
                <w:kern w:val="0"/>
                <w:sz w:val="18"/>
                <w:szCs w:val="18"/>
              </w:rPr>
            </w:pPr>
            <w:r>
              <w:rPr>
                <w:rFonts w:hint="eastAsia" w:ascii="宋体" w:hAnsi="宋体" w:cs="Arial"/>
                <w:kern w:val="0"/>
                <w:sz w:val="18"/>
                <w:szCs w:val="18"/>
              </w:rPr>
              <w:t>　</w:t>
            </w:r>
          </w:p>
        </w:tc>
        <w:tc>
          <w:tcPr>
            <w:tcW w:w="716" w:type="dxa"/>
            <w:tcBorders>
              <w:top w:val="nil"/>
              <w:left w:val="nil"/>
              <w:bottom w:val="nil"/>
              <w:right w:val="nil"/>
            </w:tcBorders>
            <w:shd w:val="clear" w:color="auto" w:fill="FFFFFF"/>
            <w:noWrap/>
            <w:vAlign w:val="center"/>
          </w:tcPr>
          <w:p w14:paraId="0DBF3B05">
            <w:pPr>
              <w:widowControl/>
              <w:jc w:val="left"/>
              <w:rPr>
                <w:rFonts w:ascii="宋体" w:cs="Arial"/>
                <w:kern w:val="0"/>
                <w:sz w:val="18"/>
                <w:szCs w:val="18"/>
              </w:rPr>
            </w:pPr>
            <w:r>
              <w:rPr>
                <w:rFonts w:hint="eastAsia" w:ascii="宋体" w:hAnsi="宋体" w:cs="Arial"/>
                <w:kern w:val="0"/>
                <w:sz w:val="18"/>
                <w:szCs w:val="18"/>
              </w:rPr>
              <w:t>　</w:t>
            </w:r>
          </w:p>
        </w:tc>
        <w:tc>
          <w:tcPr>
            <w:tcW w:w="2798" w:type="dxa"/>
            <w:tcBorders>
              <w:top w:val="nil"/>
              <w:left w:val="nil"/>
              <w:bottom w:val="nil"/>
              <w:right w:val="nil"/>
            </w:tcBorders>
            <w:shd w:val="clear" w:color="auto" w:fill="FFFFFF"/>
            <w:noWrap/>
            <w:vAlign w:val="center"/>
          </w:tcPr>
          <w:p w14:paraId="7401B707">
            <w:pPr>
              <w:widowControl/>
              <w:jc w:val="left"/>
              <w:rPr>
                <w:rFonts w:ascii="宋体" w:cs="Arial"/>
                <w:kern w:val="0"/>
                <w:sz w:val="18"/>
                <w:szCs w:val="18"/>
              </w:rPr>
            </w:pPr>
            <w:r>
              <w:rPr>
                <w:rFonts w:hint="eastAsia" w:ascii="宋体" w:hAnsi="宋体" w:cs="Arial"/>
                <w:kern w:val="0"/>
                <w:sz w:val="18"/>
                <w:szCs w:val="18"/>
              </w:rPr>
              <w:t>　</w:t>
            </w:r>
          </w:p>
        </w:tc>
        <w:tc>
          <w:tcPr>
            <w:tcW w:w="1452" w:type="dxa"/>
            <w:tcBorders>
              <w:top w:val="nil"/>
              <w:left w:val="nil"/>
              <w:bottom w:val="nil"/>
              <w:right w:val="nil"/>
            </w:tcBorders>
            <w:shd w:val="clear" w:color="auto" w:fill="FFFFFF"/>
            <w:noWrap/>
            <w:vAlign w:val="center"/>
          </w:tcPr>
          <w:p w14:paraId="6CBC1B8D">
            <w:pPr>
              <w:widowControl/>
              <w:jc w:val="right"/>
              <w:rPr>
                <w:rFonts w:ascii="宋体" w:cs="Arial"/>
                <w:color w:val="000000"/>
                <w:kern w:val="0"/>
                <w:sz w:val="22"/>
                <w:szCs w:val="22"/>
              </w:rPr>
            </w:pPr>
            <w:r>
              <w:rPr>
                <w:rFonts w:hint="eastAsia" w:ascii="宋体" w:hAnsi="宋体" w:cs="Arial"/>
                <w:color w:val="000000"/>
                <w:kern w:val="0"/>
                <w:sz w:val="22"/>
                <w:szCs w:val="22"/>
              </w:rPr>
              <w:t>公开</w:t>
            </w:r>
            <w:r>
              <w:rPr>
                <w:rFonts w:ascii="宋体" w:hAnsi="宋体" w:cs="Arial"/>
                <w:color w:val="000000"/>
                <w:kern w:val="0"/>
                <w:sz w:val="22"/>
                <w:szCs w:val="22"/>
              </w:rPr>
              <w:t>06</w:t>
            </w:r>
            <w:r>
              <w:rPr>
                <w:rFonts w:hint="eastAsia" w:ascii="宋体" w:hAnsi="宋体" w:cs="Arial"/>
                <w:color w:val="000000"/>
                <w:kern w:val="0"/>
                <w:sz w:val="22"/>
                <w:szCs w:val="22"/>
              </w:rPr>
              <w:t>表</w:t>
            </w:r>
          </w:p>
        </w:tc>
      </w:tr>
      <w:tr w14:paraId="7330E12E">
        <w:tblPrEx>
          <w:tblCellMar>
            <w:top w:w="0" w:type="dxa"/>
            <w:left w:w="108" w:type="dxa"/>
            <w:bottom w:w="0" w:type="dxa"/>
            <w:right w:w="108" w:type="dxa"/>
          </w:tblCellMar>
        </w:tblPrEx>
        <w:trPr>
          <w:trHeight w:val="300" w:hRule="atLeast"/>
        </w:trPr>
        <w:tc>
          <w:tcPr>
            <w:tcW w:w="3543" w:type="dxa"/>
            <w:gridSpan w:val="2"/>
            <w:tcBorders>
              <w:top w:val="nil"/>
              <w:left w:val="nil"/>
              <w:bottom w:val="single" w:color="000000" w:sz="4" w:space="0"/>
              <w:right w:val="nil"/>
            </w:tcBorders>
            <w:shd w:val="clear" w:color="auto" w:fill="FFFFFF"/>
            <w:noWrap/>
            <w:vAlign w:val="center"/>
          </w:tcPr>
          <w:p w14:paraId="2C8772C6">
            <w:pPr>
              <w:widowControl/>
              <w:jc w:val="left"/>
              <w:rPr>
                <w:rFonts w:ascii="宋体" w:cs="Arial"/>
                <w:color w:val="000000"/>
                <w:kern w:val="0"/>
                <w:sz w:val="22"/>
                <w:szCs w:val="22"/>
              </w:rPr>
            </w:pPr>
            <w:r>
              <w:rPr>
                <w:rFonts w:hint="eastAsia" w:ascii="宋体" w:hAnsi="宋体" w:cs="Arial"/>
                <w:color w:val="000000"/>
                <w:kern w:val="0"/>
                <w:sz w:val="22"/>
                <w:szCs w:val="22"/>
              </w:rPr>
              <w:t>部门：黄石市黄石港区委</w:t>
            </w:r>
          </w:p>
        </w:tc>
        <w:tc>
          <w:tcPr>
            <w:tcW w:w="1546" w:type="dxa"/>
            <w:tcBorders>
              <w:top w:val="nil"/>
              <w:left w:val="nil"/>
              <w:bottom w:val="single" w:color="000000" w:sz="4" w:space="0"/>
              <w:right w:val="nil"/>
            </w:tcBorders>
            <w:shd w:val="clear" w:color="auto" w:fill="FFFFFF"/>
            <w:noWrap/>
            <w:vAlign w:val="center"/>
          </w:tcPr>
          <w:p w14:paraId="2948D90B">
            <w:pPr>
              <w:widowControl/>
              <w:jc w:val="center"/>
              <w:rPr>
                <w:rFonts w:ascii="宋体" w:cs="Arial"/>
                <w:kern w:val="0"/>
                <w:sz w:val="18"/>
                <w:szCs w:val="18"/>
              </w:rPr>
            </w:pPr>
            <w:r>
              <w:rPr>
                <w:rFonts w:hint="eastAsia" w:ascii="宋体" w:hAnsi="宋体" w:cs="Arial"/>
                <w:kern w:val="0"/>
                <w:sz w:val="18"/>
                <w:szCs w:val="18"/>
              </w:rPr>
              <w:t>　</w:t>
            </w:r>
          </w:p>
        </w:tc>
        <w:tc>
          <w:tcPr>
            <w:tcW w:w="716" w:type="dxa"/>
            <w:tcBorders>
              <w:top w:val="nil"/>
              <w:left w:val="nil"/>
              <w:bottom w:val="single" w:color="000000" w:sz="4" w:space="0"/>
              <w:right w:val="nil"/>
            </w:tcBorders>
            <w:shd w:val="clear" w:color="auto" w:fill="FFFFFF"/>
            <w:noWrap/>
            <w:vAlign w:val="center"/>
          </w:tcPr>
          <w:p w14:paraId="2F97424A">
            <w:pPr>
              <w:widowControl/>
              <w:jc w:val="center"/>
              <w:rPr>
                <w:rFonts w:ascii="宋体" w:cs="Arial"/>
                <w:kern w:val="0"/>
                <w:sz w:val="18"/>
                <w:szCs w:val="18"/>
              </w:rPr>
            </w:pPr>
            <w:r>
              <w:rPr>
                <w:rFonts w:hint="eastAsia" w:ascii="宋体" w:hAnsi="宋体" w:cs="Arial"/>
                <w:kern w:val="0"/>
                <w:sz w:val="18"/>
                <w:szCs w:val="18"/>
              </w:rPr>
              <w:t>　</w:t>
            </w:r>
          </w:p>
        </w:tc>
        <w:tc>
          <w:tcPr>
            <w:tcW w:w="1898" w:type="dxa"/>
            <w:tcBorders>
              <w:top w:val="nil"/>
              <w:left w:val="nil"/>
              <w:bottom w:val="single" w:color="000000" w:sz="4" w:space="0"/>
              <w:right w:val="nil"/>
            </w:tcBorders>
            <w:shd w:val="clear" w:color="auto" w:fill="FFFFFF"/>
            <w:noWrap/>
            <w:vAlign w:val="center"/>
          </w:tcPr>
          <w:p w14:paraId="2D41188E">
            <w:pPr>
              <w:widowControl/>
              <w:jc w:val="center"/>
              <w:rPr>
                <w:rFonts w:ascii="宋体" w:cs="Arial"/>
                <w:color w:val="000000"/>
                <w:kern w:val="0"/>
                <w:sz w:val="24"/>
              </w:rPr>
            </w:pPr>
            <w:r>
              <w:rPr>
                <w:rFonts w:ascii="宋体" w:hAnsi="宋体" w:cs="Arial"/>
                <w:color w:val="000000"/>
                <w:kern w:val="0"/>
                <w:sz w:val="24"/>
              </w:rPr>
              <w:t>2019</w:t>
            </w:r>
            <w:r>
              <w:rPr>
                <w:rFonts w:hint="eastAsia" w:ascii="宋体" w:hAnsi="宋体" w:cs="Arial"/>
                <w:color w:val="000000"/>
                <w:kern w:val="0"/>
                <w:sz w:val="24"/>
              </w:rPr>
              <w:t>年度</w:t>
            </w:r>
          </w:p>
        </w:tc>
        <w:tc>
          <w:tcPr>
            <w:tcW w:w="1216" w:type="dxa"/>
            <w:tcBorders>
              <w:top w:val="nil"/>
              <w:left w:val="nil"/>
              <w:bottom w:val="single" w:color="000000" w:sz="4" w:space="0"/>
              <w:right w:val="nil"/>
            </w:tcBorders>
            <w:shd w:val="clear" w:color="auto" w:fill="FFFFFF"/>
            <w:noWrap/>
            <w:vAlign w:val="center"/>
          </w:tcPr>
          <w:p w14:paraId="4AFF90CF">
            <w:pPr>
              <w:widowControl/>
              <w:jc w:val="center"/>
              <w:rPr>
                <w:rFonts w:ascii="宋体" w:cs="Arial"/>
                <w:kern w:val="0"/>
                <w:sz w:val="18"/>
                <w:szCs w:val="18"/>
              </w:rPr>
            </w:pPr>
            <w:r>
              <w:rPr>
                <w:rFonts w:hint="eastAsia" w:ascii="宋体" w:hAnsi="宋体" w:cs="Arial"/>
                <w:kern w:val="0"/>
                <w:sz w:val="18"/>
                <w:szCs w:val="18"/>
              </w:rPr>
              <w:t>　</w:t>
            </w:r>
          </w:p>
        </w:tc>
        <w:tc>
          <w:tcPr>
            <w:tcW w:w="716" w:type="dxa"/>
            <w:tcBorders>
              <w:top w:val="nil"/>
              <w:left w:val="nil"/>
              <w:bottom w:val="single" w:color="000000" w:sz="4" w:space="0"/>
              <w:right w:val="nil"/>
            </w:tcBorders>
            <w:shd w:val="clear" w:color="auto" w:fill="FFFFFF"/>
            <w:noWrap/>
            <w:vAlign w:val="center"/>
          </w:tcPr>
          <w:p w14:paraId="41CF9210">
            <w:pPr>
              <w:widowControl/>
              <w:jc w:val="center"/>
              <w:rPr>
                <w:rFonts w:ascii="宋体" w:cs="Arial"/>
                <w:kern w:val="0"/>
                <w:sz w:val="18"/>
                <w:szCs w:val="18"/>
              </w:rPr>
            </w:pPr>
            <w:r>
              <w:rPr>
                <w:rFonts w:hint="eastAsia" w:ascii="宋体" w:hAnsi="宋体" w:cs="Arial"/>
                <w:kern w:val="0"/>
                <w:sz w:val="18"/>
                <w:szCs w:val="18"/>
              </w:rPr>
              <w:t>　</w:t>
            </w:r>
          </w:p>
        </w:tc>
        <w:tc>
          <w:tcPr>
            <w:tcW w:w="2798" w:type="dxa"/>
            <w:tcBorders>
              <w:top w:val="nil"/>
              <w:left w:val="nil"/>
              <w:bottom w:val="single" w:color="000000" w:sz="4" w:space="0"/>
              <w:right w:val="nil"/>
            </w:tcBorders>
            <w:shd w:val="clear" w:color="auto" w:fill="FFFFFF"/>
            <w:noWrap/>
            <w:vAlign w:val="center"/>
          </w:tcPr>
          <w:p w14:paraId="6812BF5B">
            <w:pPr>
              <w:widowControl/>
              <w:jc w:val="center"/>
              <w:rPr>
                <w:rFonts w:ascii="宋体" w:cs="Arial"/>
                <w:kern w:val="0"/>
                <w:sz w:val="18"/>
                <w:szCs w:val="18"/>
              </w:rPr>
            </w:pPr>
            <w:r>
              <w:rPr>
                <w:rFonts w:hint="eastAsia" w:ascii="宋体" w:hAnsi="宋体" w:cs="Arial"/>
                <w:kern w:val="0"/>
                <w:sz w:val="18"/>
                <w:szCs w:val="18"/>
              </w:rPr>
              <w:t>　</w:t>
            </w:r>
          </w:p>
        </w:tc>
        <w:tc>
          <w:tcPr>
            <w:tcW w:w="1452" w:type="dxa"/>
            <w:tcBorders>
              <w:top w:val="nil"/>
              <w:left w:val="nil"/>
              <w:bottom w:val="single" w:color="000000" w:sz="4" w:space="0"/>
              <w:right w:val="nil"/>
            </w:tcBorders>
            <w:shd w:val="clear" w:color="auto" w:fill="FFFFFF"/>
            <w:noWrap/>
            <w:vAlign w:val="center"/>
          </w:tcPr>
          <w:p w14:paraId="62ADB992">
            <w:pPr>
              <w:widowControl/>
              <w:jc w:val="right"/>
              <w:rPr>
                <w:rFonts w:ascii="宋体" w:cs="Arial"/>
                <w:color w:val="000000"/>
                <w:kern w:val="0"/>
                <w:sz w:val="22"/>
                <w:szCs w:val="22"/>
              </w:rPr>
            </w:pPr>
            <w:r>
              <w:rPr>
                <w:rFonts w:hint="eastAsia" w:ascii="宋体" w:hAnsi="宋体" w:cs="Arial"/>
                <w:color w:val="000000"/>
                <w:kern w:val="0"/>
                <w:sz w:val="22"/>
                <w:szCs w:val="22"/>
              </w:rPr>
              <w:t>金额单位：元</w:t>
            </w:r>
          </w:p>
        </w:tc>
      </w:tr>
      <w:tr w14:paraId="5E187E2A">
        <w:tblPrEx>
          <w:tblCellMar>
            <w:top w:w="0" w:type="dxa"/>
            <w:left w:w="108" w:type="dxa"/>
            <w:bottom w:w="0" w:type="dxa"/>
            <w:right w:w="108" w:type="dxa"/>
          </w:tblCellMar>
        </w:tblPrEx>
        <w:trPr>
          <w:trHeight w:val="300" w:hRule="atLeast"/>
        </w:trPr>
        <w:tc>
          <w:tcPr>
            <w:tcW w:w="5089" w:type="dxa"/>
            <w:gridSpan w:val="3"/>
            <w:tcBorders>
              <w:top w:val="nil"/>
              <w:left w:val="single" w:color="000000" w:sz="4" w:space="0"/>
              <w:bottom w:val="single" w:color="000000" w:sz="4" w:space="0"/>
              <w:right w:val="single" w:color="000000" w:sz="4" w:space="0"/>
            </w:tcBorders>
            <w:shd w:val="clear" w:color="auto" w:fill="C0C0C0"/>
            <w:noWrap/>
            <w:vAlign w:val="center"/>
          </w:tcPr>
          <w:p w14:paraId="2D4665F6">
            <w:pPr>
              <w:widowControl/>
              <w:jc w:val="center"/>
              <w:rPr>
                <w:rFonts w:ascii="宋体" w:cs="Arial"/>
                <w:kern w:val="0"/>
                <w:sz w:val="20"/>
                <w:szCs w:val="20"/>
              </w:rPr>
            </w:pPr>
            <w:r>
              <w:rPr>
                <w:rFonts w:hint="eastAsia" w:ascii="宋体" w:hAnsi="宋体" w:cs="Arial"/>
                <w:kern w:val="0"/>
                <w:sz w:val="20"/>
                <w:szCs w:val="20"/>
              </w:rPr>
              <w:t>人员经费</w:t>
            </w:r>
          </w:p>
        </w:tc>
        <w:tc>
          <w:tcPr>
            <w:tcW w:w="8796" w:type="dxa"/>
            <w:gridSpan w:val="6"/>
            <w:tcBorders>
              <w:top w:val="nil"/>
              <w:left w:val="nil"/>
              <w:bottom w:val="single" w:color="000000" w:sz="4" w:space="0"/>
              <w:right w:val="single" w:color="000000" w:sz="4" w:space="0"/>
            </w:tcBorders>
            <w:shd w:val="clear" w:color="auto" w:fill="C0C0C0"/>
            <w:noWrap/>
            <w:vAlign w:val="center"/>
          </w:tcPr>
          <w:p w14:paraId="3B9AE0CE">
            <w:pPr>
              <w:widowControl/>
              <w:jc w:val="center"/>
              <w:rPr>
                <w:rFonts w:ascii="宋体" w:cs="Arial"/>
                <w:kern w:val="0"/>
                <w:sz w:val="20"/>
                <w:szCs w:val="20"/>
              </w:rPr>
            </w:pPr>
            <w:r>
              <w:rPr>
                <w:rFonts w:hint="eastAsia" w:ascii="宋体" w:hAnsi="宋体" w:cs="Arial"/>
                <w:kern w:val="0"/>
                <w:sz w:val="20"/>
                <w:szCs w:val="20"/>
              </w:rPr>
              <w:t>公用经费</w:t>
            </w:r>
          </w:p>
        </w:tc>
      </w:tr>
      <w:tr w14:paraId="2A06E2B0">
        <w:tblPrEx>
          <w:tblCellMar>
            <w:top w:w="0" w:type="dxa"/>
            <w:left w:w="108" w:type="dxa"/>
            <w:bottom w:w="0" w:type="dxa"/>
            <w:right w:w="108" w:type="dxa"/>
          </w:tblCellMar>
        </w:tblPrEx>
        <w:trPr>
          <w:trHeight w:val="312" w:hRule="atLeast"/>
        </w:trPr>
        <w:tc>
          <w:tcPr>
            <w:tcW w:w="716" w:type="dxa"/>
            <w:vMerge w:val="restart"/>
            <w:tcBorders>
              <w:top w:val="nil"/>
              <w:left w:val="single" w:color="000000" w:sz="4" w:space="0"/>
              <w:bottom w:val="single" w:color="000000" w:sz="4" w:space="0"/>
              <w:right w:val="single" w:color="000000" w:sz="4" w:space="0"/>
            </w:tcBorders>
            <w:shd w:val="clear" w:color="auto" w:fill="C0C0C0"/>
            <w:vAlign w:val="center"/>
          </w:tcPr>
          <w:p w14:paraId="5B63559F">
            <w:pPr>
              <w:widowControl/>
              <w:jc w:val="center"/>
              <w:rPr>
                <w:rFonts w:ascii="宋体" w:cs="Arial"/>
                <w:kern w:val="0"/>
                <w:sz w:val="20"/>
                <w:szCs w:val="20"/>
              </w:rPr>
            </w:pPr>
            <w:r>
              <w:rPr>
                <w:rFonts w:hint="eastAsia" w:ascii="宋体" w:hAnsi="宋体" w:cs="Arial"/>
                <w:kern w:val="0"/>
                <w:sz w:val="20"/>
                <w:szCs w:val="20"/>
              </w:rPr>
              <w:t>科目编码</w:t>
            </w:r>
          </w:p>
        </w:tc>
        <w:tc>
          <w:tcPr>
            <w:tcW w:w="2827" w:type="dxa"/>
            <w:vMerge w:val="restart"/>
            <w:tcBorders>
              <w:top w:val="nil"/>
              <w:left w:val="nil"/>
              <w:bottom w:val="single" w:color="000000" w:sz="4" w:space="0"/>
              <w:right w:val="single" w:color="000000" w:sz="4" w:space="0"/>
            </w:tcBorders>
            <w:shd w:val="clear" w:color="auto" w:fill="C0C0C0"/>
            <w:vAlign w:val="center"/>
          </w:tcPr>
          <w:p w14:paraId="5A334BF1">
            <w:pPr>
              <w:widowControl/>
              <w:jc w:val="center"/>
              <w:rPr>
                <w:rFonts w:ascii="宋体" w:cs="Arial"/>
                <w:kern w:val="0"/>
                <w:sz w:val="20"/>
                <w:szCs w:val="20"/>
              </w:rPr>
            </w:pPr>
            <w:r>
              <w:rPr>
                <w:rFonts w:hint="eastAsia" w:ascii="宋体" w:hAnsi="宋体" w:cs="Arial"/>
                <w:kern w:val="0"/>
                <w:sz w:val="20"/>
                <w:szCs w:val="20"/>
              </w:rPr>
              <w:t>科目名称</w:t>
            </w:r>
          </w:p>
        </w:tc>
        <w:tc>
          <w:tcPr>
            <w:tcW w:w="1546" w:type="dxa"/>
            <w:vMerge w:val="restart"/>
            <w:tcBorders>
              <w:top w:val="nil"/>
              <w:left w:val="nil"/>
              <w:bottom w:val="single" w:color="000000" w:sz="4" w:space="0"/>
              <w:right w:val="single" w:color="000000" w:sz="4" w:space="0"/>
            </w:tcBorders>
            <w:shd w:val="clear" w:color="auto" w:fill="C0C0C0"/>
            <w:vAlign w:val="center"/>
          </w:tcPr>
          <w:p w14:paraId="00DA6BF5">
            <w:pPr>
              <w:widowControl/>
              <w:jc w:val="center"/>
              <w:rPr>
                <w:rFonts w:ascii="宋体" w:cs="Arial"/>
                <w:kern w:val="0"/>
                <w:sz w:val="20"/>
                <w:szCs w:val="20"/>
              </w:rPr>
            </w:pPr>
            <w:r>
              <w:rPr>
                <w:rFonts w:hint="eastAsia" w:ascii="宋体" w:hAnsi="宋体" w:cs="Arial"/>
                <w:kern w:val="0"/>
                <w:sz w:val="20"/>
                <w:szCs w:val="20"/>
              </w:rPr>
              <w:t>决算数</w:t>
            </w:r>
          </w:p>
        </w:tc>
        <w:tc>
          <w:tcPr>
            <w:tcW w:w="716" w:type="dxa"/>
            <w:vMerge w:val="restart"/>
            <w:tcBorders>
              <w:top w:val="nil"/>
              <w:left w:val="nil"/>
              <w:bottom w:val="single" w:color="000000" w:sz="4" w:space="0"/>
              <w:right w:val="single" w:color="000000" w:sz="4" w:space="0"/>
            </w:tcBorders>
            <w:shd w:val="clear" w:color="auto" w:fill="C0C0C0"/>
            <w:vAlign w:val="center"/>
          </w:tcPr>
          <w:p w14:paraId="5A15250B">
            <w:pPr>
              <w:widowControl/>
              <w:jc w:val="center"/>
              <w:rPr>
                <w:rFonts w:ascii="宋体" w:cs="Arial"/>
                <w:kern w:val="0"/>
                <w:sz w:val="20"/>
                <w:szCs w:val="20"/>
              </w:rPr>
            </w:pPr>
            <w:r>
              <w:rPr>
                <w:rFonts w:hint="eastAsia" w:ascii="宋体" w:hAnsi="宋体" w:cs="Arial"/>
                <w:kern w:val="0"/>
                <w:sz w:val="20"/>
                <w:szCs w:val="20"/>
              </w:rPr>
              <w:t>科目编码</w:t>
            </w:r>
          </w:p>
        </w:tc>
        <w:tc>
          <w:tcPr>
            <w:tcW w:w="1898" w:type="dxa"/>
            <w:vMerge w:val="restart"/>
            <w:tcBorders>
              <w:top w:val="nil"/>
              <w:left w:val="nil"/>
              <w:bottom w:val="single" w:color="000000" w:sz="4" w:space="0"/>
              <w:right w:val="single" w:color="000000" w:sz="4" w:space="0"/>
            </w:tcBorders>
            <w:shd w:val="clear" w:color="auto" w:fill="C0C0C0"/>
            <w:vAlign w:val="center"/>
          </w:tcPr>
          <w:p w14:paraId="0EE0B582">
            <w:pPr>
              <w:widowControl/>
              <w:jc w:val="center"/>
              <w:rPr>
                <w:rFonts w:ascii="宋体" w:cs="Arial"/>
                <w:kern w:val="0"/>
                <w:sz w:val="20"/>
                <w:szCs w:val="20"/>
              </w:rPr>
            </w:pPr>
            <w:r>
              <w:rPr>
                <w:rFonts w:hint="eastAsia" w:ascii="宋体" w:hAnsi="宋体" w:cs="Arial"/>
                <w:kern w:val="0"/>
                <w:sz w:val="20"/>
                <w:szCs w:val="20"/>
              </w:rPr>
              <w:t>科目名称</w:t>
            </w:r>
          </w:p>
        </w:tc>
        <w:tc>
          <w:tcPr>
            <w:tcW w:w="1216" w:type="dxa"/>
            <w:vMerge w:val="restart"/>
            <w:tcBorders>
              <w:top w:val="nil"/>
              <w:left w:val="nil"/>
              <w:bottom w:val="single" w:color="000000" w:sz="4" w:space="0"/>
              <w:right w:val="single" w:color="000000" w:sz="4" w:space="0"/>
            </w:tcBorders>
            <w:shd w:val="clear" w:color="auto" w:fill="C0C0C0"/>
            <w:vAlign w:val="center"/>
          </w:tcPr>
          <w:p w14:paraId="657F4615">
            <w:pPr>
              <w:widowControl/>
              <w:jc w:val="center"/>
              <w:rPr>
                <w:rFonts w:ascii="宋体" w:cs="Arial"/>
                <w:kern w:val="0"/>
                <w:sz w:val="20"/>
                <w:szCs w:val="20"/>
              </w:rPr>
            </w:pPr>
            <w:r>
              <w:rPr>
                <w:rFonts w:hint="eastAsia" w:ascii="宋体" w:hAnsi="宋体" w:cs="Arial"/>
                <w:kern w:val="0"/>
                <w:sz w:val="20"/>
                <w:szCs w:val="20"/>
              </w:rPr>
              <w:t>决算数</w:t>
            </w:r>
          </w:p>
        </w:tc>
        <w:tc>
          <w:tcPr>
            <w:tcW w:w="716" w:type="dxa"/>
            <w:vMerge w:val="restart"/>
            <w:tcBorders>
              <w:top w:val="nil"/>
              <w:left w:val="nil"/>
              <w:bottom w:val="single" w:color="000000" w:sz="4" w:space="0"/>
              <w:right w:val="single" w:color="000000" w:sz="4" w:space="0"/>
            </w:tcBorders>
            <w:shd w:val="clear" w:color="auto" w:fill="C0C0C0"/>
            <w:vAlign w:val="center"/>
          </w:tcPr>
          <w:p w14:paraId="432C4C30">
            <w:pPr>
              <w:widowControl/>
              <w:jc w:val="center"/>
              <w:rPr>
                <w:rFonts w:ascii="宋体" w:cs="Arial"/>
                <w:kern w:val="0"/>
                <w:sz w:val="20"/>
                <w:szCs w:val="20"/>
              </w:rPr>
            </w:pPr>
            <w:r>
              <w:rPr>
                <w:rFonts w:hint="eastAsia" w:ascii="宋体" w:hAnsi="宋体" w:cs="Arial"/>
                <w:kern w:val="0"/>
                <w:sz w:val="20"/>
                <w:szCs w:val="20"/>
              </w:rPr>
              <w:t>科目编码</w:t>
            </w:r>
          </w:p>
        </w:tc>
        <w:tc>
          <w:tcPr>
            <w:tcW w:w="2798" w:type="dxa"/>
            <w:vMerge w:val="restart"/>
            <w:tcBorders>
              <w:top w:val="nil"/>
              <w:left w:val="nil"/>
              <w:bottom w:val="single" w:color="000000" w:sz="4" w:space="0"/>
              <w:right w:val="single" w:color="000000" w:sz="4" w:space="0"/>
            </w:tcBorders>
            <w:shd w:val="clear" w:color="auto" w:fill="C0C0C0"/>
            <w:vAlign w:val="center"/>
          </w:tcPr>
          <w:p w14:paraId="7C46C9CF">
            <w:pPr>
              <w:widowControl/>
              <w:jc w:val="center"/>
              <w:rPr>
                <w:rFonts w:ascii="宋体" w:cs="Arial"/>
                <w:kern w:val="0"/>
                <w:sz w:val="20"/>
                <w:szCs w:val="20"/>
              </w:rPr>
            </w:pPr>
            <w:r>
              <w:rPr>
                <w:rFonts w:hint="eastAsia" w:ascii="宋体" w:hAnsi="宋体" w:cs="Arial"/>
                <w:kern w:val="0"/>
                <w:sz w:val="20"/>
                <w:szCs w:val="20"/>
              </w:rPr>
              <w:t>科目名称</w:t>
            </w:r>
          </w:p>
        </w:tc>
        <w:tc>
          <w:tcPr>
            <w:tcW w:w="1452" w:type="dxa"/>
            <w:vMerge w:val="restart"/>
            <w:tcBorders>
              <w:top w:val="nil"/>
              <w:left w:val="nil"/>
              <w:bottom w:val="single" w:color="000000" w:sz="4" w:space="0"/>
              <w:right w:val="single" w:color="000000" w:sz="4" w:space="0"/>
            </w:tcBorders>
            <w:shd w:val="clear" w:color="auto" w:fill="C0C0C0"/>
            <w:vAlign w:val="center"/>
          </w:tcPr>
          <w:p w14:paraId="47AAB65C">
            <w:pPr>
              <w:widowControl/>
              <w:jc w:val="center"/>
              <w:rPr>
                <w:rFonts w:ascii="宋体" w:cs="Arial"/>
                <w:kern w:val="0"/>
                <w:sz w:val="20"/>
                <w:szCs w:val="20"/>
              </w:rPr>
            </w:pPr>
            <w:r>
              <w:rPr>
                <w:rFonts w:hint="eastAsia" w:ascii="宋体" w:hAnsi="宋体" w:cs="Arial"/>
                <w:kern w:val="0"/>
                <w:sz w:val="20"/>
                <w:szCs w:val="20"/>
              </w:rPr>
              <w:t>决算数</w:t>
            </w:r>
          </w:p>
        </w:tc>
      </w:tr>
      <w:tr w14:paraId="00935683">
        <w:tblPrEx>
          <w:tblCellMar>
            <w:top w:w="0" w:type="dxa"/>
            <w:left w:w="108" w:type="dxa"/>
            <w:bottom w:w="0" w:type="dxa"/>
            <w:right w:w="108" w:type="dxa"/>
          </w:tblCellMar>
        </w:tblPrEx>
        <w:trPr>
          <w:trHeight w:val="312" w:hRule="atLeast"/>
        </w:trPr>
        <w:tc>
          <w:tcPr>
            <w:tcW w:w="716" w:type="dxa"/>
            <w:vMerge w:val="continue"/>
            <w:tcBorders>
              <w:top w:val="nil"/>
              <w:left w:val="single" w:color="000000" w:sz="4" w:space="0"/>
              <w:bottom w:val="single" w:color="000000" w:sz="4" w:space="0"/>
              <w:right w:val="single" w:color="000000" w:sz="4" w:space="0"/>
            </w:tcBorders>
            <w:vAlign w:val="center"/>
          </w:tcPr>
          <w:p w14:paraId="057B703F">
            <w:pPr>
              <w:widowControl/>
              <w:jc w:val="left"/>
              <w:rPr>
                <w:rFonts w:ascii="宋体" w:cs="Arial"/>
                <w:kern w:val="0"/>
                <w:sz w:val="20"/>
                <w:szCs w:val="20"/>
              </w:rPr>
            </w:pPr>
          </w:p>
        </w:tc>
        <w:tc>
          <w:tcPr>
            <w:tcW w:w="2827" w:type="dxa"/>
            <w:vMerge w:val="continue"/>
            <w:tcBorders>
              <w:top w:val="nil"/>
              <w:left w:val="nil"/>
              <w:bottom w:val="single" w:color="000000" w:sz="4" w:space="0"/>
              <w:right w:val="single" w:color="000000" w:sz="4" w:space="0"/>
            </w:tcBorders>
            <w:vAlign w:val="center"/>
          </w:tcPr>
          <w:p w14:paraId="545F3E98">
            <w:pPr>
              <w:widowControl/>
              <w:jc w:val="left"/>
              <w:rPr>
                <w:rFonts w:ascii="宋体" w:cs="Arial"/>
                <w:kern w:val="0"/>
                <w:sz w:val="20"/>
                <w:szCs w:val="20"/>
              </w:rPr>
            </w:pPr>
          </w:p>
        </w:tc>
        <w:tc>
          <w:tcPr>
            <w:tcW w:w="1546" w:type="dxa"/>
            <w:vMerge w:val="continue"/>
            <w:tcBorders>
              <w:top w:val="nil"/>
              <w:left w:val="nil"/>
              <w:bottom w:val="single" w:color="000000" w:sz="4" w:space="0"/>
              <w:right w:val="single" w:color="000000" w:sz="4" w:space="0"/>
            </w:tcBorders>
            <w:vAlign w:val="center"/>
          </w:tcPr>
          <w:p w14:paraId="1EF3ACF3">
            <w:pPr>
              <w:widowControl/>
              <w:jc w:val="left"/>
              <w:rPr>
                <w:rFonts w:ascii="宋体" w:cs="Arial"/>
                <w:kern w:val="0"/>
                <w:sz w:val="20"/>
                <w:szCs w:val="20"/>
              </w:rPr>
            </w:pPr>
          </w:p>
        </w:tc>
        <w:tc>
          <w:tcPr>
            <w:tcW w:w="716" w:type="dxa"/>
            <w:vMerge w:val="continue"/>
            <w:tcBorders>
              <w:top w:val="nil"/>
              <w:left w:val="nil"/>
              <w:bottom w:val="single" w:color="000000" w:sz="4" w:space="0"/>
              <w:right w:val="single" w:color="000000" w:sz="4" w:space="0"/>
            </w:tcBorders>
            <w:vAlign w:val="center"/>
          </w:tcPr>
          <w:p w14:paraId="6FD0C73D">
            <w:pPr>
              <w:widowControl/>
              <w:jc w:val="left"/>
              <w:rPr>
                <w:rFonts w:ascii="宋体" w:cs="Arial"/>
                <w:kern w:val="0"/>
                <w:sz w:val="20"/>
                <w:szCs w:val="20"/>
              </w:rPr>
            </w:pPr>
          </w:p>
        </w:tc>
        <w:tc>
          <w:tcPr>
            <w:tcW w:w="1898" w:type="dxa"/>
            <w:vMerge w:val="continue"/>
            <w:tcBorders>
              <w:top w:val="nil"/>
              <w:left w:val="nil"/>
              <w:bottom w:val="single" w:color="000000" w:sz="4" w:space="0"/>
              <w:right w:val="single" w:color="000000" w:sz="4" w:space="0"/>
            </w:tcBorders>
            <w:vAlign w:val="center"/>
          </w:tcPr>
          <w:p w14:paraId="74E17290">
            <w:pPr>
              <w:widowControl/>
              <w:jc w:val="left"/>
              <w:rPr>
                <w:rFonts w:ascii="宋体" w:cs="Arial"/>
                <w:kern w:val="0"/>
                <w:sz w:val="20"/>
                <w:szCs w:val="20"/>
              </w:rPr>
            </w:pPr>
          </w:p>
        </w:tc>
        <w:tc>
          <w:tcPr>
            <w:tcW w:w="1216" w:type="dxa"/>
            <w:vMerge w:val="continue"/>
            <w:tcBorders>
              <w:top w:val="nil"/>
              <w:left w:val="nil"/>
              <w:bottom w:val="single" w:color="000000" w:sz="4" w:space="0"/>
              <w:right w:val="single" w:color="000000" w:sz="4" w:space="0"/>
            </w:tcBorders>
            <w:vAlign w:val="center"/>
          </w:tcPr>
          <w:p w14:paraId="69829A8B">
            <w:pPr>
              <w:widowControl/>
              <w:jc w:val="left"/>
              <w:rPr>
                <w:rFonts w:ascii="宋体" w:cs="Arial"/>
                <w:kern w:val="0"/>
                <w:sz w:val="20"/>
                <w:szCs w:val="20"/>
              </w:rPr>
            </w:pPr>
          </w:p>
        </w:tc>
        <w:tc>
          <w:tcPr>
            <w:tcW w:w="716" w:type="dxa"/>
            <w:vMerge w:val="continue"/>
            <w:tcBorders>
              <w:top w:val="nil"/>
              <w:left w:val="nil"/>
              <w:bottom w:val="single" w:color="000000" w:sz="4" w:space="0"/>
              <w:right w:val="single" w:color="000000" w:sz="4" w:space="0"/>
            </w:tcBorders>
            <w:vAlign w:val="center"/>
          </w:tcPr>
          <w:p w14:paraId="04EE93D2">
            <w:pPr>
              <w:widowControl/>
              <w:jc w:val="left"/>
              <w:rPr>
                <w:rFonts w:ascii="宋体" w:cs="Arial"/>
                <w:kern w:val="0"/>
                <w:sz w:val="20"/>
                <w:szCs w:val="20"/>
              </w:rPr>
            </w:pPr>
          </w:p>
        </w:tc>
        <w:tc>
          <w:tcPr>
            <w:tcW w:w="2798" w:type="dxa"/>
            <w:vMerge w:val="continue"/>
            <w:tcBorders>
              <w:top w:val="nil"/>
              <w:left w:val="nil"/>
              <w:bottom w:val="single" w:color="000000" w:sz="4" w:space="0"/>
              <w:right w:val="single" w:color="000000" w:sz="4" w:space="0"/>
            </w:tcBorders>
            <w:vAlign w:val="center"/>
          </w:tcPr>
          <w:p w14:paraId="01810724">
            <w:pPr>
              <w:widowControl/>
              <w:jc w:val="left"/>
              <w:rPr>
                <w:rFonts w:ascii="宋体" w:cs="Arial"/>
                <w:kern w:val="0"/>
                <w:sz w:val="20"/>
                <w:szCs w:val="20"/>
              </w:rPr>
            </w:pPr>
          </w:p>
        </w:tc>
        <w:tc>
          <w:tcPr>
            <w:tcW w:w="1452" w:type="dxa"/>
            <w:vMerge w:val="continue"/>
            <w:tcBorders>
              <w:top w:val="nil"/>
              <w:left w:val="nil"/>
              <w:bottom w:val="single" w:color="000000" w:sz="4" w:space="0"/>
              <w:right w:val="single" w:color="000000" w:sz="4" w:space="0"/>
            </w:tcBorders>
            <w:vAlign w:val="center"/>
          </w:tcPr>
          <w:p w14:paraId="7E0A7A11">
            <w:pPr>
              <w:widowControl/>
              <w:jc w:val="left"/>
              <w:rPr>
                <w:rFonts w:ascii="宋体" w:cs="Arial"/>
                <w:kern w:val="0"/>
                <w:sz w:val="20"/>
                <w:szCs w:val="20"/>
              </w:rPr>
            </w:pPr>
          </w:p>
        </w:tc>
      </w:tr>
      <w:tr w14:paraId="15C4A6F8">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1B13BDBA">
            <w:pPr>
              <w:widowControl/>
              <w:jc w:val="left"/>
              <w:rPr>
                <w:rFonts w:ascii="宋体" w:cs="Arial"/>
                <w:kern w:val="0"/>
                <w:sz w:val="20"/>
                <w:szCs w:val="20"/>
              </w:rPr>
            </w:pPr>
            <w:r>
              <w:rPr>
                <w:rFonts w:ascii="宋体" w:hAnsi="宋体" w:cs="Arial"/>
                <w:kern w:val="0"/>
                <w:sz w:val="20"/>
                <w:szCs w:val="20"/>
              </w:rPr>
              <w:t>301</w:t>
            </w:r>
          </w:p>
        </w:tc>
        <w:tc>
          <w:tcPr>
            <w:tcW w:w="2827" w:type="dxa"/>
            <w:tcBorders>
              <w:top w:val="nil"/>
              <w:left w:val="nil"/>
              <w:bottom w:val="single" w:color="000000" w:sz="4" w:space="0"/>
              <w:right w:val="single" w:color="000000" w:sz="4" w:space="0"/>
            </w:tcBorders>
            <w:shd w:val="clear" w:color="auto" w:fill="C0C0C0"/>
            <w:noWrap/>
            <w:vAlign w:val="center"/>
          </w:tcPr>
          <w:p w14:paraId="73AA4971">
            <w:pPr>
              <w:widowControl/>
              <w:jc w:val="left"/>
              <w:rPr>
                <w:rFonts w:ascii="宋体" w:cs="Arial"/>
                <w:kern w:val="0"/>
                <w:sz w:val="20"/>
                <w:szCs w:val="20"/>
              </w:rPr>
            </w:pPr>
            <w:r>
              <w:rPr>
                <w:rFonts w:hint="eastAsia" w:ascii="宋体" w:hAnsi="宋体" w:cs="Arial"/>
                <w:kern w:val="0"/>
                <w:sz w:val="20"/>
                <w:szCs w:val="20"/>
              </w:rPr>
              <w:t>工资福利支出</w:t>
            </w:r>
          </w:p>
        </w:tc>
        <w:tc>
          <w:tcPr>
            <w:tcW w:w="1546" w:type="dxa"/>
            <w:tcBorders>
              <w:top w:val="nil"/>
              <w:left w:val="nil"/>
              <w:bottom w:val="single" w:color="000000" w:sz="4" w:space="0"/>
              <w:right w:val="single" w:color="000000" w:sz="4" w:space="0"/>
            </w:tcBorders>
            <w:shd w:val="clear" w:color="auto" w:fill="FFFFFF"/>
            <w:noWrap/>
            <w:vAlign w:val="center"/>
          </w:tcPr>
          <w:p w14:paraId="320CB441">
            <w:pPr>
              <w:widowControl/>
              <w:jc w:val="right"/>
              <w:rPr>
                <w:rFonts w:ascii="宋体" w:cs="Arial"/>
                <w:kern w:val="0"/>
                <w:sz w:val="20"/>
                <w:szCs w:val="20"/>
              </w:rPr>
            </w:pPr>
            <w:r>
              <w:rPr>
                <w:rFonts w:ascii="宋体" w:hAnsi="宋体" w:cs="Arial"/>
                <w:kern w:val="0"/>
                <w:sz w:val="20"/>
                <w:szCs w:val="20"/>
              </w:rPr>
              <w:t>2,295,069.88</w:t>
            </w:r>
          </w:p>
        </w:tc>
        <w:tc>
          <w:tcPr>
            <w:tcW w:w="716" w:type="dxa"/>
            <w:tcBorders>
              <w:top w:val="nil"/>
              <w:left w:val="nil"/>
              <w:bottom w:val="single" w:color="000000" w:sz="4" w:space="0"/>
              <w:right w:val="single" w:color="000000" w:sz="4" w:space="0"/>
            </w:tcBorders>
            <w:shd w:val="clear" w:color="auto" w:fill="C0C0C0"/>
            <w:noWrap/>
            <w:vAlign w:val="center"/>
          </w:tcPr>
          <w:p w14:paraId="0B271640">
            <w:pPr>
              <w:widowControl/>
              <w:jc w:val="left"/>
              <w:rPr>
                <w:rFonts w:ascii="宋体" w:cs="Arial"/>
                <w:kern w:val="0"/>
                <w:sz w:val="20"/>
                <w:szCs w:val="20"/>
              </w:rPr>
            </w:pPr>
            <w:r>
              <w:rPr>
                <w:rFonts w:ascii="宋体" w:hAnsi="宋体" w:cs="Arial"/>
                <w:kern w:val="0"/>
                <w:sz w:val="20"/>
                <w:szCs w:val="20"/>
              </w:rPr>
              <w:t>302</w:t>
            </w:r>
          </w:p>
        </w:tc>
        <w:tc>
          <w:tcPr>
            <w:tcW w:w="1898" w:type="dxa"/>
            <w:tcBorders>
              <w:top w:val="nil"/>
              <w:left w:val="nil"/>
              <w:bottom w:val="single" w:color="000000" w:sz="4" w:space="0"/>
              <w:right w:val="single" w:color="000000" w:sz="4" w:space="0"/>
            </w:tcBorders>
            <w:shd w:val="clear" w:color="auto" w:fill="C0C0C0"/>
            <w:noWrap/>
            <w:vAlign w:val="center"/>
          </w:tcPr>
          <w:p w14:paraId="49C6D73D">
            <w:pPr>
              <w:widowControl/>
              <w:jc w:val="left"/>
              <w:rPr>
                <w:rFonts w:ascii="宋体" w:cs="Arial"/>
                <w:kern w:val="0"/>
                <w:sz w:val="20"/>
                <w:szCs w:val="20"/>
              </w:rPr>
            </w:pPr>
            <w:r>
              <w:rPr>
                <w:rFonts w:hint="eastAsia" w:ascii="宋体" w:hAnsi="宋体" w:cs="Arial"/>
                <w:kern w:val="0"/>
                <w:sz w:val="20"/>
                <w:szCs w:val="20"/>
              </w:rPr>
              <w:t>商品和服务支出</w:t>
            </w:r>
          </w:p>
        </w:tc>
        <w:tc>
          <w:tcPr>
            <w:tcW w:w="1216" w:type="dxa"/>
            <w:tcBorders>
              <w:top w:val="nil"/>
              <w:left w:val="nil"/>
              <w:bottom w:val="single" w:color="000000" w:sz="4" w:space="0"/>
              <w:right w:val="single" w:color="000000" w:sz="4" w:space="0"/>
            </w:tcBorders>
            <w:shd w:val="clear" w:color="auto" w:fill="FFFFFF"/>
            <w:noWrap/>
            <w:vAlign w:val="center"/>
          </w:tcPr>
          <w:p w14:paraId="6A3A2DBE">
            <w:pPr>
              <w:widowControl/>
              <w:jc w:val="right"/>
              <w:rPr>
                <w:rFonts w:ascii="宋体" w:cs="Arial"/>
                <w:kern w:val="0"/>
                <w:sz w:val="20"/>
                <w:szCs w:val="20"/>
              </w:rPr>
            </w:pPr>
            <w:r>
              <w:rPr>
                <w:rFonts w:ascii="宋体" w:hAnsi="宋体" w:cs="Arial"/>
                <w:kern w:val="0"/>
                <w:sz w:val="20"/>
                <w:szCs w:val="20"/>
              </w:rPr>
              <w:t>561,633.31</w:t>
            </w:r>
          </w:p>
        </w:tc>
        <w:tc>
          <w:tcPr>
            <w:tcW w:w="716" w:type="dxa"/>
            <w:tcBorders>
              <w:top w:val="nil"/>
              <w:left w:val="nil"/>
              <w:bottom w:val="single" w:color="000000" w:sz="4" w:space="0"/>
              <w:right w:val="single" w:color="000000" w:sz="4" w:space="0"/>
            </w:tcBorders>
            <w:shd w:val="clear" w:color="auto" w:fill="C0C0C0"/>
            <w:noWrap/>
            <w:vAlign w:val="center"/>
          </w:tcPr>
          <w:p w14:paraId="561317C2">
            <w:pPr>
              <w:widowControl/>
              <w:jc w:val="left"/>
              <w:rPr>
                <w:rFonts w:ascii="宋体" w:cs="Arial"/>
                <w:kern w:val="0"/>
                <w:sz w:val="20"/>
                <w:szCs w:val="20"/>
              </w:rPr>
            </w:pPr>
            <w:r>
              <w:rPr>
                <w:rFonts w:ascii="宋体" w:hAnsi="宋体" w:cs="Arial"/>
                <w:kern w:val="0"/>
                <w:sz w:val="20"/>
                <w:szCs w:val="20"/>
              </w:rPr>
              <w:t>307</w:t>
            </w:r>
          </w:p>
        </w:tc>
        <w:tc>
          <w:tcPr>
            <w:tcW w:w="2798" w:type="dxa"/>
            <w:tcBorders>
              <w:top w:val="nil"/>
              <w:left w:val="nil"/>
              <w:bottom w:val="single" w:color="000000" w:sz="4" w:space="0"/>
              <w:right w:val="single" w:color="000000" w:sz="4" w:space="0"/>
            </w:tcBorders>
            <w:shd w:val="clear" w:color="auto" w:fill="C0C0C0"/>
            <w:noWrap/>
            <w:vAlign w:val="center"/>
          </w:tcPr>
          <w:p w14:paraId="4DAC9DCE">
            <w:pPr>
              <w:widowControl/>
              <w:jc w:val="left"/>
              <w:rPr>
                <w:rFonts w:ascii="宋体" w:cs="Arial"/>
                <w:kern w:val="0"/>
                <w:sz w:val="20"/>
                <w:szCs w:val="20"/>
              </w:rPr>
            </w:pPr>
            <w:r>
              <w:rPr>
                <w:rFonts w:hint="eastAsia" w:ascii="宋体" w:hAnsi="宋体" w:cs="Arial"/>
                <w:kern w:val="0"/>
                <w:sz w:val="20"/>
                <w:szCs w:val="20"/>
              </w:rPr>
              <w:t>债务利息及费用支出</w:t>
            </w:r>
          </w:p>
        </w:tc>
        <w:tc>
          <w:tcPr>
            <w:tcW w:w="1452" w:type="dxa"/>
            <w:tcBorders>
              <w:top w:val="nil"/>
              <w:left w:val="nil"/>
              <w:bottom w:val="single" w:color="000000" w:sz="4" w:space="0"/>
              <w:right w:val="single" w:color="000000" w:sz="4" w:space="0"/>
            </w:tcBorders>
            <w:shd w:val="clear" w:color="auto" w:fill="FFFFFF"/>
            <w:noWrap/>
            <w:vAlign w:val="center"/>
          </w:tcPr>
          <w:p w14:paraId="0FB19B78">
            <w:pPr>
              <w:widowControl/>
              <w:jc w:val="right"/>
              <w:rPr>
                <w:rFonts w:ascii="宋体" w:cs="Arial"/>
                <w:kern w:val="0"/>
                <w:sz w:val="20"/>
                <w:szCs w:val="20"/>
              </w:rPr>
            </w:pPr>
            <w:r>
              <w:rPr>
                <w:rFonts w:ascii="宋体" w:cs="Arial"/>
                <w:kern w:val="0"/>
                <w:sz w:val="20"/>
                <w:szCs w:val="20"/>
              </w:rPr>
              <w:t>0.00</w:t>
            </w:r>
          </w:p>
        </w:tc>
      </w:tr>
      <w:tr w14:paraId="66BED3D9">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58CB8413">
            <w:pPr>
              <w:widowControl/>
              <w:jc w:val="left"/>
              <w:rPr>
                <w:rFonts w:ascii="宋体" w:cs="Arial"/>
                <w:kern w:val="0"/>
                <w:sz w:val="20"/>
                <w:szCs w:val="20"/>
              </w:rPr>
            </w:pPr>
            <w:r>
              <w:rPr>
                <w:rFonts w:ascii="宋体" w:hAnsi="宋体" w:cs="Arial"/>
                <w:kern w:val="0"/>
                <w:sz w:val="20"/>
                <w:szCs w:val="20"/>
              </w:rPr>
              <w:t>30101</w:t>
            </w:r>
          </w:p>
        </w:tc>
        <w:tc>
          <w:tcPr>
            <w:tcW w:w="2827" w:type="dxa"/>
            <w:tcBorders>
              <w:top w:val="nil"/>
              <w:left w:val="nil"/>
              <w:bottom w:val="single" w:color="000000" w:sz="4" w:space="0"/>
              <w:right w:val="single" w:color="000000" w:sz="4" w:space="0"/>
            </w:tcBorders>
            <w:shd w:val="clear" w:color="auto" w:fill="C0C0C0"/>
            <w:noWrap/>
            <w:vAlign w:val="center"/>
          </w:tcPr>
          <w:p w14:paraId="62ED9ABE">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基本工资</w:t>
            </w:r>
          </w:p>
        </w:tc>
        <w:tc>
          <w:tcPr>
            <w:tcW w:w="1546" w:type="dxa"/>
            <w:tcBorders>
              <w:top w:val="nil"/>
              <w:left w:val="nil"/>
              <w:bottom w:val="single" w:color="000000" w:sz="4" w:space="0"/>
              <w:right w:val="single" w:color="000000" w:sz="4" w:space="0"/>
            </w:tcBorders>
            <w:shd w:val="clear" w:color="auto" w:fill="FFFFFF"/>
            <w:noWrap/>
            <w:vAlign w:val="center"/>
          </w:tcPr>
          <w:p w14:paraId="512FC65A">
            <w:pPr>
              <w:widowControl/>
              <w:jc w:val="right"/>
              <w:rPr>
                <w:rFonts w:ascii="宋体" w:cs="Arial"/>
                <w:kern w:val="0"/>
                <w:sz w:val="20"/>
                <w:szCs w:val="20"/>
              </w:rPr>
            </w:pPr>
            <w:r>
              <w:rPr>
                <w:rFonts w:ascii="宋体" w:hAnsi="宋体" w:cs="Arial"/>
                <w:kern w:val="0"/>
                <w:sz w:val="20"/>
                <w:szCs w:val="20"/>
              </w:rPr>
              <w:t>524,545.00</w:t>
            </w:r>
          </w:p>
        </w:tc>
        <w:tc>
          <w:tcPr>
            <w:tcW w:w="716" w:type="dxa"/>
            <w:tcBorders>
              <w:top w:val="nil"/>
              <w:left w:val="nil"/>
              <w:bottom w:val="single" w:color="000000" w:sz="4" w:space="0"/>
              <w:right w:val="single" w:color="000000" w:sz="4" w:space="0"/>
            </w:tcBorders>
            <w:shd w:val="clear" w:color="auto" w:fill="C0C0C0"/>
            <w:noWrap/>
            <w:vAlign w:val="center"/>
          </w:tcPr>
          <w:p w14:paraId="7345B43B">
            <w:pPr>
              <w:widowControl/>
              <w:jc w:val="left"/>
              <w:rPr>
                <w:rFonts w:ascii="宋体" w:cs="Arial"/>
                <w:kern w:val="0"/>
                <w:sz w:val="20"/>
                <w:szCs w:val="20"/>
              </w:rPr>
            </w:pPr>
            <w:r>
              <w:rPr>
                <w:rFonts w:ascii="宋体" w:hAnsi="宋体" w:cs="Arial"/>
                <w:kern w:val="0"/>
                <w:sz w:val="20"/>
                <w:szCs w:val="20"/>
              </w:rPr>
              <w:t>30201</w:t>
            </w:r>
          </w:p>
        </w:tc>
        <w:tc>
          <w:tcPr>
            <w:tcW w:w="1898" w:type="dxa"/>
            <w:tcBorders>
              <w:top w:val="nil"/>
              <w:left w:val="nil"/>
              <w:bottom w:val="single" w:color="000000" w:sz="4" w:space="0"/>
              <w:right w:val="single" w:color="000000" w:sz="4" w:space="0"/>
            </w:tcBorders>
            <w:shd w:val="clear" w:color="auto" w:fill="C0C0C0"/>
            <w:noWrap/>
            <w:vAlign w:val="center"/>
          </w:tcPr>
          <w:p w14:paraId="45372DC0">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办公费</w:t>
            </w:r>
          </w:p>
        </w:tc>
        <w:tc>
          <w:tcPr>
            <w:tcW w:w="1216" w:type="dxa"/>
            <w:tcBorders>
              <w:top w:val="nil"/>
              <w:left w:val="nil"/>
              <w:bottom w:val="single" w:color="000000" w:sz="4" w:space="0"/>
              <w:right w:val="single" w:color="000000" w:sz="4" w:space="0"/>
            </w:tcBorders>
            <w:shd w:val="clear" w:color="auto" w:fill="FFFFFF"/>
            <w:noWrap/>
            <w:vAlign w:val="center"/>
          </w:tcPr>
          <w:p w14:paraId="4F107694">
            <w:pPr>
              <w:widowControl/>
              <w:jc w:val="right"/>
              <w:rPr>
                <w:rFonts w:ascii="宋体" w:cs="Arial"/>
                <w:kern w:val="0"/>
                <w:sz w:val="20"/>
                <w:szCs w:val="20"/>
              </w:rPr>
            </w:pPr>
            <w:r>
              <w:rPr>
                <w:rFonts w:ascii="宋体" w:hAnsi="宋体" w:cs="Arial"/>
                <w:kern w:val="0"/>
                <w:sz w:val="20"/>
                <w:szCs w:val="20"/>
              </w:rPr>
              <w:t>82,323.00</w:t>
            </w:r>
          </w:p>
        </w:tc>
        <w:tc>
          <w:tcPr>
            <w:tcW w:w="716" w:type="dxa"/>
            <w:tcBorders>
              <w:top w:val="nil"/>
              <w:left w:val="nil"/>
              <w:bottom w:val="single" w:color="000000" w:sz="4" w:space="0"/>
              <w:right w:val="single" w:color="000000" w:sz="4" w:space="0"/>
            </w:tcBorders>
            <w:shd w:val="clear" w:color="auto" w:fill="C0C0C0"/>
            <w:noWrap/>
            <w:vAlign w:val="center"/>
          </w:tcPr>
          <w:p w14:paraId="0844F0B5">
            <w:pPr>
              <w:widowControl/>
              <w:jc w:val="left"/>
              <w:rPr>
                <w:rFonts w:ascii="宋体" w:cs="Arial"/>
                <w:kern w:val="0"/>
                <w:sz w:val="20"/>
                <w:szCs w:val="20"/>
              </w:rPr>
            </w:pPr>
            <w:r>
              <w:rPr>
                <w:rFonts w:ascii="宋体" w:hAnsi="宋体" w:cs="Arial"/>
                <w:kern w:val="0"/>
                <w:sz w:val="20"/>
                <w:szCs w:val="20"/>
              </w:rPr>
              <w:t>30701</w:t>
            </w:r>
          </w:p>
        </w:tc>
        <w:tc>
          <w:tcPr>
            <w:tcW w:w="2798" w:type="dxa"/>
            <w:tcBorders>
              <w:top w:val="nil"/>
              <w:left w:val="nil"/>
              <w:bottom w:val="single" w:color="000000" w:sz="4" w:space="0"/>
              <w:right w:val="single" w:color="000000" w:sz="4" w:space="0"/>
            </w:tcBorders>
            <w:shd w:val="clear" w:color="auto" w:fill="C0C0C0"/>
            <w:noWrap/>
            <w:vAlign w:val="center"/>
          </w:tcPr>
          <w:p w14:paraId="7331F05F">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国内债务付息</w:t>
            </w:r>
          </w:p>
        </w:tc>
        <w:tc>
          <w:tcPr>
            <w:tcW w:w="1452" w:type="dxa"/>
            <w:tcBorders>
              <w:top w:val="nil"/>
              <w:left w:val="nil"/>
              <w:bottom w:val="single" w:color="000000" w:sz="4" w:space="0"/>
              <w:right w:val="single" w:color="000000" w:sz="4" w:space="0"/>
            </w:tcBorders>
            <w:shd w:val="clear" w:color="auto" w:fill="FFFFFF"/>
            <w:noWrap/>
            <w:vAlign w:val="center"/>
          </w:tcPr>
          <w:p w14:paraId="45FEEDDC">
            <w:pPr>
              <w:widowControl/>
              <w:jc w:val="right"/>
              <w:rPr>
                <w:rFonts w:ascii="宋体" w:cs="Arial"/>
                <w:kern w:val="0"/>
                <w:sz w:val="20"/>
                <w:szCs w:val="20"/>
              </w:rPr>
            </w:pPr>
            <w:r>
              <w:rPr>
                <w:rFonts w:ascii="宋体" w:cs="Arial"/>
                <w:kern w:val="0"/>
                <w:sz w:val="20"/>
                <w:szCs w:val="20"/>
              </w:rPr>
              <w:t>0.00</w:t>
            </w:r>
          </w:p>
        </w:tc>
      </w:tr>
      <w:tr w14:paraId="10495C5B">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7FA7DD3D">
            <w:pPr>
              <w:widowControl/>
              <w:jc w:val="left"/>
              <w:rPr>
                <w:rFonts w:ascii="宋体" w:cs="Arial"/>
                <w:kern w:val="0"/>
                <w:sz w:val="20"/>
                <w:szCs w:val="20"/>
              </w:rPr>
            </w:pPr>
            <w:r>
              <w:rPr>
                <w:rFonts w:ascii="宋体" w:hAnsi="宋体" w:cs="Arial"/>
                <w:kern w:val="0"/>
                <w:sz w:val="20"/>
                <w:szCs w:val="20"/>
              </w:rPr>
              <w:t>30102</w:t>
            </w:r>
          </w:p>
        </w:tc>
        <w:tc>
          <w:tcPr>
            <w:tcW w:w="2827" w:type="dxa"/>
            <w:tcBorders>
              <w:top w:val="nil"/>
              <w:left w:val="nil"/>
              <w:bottom w:val="single" w:color="000000" w:sz="4" w:space="0"/>
              <w:right w:val="single" w:color="000000" w:sz="4" w:space="0"/>
            </w:tcBorders>
            <w:shd w:val="clear" w:color="auto" w:fill="C0C0C0"/>
            <w:noWrap/>
            <w:vAlign w:val="center"/>
          </w:tcPr>
          <w:p w14:paraId="117530D1">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津贴补贴</w:t>
            </w:r>
          </w:p>
        </w:tc>
        <w:tc>
          <w:tcPr>
            <w:tcW w:w="1546" w:type="dxa"/>
            <w:tcBorders>
              <w:top w:val="nil"/>
              <w:left w:val="nil"/>
              <w:bottom w:val="single" w:color="000000" w:sz="4" w:space="0"/>
              <w:right w:val="single" w:color="000000" w:sz="4" w:space="0"/>
            </w:tcBorders>
            <w:shd w:val="clear" w:color="auto" w:fill="FFFFFF"/>
            <w:noWrap/>
            <w:vAlign w:val="center"/>
          </w:tcPr>
          <w:p w14:paraId="3D35AF29">
            <w:pPr>
              <w:widowControl/>
              <w:jc w:val="right"/>
              <w:rPr>
                <w:rFonts w:ascii="宋体" w:cs="Arial"/>
                <w:kern w:val="0"/>
                <w:sz w:val="20"/>
                <w:szCs w:val="20"/>
              </w:rPr>
            </w:pPr>
            <w:r>
              <w:rPr>
                <w:rFonts w:ascii="宋体" w:hAnsi="宋体" w:cs="Arial"/>
                <w:kern w:val="0"/>
                <w:sz w:val="20"/>
                <w:szCs w:val="20"/>
              </w:rPr>
              <w:t>399,875.00</w:t>
            </w:r>
          </w:p>
        </w:tc>
        <w:tc>
          <w:tcPr>
            <w:tcW w:w="716" w:type="dxa"/>
            <w:tcBorders>
              <w:top w:val="nil"/>
              <w:left w:val="nil"/>
              <w:bottom w:val="single" w:color="000000" w:sz="4" w:space="0"/>
              <w:right w:val="single" w:color="000000" w:sz="4" w:space="0"/>
            </w:tcBorders>
            <w:shd w:val="clear" w:color="auto" w:fill="C0C0C0"/>
            <w:noWrap/>
            <w:vAlign w:val="center"/>
          </w:tcPr>
          <w:p w14:paraId="52A8538E">
            <w:pPr>
              <w:widowControl/>
              <w:jc w:val="left"/>
              <w:rPr>
                <w:rFonts w:ascii="宋体" w:cs="Arial"/>
                <w:kern w:val="0"/>
                <w:sz w:val="20"/>
                <w:szCs w:val="20"/>
              </w:rPr>
            </w:pPr>
            <w:r>
              <w:rPr>
                <w:rFonts w:ascii="宋体" w:hAnsi="宋体" w:cs="Arial"/>
                <w:kern w:val="0"/>
                <w:sz w:val="20"/>
                <w:szCs w:val="20"/>
              </w:rPr>
              <w:t>30202</w:t>
            </w:r>
          </w:p>
        </w:tc>
        <w:tc>
          <w:tcPr>
            <w:tcW w:w="1898" w:type="dxa"/>
            <w:tcBorders>
              <w:top w:val="nil"/>
              <w:left w:val="nil"/>
              <w:bottom w:val="single" w:color="000000" w:sz="4" w:space="0"/>
              <w:right w:val="single" w:color="000000" w:sz="4" w:space="0"/>
            </w:tcBorders>
            <w:shd w:val="clear" w:color="auto" w:fill="C0C0C0"/>
            <w:noWrap/>
            <w:vAlign w:val="center"/>
          </w:tcPr>
          <w:p w14:paraId="2B5F4D3E">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印刷费</w:t>
            </w:r>
          </w:p>
        </w:tc>
        <w:tc>
          <w:tcPr>
            <w:tcW w:w="1216" w:type="dxa"/>
            <w:tcBorders>
              <w:top w:val="nil"/>
              <w:left w:val="nil"/>
              <w:bottom w:val="single" w:color="000000" w:sz="4" w:space="0"/>
              <w:right w:val="single" w:color="000000" w:sz="4" w:space="0"/>
            </w:tcBorders>
            <w:shd w:val="clear" w:color="auto" w:fill="FFFFFF"/>
            <w:noWrap/>
            <w:vAlign w:val="center"/>
          </w:tcPr>
          <w:p w14:paraId="645DB0E2">
            <w:pPr>
              <w:widowControl/>
              <w:jc w:val="right"/>
              <w:rPr>
                <w:rFonts w:ascii="宋体" w:cs="Arial"/>
                <w:kern w:val="0"/>
                <w:sz w:val="20"/>
                <w:szCs w:val="20"/>
              </w:rPr>
            </w:pPr>
            <w:r>
              <w:rPr>
                <w:rFonts w:ascii="宋体" w:hAnsi="宋体" w:cs="Arial"/>
                <w:kern w:val="0"/>
                <w:sz w:val="20"/>
                <w:szCs w:val="20"/>
              </w:rPr>
              <w:t>49,374.00</w:t>
            </w:r>
          </w:p>
        </w:tc>
        <w:tc>
          <w:tcPr>
            <w:tcW w:w="716" w:type="dxa"/>
            <w:tcBorders>
              <w:top w:val="nil"/>
              <w:left w:val="nil"/>
              <w:bottom w:val="single" w:color="000000" w:sz="4" w:space="0"/>
              <w:right w:val="single" w:color="000000" w:sz="4" w:space="0"/>
            </w:tcBorders>
            <w:shd w:val="clear" w:color="auto" w:fill="C0C0C0"/>
            <w:noWrap/>
            <w:vAlign w:val="center"/>
          </w:tcPr>
          <w:p w14:paraId="33429742">
            <w:pPr>
              <w:widowControl/>
              <w:jc w:val="left"/>
              <w:rPr>
                <w:rFonts w:ascii="宋体" w:cs="Arial"/>
                <w:kern w:val="0"/>
                <w:sz w:val="20"/>
                <w:szCs w:val="20"/>
              </w:rPr>
            </w:pPr>
            <w:r>
              <w:rPr>
                <w:rFonts w:ascii="宋体" w:hAnsi="宋体" w:cs="Arial"/>
                <w:kern w:val="0"/>
                <w:sz w:val="20"/>
                <w:szCs w:val="20"/>
              </w:rPr>
              <w:t>30702</w:t>
            </w:r>
          </w:p>
        </w:tc>
        <w:tc>
          <w:tcPr>
            <w:tcW w:w="2798" w:type="dxa"/>
            <w:tcBorders>
              <w:top w:val="nil"/>
              <w:left w:val="nil"/>
              <w:bottom w:val="single" w:color="000000" w:sz="4" w:space="0"/>
              <w:right w:val="single" w:color="000000" w:sz="4" w:space="0"/>
            </w:tcBorders>
            <w:shd w:val="clear" w:color="auto" w:fill="C0C0C0"/>
            <w:noWrap/>
            <w:vAlign w:val="center"/>
          </w:tcPr>
          <w:p w14:paraId="38B1A10B">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国外债务付息</w:t>
            </w:r>
          </w:p>
        </w:tc>
        <w:tc>
          <w:tcPr>
            <w:tcW w:w="1452" w:type="dxa"/>
            <w:tcBorders>
              <w:top w:val="nil"/>
              <w:left w:val="nil"/>
              <w:bottom w:val="single" w:color="000000" w:sz="4" w:space="0"/>
              <w:right w:val="single" w:color="000000" w:sz="4" w:space="0"/>
            </w:tcBorders>
            <w:shd w:val="clear" w:color="auto" w:fill="FFFFFF"/>
            <w:noWrap/>
            <w:vAlign w:val="center"/>
          </w:tcPr>
          <w:p w14:paraId="5C9CA14D">
            <w:pPr>
              <w:widowControl/>
              <w:jc w:val="right"/>
              <w:rPr>
                <w:rFonts w:ascii="宋体" w:cs="Arial"/>
                <w:kern w:val="0"/>
                <w:sz w:val="20"/>
                <w:szCs w:val="20"/>
              </w:rPr>
            </w:pPr>
            <w:r>
              <w:rPr>
                <w:rFonts w:ascii="宋体" w:cs="Arial"/>
                <w:kern w:val="0"/>
                <w:sz w:val="20"/>
                <w:szCs w:val="20"/>
              </w:rPr>
              <w:t>0.00</w:t>
            </w:r>
          </w:p>
        </w:tc>
      </w:tr>
      <w:tr w14:paraId="37D7D28A">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2E3CDC6C">
            <w:pPr>
              <w:widowControl/>
              <w:jc w:val="left"/>
              <w:rPr>
                <w:rFonts w:ascii="宋体" w:cs="Arial"/>
                <w:kern w:val="0"/>
                <w:sz w:val="20"/>
                <w:szCs w:val="20"/>
              </w:rPr>
            </w:pPr>
            <w:r>
              <w:rPr>
                <w:rFonts w:ascii="宋体" w:hAnsi="宋体" w:cs="Arial"/>
                <w:kern w:val="0"/>
                <w:sz w:val="20"/>
                <w:szCs w:val="20"/>
              </w:rPr>
              <w:t>30103</w:t>
            </w:r>
          </w:p>
        </w:tc>
        <w:tc>
          <w:tcPr>
            <w:tcW w:w="2827" w:type="dxa"/>
            <w:tcBorders>
              <w:top w:val="nil"/>
              <w:left w:val="nil"/>
              <w:bottom w:val="single" w:color="000000" w:sz="4" w:space="0"/>
              <w:right w:val="single" w:color="000000" w:sz="4" w:space="0"/>
            </w:tcBorders>
            <w:shd w:val="clear" w:color="auto" w:fill="C0C0C0"/>
            <w:noWrap/>
            <w:vAlign w:val="center"/>
          </w:tcPr>
          <w:p w14:paraId="16052E5A">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奖金</w:t>
            </w:r>
          </w:p>
        </w:tc>
        <w:tc>
          <w:tcPr>
            <w:tcW w:w="1546" w:type="dxa"/>
            <w:tcBorders>
              <w:top w:val="nil"/>
              <w:left w:val="nil"/>
              <w:bottom w:val="single" w:color="000000" w:sz="4" w:space="0"/>
              <w:right w:val="single" w:color="000000" w:sz="4" w:space="0"/>
            </w:tcBorders>
            <w:shd w:val="clear" w:color="auto" w:fill="FFFFFF"/>
            <w:noWrap/>
            <w:vAlign w:val="center"/>
          </w:tcPr>
          <w:p w14:paraId="099A5D5E">
            <w:pPr>
              <w:widowControl/>
              <w:jc w:val="right"/>
              <w:rPr>
                <w:rFonts w:ascii="宋体" w:cs="Arial"/>
                <w:kern w:val="0"/>
                <w:sz w:val="20"/>
                <w:szCs w:val="20"/>
              </w:rPr>
            </w:pPr>
            <w:r>
              <w:rPr>
                <w:rFonts w:ascii="宋体" w:hAnsi="宋体" w:cs="Arial"/>
                <w:kern w:val="0"/>
                <w:sz w:val="20"/>
                <w:szCs w:val="20"/>
              </w:rPr>
              <w:t>671,870.00</w:t>
            </w:r>
          </w:p>
        </w:tc>
        <w:tc>
          <w:tcPr>
            <w:tcW w:w="716" w:type="dxa"/>
            <w:tcBorders>
              <w:top w:val="nil"/>
              <w:left w:val="nil"/>
              <w:bottom w:val="single" w:color="000000" w:sz="4" w:space="0"/>
              <w:right w:val="single" w:color="000000" w:sz="4" w:space="0"/>
            </w:tcBorders>
            <w:shd w:val="clear" w:color="auto" w:fill="C0C0C0"/>
            <w:noWrap/>
            <w:vAlign w:val="center"/>
          </w:tcPr>
          <w:p w14:paraId="2091187A">
            <w:pPr>
              <w:widowControl/>
              <w:jc w:val="left"/>
              <w:rPr>
                <w:rFonts w:ascii="宋体" w:cs="Arial"/>
                <w:kern w:val="0"/>
                <w:sz w:val="20"/>
                <w:szCs w:val="20"/>
              </w:rPr>
            </w:pPr>
            <w:r>
              <w:rPr>
                <w:rFonts w:ascii="宋体" w:hAnsi="宋体" w:cs="Arial"/>
                <w:kern w:val="0"/>
                <w:sz w:val="20"/>
                <w:szCs w:val="20"/>
              </w:rPr>
              <w:t>30203</w:t>
            </w:r>
          </w:p>
        </w:tc>
        <w:tc>
          <w:tcPr>
            <w:tcW w:w="1898" w:type="dxa"/>
            <w:tcBorders>
              <w:top w:val="nil"/>
              <w:left w:val="nil"/>
              <w:bottom w:val="single" w:color="000000" w:sz="4" w:space="0"/>
              <w:right w:val="single" w:color="000000" w:sz="4" w:space="0"/>
            </w:tcBorders>
            <w:shd w:val="clear" w:color="auto" w:fill="C0C0C0"/>
            <w:noWrap/>
            <w:vAlign w:val="center"/>
          </w:tcPr>
          <w:p w14:paraId="680325B7">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咨询费</w:t>
            </w:r>
          </w:p>
        </w:tc>
        <w:tc>
          <w:tcPr>
            <w:tcW w:w="1216" w:type="dxa"/>
            <w:tcBorders>
              <w:top w:val="nil"/>
              <w:left w:val="nil"/>
              <w:bottom w:val="single" w:color="000000" w:sz="4" w:space="0"/>
              <w:right w:val="single" w:color="000000" w:sz="4" w:space="0"/>
            </w:tcBorders>
            <w:shd w:val="clear" w:color="auto" w:fill="FFFFFF"/>
            <w:noWrap/>
            <w:vAlign w:val="center"/>
          </w:tcPr>
          <w:p w14:paraId="755C23BB">
            <w:pPr>
              <w:widowControl/>
              <w:jc w:val="right"/>
              <w:rPr>
                <w:rFonts w:ascii="宋体" w:cs="Arial"/>
                <w:kern w:val="0"/>
                <w:sz w:val="20"/>
                <w:szCs w:val="20"/>
              </w:rPr>
            </w:pPr>
            <w:r>
              <w:rPr>
                <w:rFonts w:ascii="宋体" w:hAnsi="宋体" w:cs="Arial"/>
                <w:kern w:val="0"/>
                <w:sz w:val="20"/>
                <w:szCs w:val="20"/>
              </w:rPr>
              <w:t>30,000.00</w:t>
            </w:r>
          </w:p>
        </w:tc>
        <w:tc>
          <w:tcPr>
            <w:tcW w:w="716" w:type="dxa"/>
            <w:tcBorders>
              <w:top w:val="nil"/>
              <w:left w:val="nil"/>
              <w:bottom w:val="single" w:color="000000" w:sz="4" w:space="0"/>
              <w:right w:val="single" w:color="000000" w:sz="4" w:space="0"/>
            </w:tcBorders>
            <w:shd w:val="clear" w:color="auto" w:fill="C0C0C0"/>
            <w:noWrap/>
            <w:vAlign w:val="center"/>
          </w:tcPr>
          <w:p w14:paraId="7D850DE4">
            <w:pPr>
              <w:widowControl/>
              <w:jc w:val="left"/>
              <w:rPr>
                <w:rFonts w:ascii="宋体" w:cs="Arial"/>
                <w:kern w:val="0"/>
                <w:sz w:val="20"/>
                <w:szCs w:val="20"/>
              </w:rPr>
            </w:pPr>
            <w:r>
              <w:rPr>
                <w:rFonts w:ascii="宋体" w:hAnsi="宋体" w:cs="Arial"/>
                <w:kern w:val="0"/>
                <w:sz w:val="20"/>
                <w:szCs w:val="20"/>
              </w:rPr>
              <w:t>310</w:t>
            </w:r>
          </w:p>
        </w:tc>
        <w:tc>
          <w:tcPr>
            <w:tcW w:w="2798" w:type="dxa"/>
            <w:tcBorders>
              <w:top w:val="nil"/>
              <w:left w:val="nil"/>
              <w:bottom w:val="single" w:color="000000" w:sz="4" w:space="0"/>
              <w:right w:val="single" w:color="000000" w:sz="4" w:space="0"/>
            </w:tcBorders>
            <w:shd w:val="clear" w:color="auto" w:fill="C0C0C0"/>
            <w:noWrap/>
            <w:vAlign w:val="center"/>
          </w:tcPr>
          <w:p w14:paraId="08515DBD">
            <w:pPr>
              <w:widowControl/>
              <w:jc w:val="left"/>
              <w:rPr>
                <w:rFonts w:ascii="宋体" w:cs="Arial"/>
                <w:kern w:val="0"/>
                <w:sz w:val="20"/>
                <w:szCs w:val="20"/>
              </w:rPr>
            </w:pPr>
            <w:r>
              <w:rPr>
                <w:rFonts w:hint="eastAsia" w:ascii="宋体" w:hAnsi="宋体" w:cs="Arial"/>
                <w:kern w:val="0"/>
                <w:sz w:val="20"/>
                <w:szCs w:val="20"/>
              </w:rPr>
              <w:t>资本性支出</w:t>
            </w:r>
          </w:p>
        </w:tc>
        <w:tc>
          <w:tcPr>
            <w:tcW w:w="1452" w:type="dxa"/>
            <w:tcBorders>
              <w:top w:val="nil"/>
              <w:left w:val="nil"/>
              <w:bottom w:val="single" w:color="000000" w:sz="4" w:space="0"/>
              <w:right w:val="single" w:color="000000" w:sz="4" w:space="0"/>
            </w:tcBorders>
            <w:shd w:val="clear" w:color="auto" w:fill="FFFFFF"/>
            <w:noWrap/>
            <w:vAlign w:val="center"/>
          </w:tcPr>
          <w:p w14:paraId="6DF9D2F0">
            <w:pPr>
              <w:widowControl/>
              <w:jc w:val="right"/>
              <w:rPr>
                <w:rFonts w:ascii="宋体" w:cs="Arial"/>
                <w:kern w:val="0"/>
                <w:sz w:val="20"/>
                <w:szCs w:val="20"/>
              </w:rPr>
            </w:pPr>
            <w:r>
              <w:rPr>
                <w:rFonts w:ascii="宋体" w:hAnsi="宋体" w:cs="Arial"/>
                <w:kern w:val="0"/>
                <w:sz w:val="20"/>
                <w:szCs w:val="20"/>
              </w:rPr>
              <w:t>109,820.00</w:t>
            </w:r>
          </w:p>
        </w:tc>
      </w:tr>
      <w:tr w14:paraId="486C33F7">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1ED1D72F">
            <w:pPr>
              <w:widowControl/>
              <w:jc w:val="left"/>
              <w:rPr>
                <w:rFonts w:ascii="宋体" w:cs="Arial"/>
                <w:kern w:val="0"/>
                <w:sz w:val="20"/>
                <w:szCs w:val="20"/>
              </w:rPr>
            </w:pPr>
            <w:r>
              <w:rPr>
                <w:rFonts w:ascii="宋体" w:hAnsi="宋体" w:cs="Arial"/>
                <w:kern w:val="0"/>
                <w:sz w:val="20"/>
                <w:szCs w:val="20"/>
              </w:rPr>
              <w:t>30106</w:t>
            </w:r>
          </w:p>
        </w:tc>
        <w:tc>
          <w:tcPr>
            <w:tcW w:w="2827" w:type="dxa"/>
            <w:tcBorders>
              <w:top w:val="nil"/>
              <w:left w:val="nil"/>
              <w:bottom w:val="single" w:color="000000" w:sz="4" w:space="0"/>
              <w:right w:val="single" w:color="000000" w:sz="4" w:space="0"/>
            </w:tcBorders>
            <w:shd w:val="clear" w:color="auto" w:fill="C0C0C0"/>
            <w:noWrap/>
            <w:vAlign w:val="center"/>
          </w:tcPr>
          <w:p w14:paraId="405FC5CD">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伙食补助费</w:t>
            </w:r>
          </w:p>
        </w:tc>
        <w:tc>
          <w:tcPr>
            <w:tcW w:w="1546" w:type="dxa"/>
            <w:tcBorders>
              <w:top w:val="nil"/>
              <w:left w:val="nil"/>
              <w:bottom w:val="single" w:color="000000" w:sz="4" w:space="0"/>
              <w:right w:val="single" w:color="000000" w:sz="4" w:space="0"/>
            </w:tcBorders>
            <w:shd w:val="clear" w:color="auto" w:fill="FFFFFF"/>
            <w:noWrap/>
            <w:vAlign w:val="center"/>
          </w:tcPr>
          <w:p w14:paraId="51858222">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14:paraId="29E4CE6A">
            <w:pPr>
              <w:widowControl/>
              <w:jc w:val="left"/>
              <w:rPr>
                <w:rFonts w:ascii="宋体" w:cs="Arial"/>
                <w:kern w:val="0"/>
                <w:sz w:val="20"/>
                <w:szCs w:val="20"/>
              </w:rPr>
            </w:pPr>
            <w:r>
              <w:rPr>
                <w:rFonts w:ascii="宋体" w:hAnsi="宋体" w:cs="Arial"/>
                <w:kern w:val="0"/>
                <w:sz w:val="20"/>
                <w:szCs w:val="20"/>
              </w:rPr>
              <w:t>30204</w:t>
            </w:r>
          </w:p>
        </w:tc>
        <w:tc>
          <w:tcPr>
            <w:tcW w:w="1898" w:type="dxa"/>
            <w:tcBorders>
              <w:top w:val="nil"/>
              <w:left w:val="nil"/>
              <w:bottom w:val="single" w:color="000000" w:sz="4" w:space="0"/>
              <w:right w:val="single" w:color="000000" w:sz="4" w:space="0"/>
            </w:tcBorders>
            <w:shd w:val="clear" w:color="auto" w:fill="C0C0C0"/>
            <w:noWrap/>
            <w:vAlign w:val="center"/>
          </w:tcPr>
          <w:p w14:paraId="6885B2F3">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手续费</w:t>
            </w:r>
          </w:p>
        </w:tc>
        <w:tc>
          <w:tcPr>
            <w:tcW w:w="1216" w:type="dxa"/>
            <w:tcBorders>
              <w:top w:val="nil"/>
              <w:left w:val="nil"/>
              <w:bottom w:val="single" w:color="000000" w:sz="4" w:space="0"/>
              <w:right w:val="single" w:color="000000" w:sz="4" w:space="0"/>
            </w:tcBorders>
            <w:shd w:val="clear" w:color="auto" w:fill="FFFFFF"/>
            <w:noWrap/>
            <w:vAlign w:val="center"/>
          </w:tcPr>
          <w:p w14:paraId="0E63A6D8">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14:paraId="610B67CE">
            <w:pPr>
              <w:widowControl/>
              <w:jc w:val="left"/>
              <w:rPr>
                <w:rFonts w:ascii="宋体" w:cs="Arial"/>
                <w:kern w:val="0"/>
                <w:sz w:val="20"/>
                <w:szCs w:val="20"/>
              </w:rPr>
            </w:pPr>
            <w:r>
              <w:rPr>
                <w:rFonts w:ascii="宋体" w:hAnsi="宋体" w:cs="Arial"/>
                <w:kern w:val="0"/>
                <w:sz w:val="20"/>
                <w:szCs w:val="20"/>
              </w:rPr>
              <w:t>31001</w:t>
            </w:r>
          </w:p>
        </w:tc>
        <w:tc>
          <w:tcPr>
            <w:tcW w:w="2798" w:type="dxa"/>
            <w:tcBorders>
              <w:top w:val="nil"/>
              <w:left w:val="nil"/>
              <w:bottom w:val="single" w:color="000000" w:sz="4" w:space="0"/>
              <w:right w:val="single" w:color="000000" w:sz="4" w:space="0"/>
            </w:tcBorders>
            <w:shd w:val="clear" w:color="auto" w:fill="C0C0C0"/>
            <w:noWrap/>
            <w:vAlign w:val="center"/>
          </w:tcPr>
          <w:p w14:paraId="65F067AE">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房屋建筑物购建</w:t>
            </w:r>
          </w:p>
        </w:tc>
        <w:tc>
          <w:tcPr>
            <w:tcW w:w="1452" w:type="dxa"/>
            <w:tcBorders>
              <w:top w:val="nil"/>
              <w:left w:val="nil"/>
              <w:bottom w:val="single" w:color="000000" w:sz="4" w:space="0"/>
              <w:right w:val="single" w:color="000000" w:sz="4" w:space="0"/>
            </w:tcBorders>
            <w:shd w:val="clear" w:color="auto" w:fill="FFFFFF"/>
            <w:noWrap/>
            <w:vAlign w:val="center"/>
          </w:tcPr>
          <w:p w14:paraId="44BCD986">
            <w:pPr>
              <w:widowControl/>
              <w:jc w:val="right"/>
              <w:rPr>
                <w:rFonts w:ascii="宋体" w:cs="Arial"/>
                <w:kern w:val="0"/>
                <w:sz w:val="20"/>
                <w:szCs w:val="20"/>
              </w:rPr>
            </w:pPr>
            <w:r>
              <w:rPr>
                <w:rFonts w:ascii="宋体" w:cs="Arial"/>
                <w:kern w:val="0"/>
                <w:sz w:val="20"/>
                <w:szCs w:val="20"/>
              </w:rPr>
              <w:t>0.00</w:t>
            </w:r>
          </w:p>
        </w:tc>
      </w:tr>
      <w:tr w14:paraId="2CBC2DA4">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4B36D0B7">
            <w:pPr>
              <w:widowControl/>
              <w:jc w:val="left"/>
              <w:rPr>
                <w:rFonts w:ascii="宋体" w:cs="Arial"/>
                <w:kern w:val="0"/>
                <w:sz w:val="20"/>
                <w:szCs w:val="20"/>
              </w:rPr>
            </w:pPr>
            <w:r>
              <w:rPr>
                <w:rFonts w:ascii="宋体" w:hAnsi="宋体" w:cs="Arial"/>
                <w:kern w:val="0"/>
                <w:sz w:val="20"/>
                <w:szCs w:val="20"/>
              </w:rPr>
              <w:t>30107</w:t>
            </w:r>
          </w:p>
        </w:tc>
        <w:tc>
          <w:tcPr>
            <w:tcW w:w="2827" w:type="dxa"/>
            <w:tcBorders>
              <w:top w:val="nil"/>
              <w:left w:val="nil"/>
              <w:bottom w:val="single" w:color="000000" w:sz="4" w:space="0"/>
              <w:right w:val="single" w:color="000000" w:sz="4" w:space="0"/>
            </w:tcBorders>
            <w:shd w:val="clear" w:color="auto" w:fill="C0C0C0"/>
            <w:noWrap/>
            <w:vAlign w:val="center"/>
          </w:tcPr>
          <w:p w14:paraId="5D89A643">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绩效工资</w:t>
            </w:r>
          </w:p>
        </w:tc>
        <w:tc>
          <w:tcPr>
            <w:tcW w:w="1546" w:type="dxa"/>
            <w:tcBorders>
              <w:top w:val="nil"/>
              <w:left w:val="nil"/>
              <w:bottom w:val="single" w:color="000000" w:sz="4" w:space="0"/>
              <w:right w:val="single" w:color="000000" w:sz="4" w:space="0"/>
            </w:tcBorders>
            <w:shd w:val="clear" w:color="auto" w:fill="FFFFFF"/>
            <w:noWrap/>
            <w:vAlign w:val="center"/>
          </w:tcPr>
          <w:p w14:paraId="7346CB9C">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14:paraId="272CFCF4">
            <w:pPr>
              <w:widowControl/>
              <w:jc w:val="left"/>
              <w:rPr>
                <w:rFonts w:ascii="宋体" w:cs="Arial"/>
                <w:kern w:val="0"/>
                <w:sz w:val="20"/>
                <w:szCs w:val="20"/>
              </w:rPr>
            </w:pPr>
            <w:r>
              <w:rPr>
                <w:rFonts w:ascii="宋体" w:hAnsi="宋体" w:cs="Arial"/>
                <w:kern w:val="0"/>
                <w:sz w:val="20"/>
                <w:szCs w:val="20"/>
              </w:rPr>
              <w:t>30205</w:t>
            </w:r>
          </w:p>
        </w:tc>
        <w:tc>
          <w:tcPr>
            <w:tcW w:w="1898" w:type="dxa"/>
            <w:tcBorders>
              <w:top w:val="nil"/>
              <w:left w:val="nil"/>
              <w:bottom w:val="single" w:color="000000" w:sz="4" w:space="0"/>
              <w:right w:val="single" w:color="000000" w:sz="4" w:space="0"/>
            </w:tcBorders>
            <w:shd w:val="clear" w:color="auto" w:fill="C0C0C0"/>
            <w:noWrap/>
            <w:vAlign w:val="center"/>
          </w:tcPr>
          <w:p w14:paraId="65144FE8">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水费</w:t>
            </w:r>
          </w:p>
        </w:tc>
        <w:tc>
          <w:tcPr>
            <w:tcW w:w="1216" w:type="dxa"/>
            <w:tcBorders>
              <w:top w:val="nil"/>
              <w:left w:val="nil"/>
              <w:bottom w:val="single" w:color="000000" w:sz="4" w:space="0"/>
              <w:right w:val="single" w:color="000000" w:sz="4" w:space="0"/>
            </w:tcBorders>
            <w:shd w:val="clear" w:color="auto" w:fill="FFFFFF"/>
            <w:noWrap/>
            <w:vAlign w:val="center"/>
          </w:tcPr>
          <w:p w14:paraId="700E23B4">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14:paraId="5B059409">
            <w:pPr>
              <w:widowControl/>
              <w:jc w:val="left"/>
              <w:rPr>
                <w:rFonts w:ascii="宋体" w:cs="Arial"/>
                <w:kern w:val="0"/>
                <w:sz w:val="20"/>
                <w:szCs w:val="20"/>
              </w:rPr>
            </w:pPr>
            <w:r>
              <w:rPr>
                <w:rFonts w:ascii="宋体" w:hAnsi="宋体" w:cs="Arial"/>
                <w:kern w:val="0"/>
                <w:sz w:val="20"/>
                <w:szCs w:val="20"/>
              </w:rPr>
              <w:t>31002</w:t>
            </w:r>
          </w:p>
        </w:tc>
        <w:tc>
          <w:tcPr>
            <w:tcW w:w="2798" w:type="dxa"/>
            <w:tcBorders>
              <w:top w:val="nil"/>
              <w:left w:val="nil"/>
              <w:bottom w:val="single" w:color="000000" w:sz="4" w:space="0"/>
              <w:right w:val="single" w:color="000000" w:sz="4" w:space="0"/>
            </w:tcBorders>
            <w:shd w:val="clear" w:color="auto" w:fill="C0C0C0"/>
            <w:noWrap/>
            <w:vAlign w:val="center"/>
          </w:tcPr>
          <w:p w14:paraId="79B576B8">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办公设备购置</w:t>
            </w:r>
          </w:p>
        </w:tc>
        <w:tc>
          <w:tcPr>
            <w:tcW w:w="1452" w:type="dxa"/>
            <w:tcBorders>
              <w:top w:val="nil"/>
              <w:left w:val="nil"/>
              <w:bottom w:val="single" w:color="000000" w:sz="4" w:space="0"/>
              <w:right w:val="single" w:color="000000" w:sz="4" w:space="0"/>
            </w:tcBorders>
            <w:shd w:val="clear" w:color="auto" w:fill="FFFFFF"/>
            <w:noWrap/>
            <w:vAlign w:val="center"/>
          </w:tcPr>
          <w:p w14:paraId="32A97FED">
            <w:pPr>
              <w:widowControl/>
              <w:jc w:val="right"/>
              <w:rPr>
                <w:rFonts w:ascii="宋体" w:cs="Arial"/>
                <w:kern w:val="0"/>
                <w:sz w:val="20"/>
                <w:szCs w:val="20"/>
              </w:rPr>
            </w:pPr>
            <w:r>
              <w:rPr>
                <w:rFonts w:ascii="宋体" w:hAnsi="宋体" w:cs="Arial"/>
                <w:kern w:val="0"/>
                <w:sz w:val="20"/>
                <w:szCs w:val="20"/>
              </w:rPr>
              <w:t>109,820.00</w:t>
            </w:r>
          </w:p>
        </w:tc>
      </w:tr>
      <w:tr w14:paraId="4EA1D5DF">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51BA76E2">
            <w:pPr>
              <w:widowControl/>
              <w:jc w:val="left"/>
              <w:rPr>
                <w:rFonts w:ascii="宋体" w:cs="Arial"/>
                <w:kern w:val="0"/>
                <w:sz w:val="20"/>
                <w:szCs w:val="20"/>
              </w:rPr>
            </w:pPr>
            <w:r>
              <w:rPr>
                <w:rFonts w:ascii="宋体" w:hAnsi="宋体" w:cs="Arial"/>
                <w:kern w:val="0"/>
                <w:sz w:val="20"/>
                <w:szCs w:val="20"/>
              </w:rPr>
              <w:t>30108</w:t>
            </w:r>
          </w:p>
        </w:tc>
        <w:tc>
          <w:tcPr>
            <w:tcW w:w="2827" w:type="dxa"/>
            <w:tcBorders>
              <w:top w:val="nil"/>
              <w:left w:val="nil"/>
              <w:bottom w:val="single" w:color="000000" w:sz="4" w:space="0"/>
              <w:right w:val="single" w:color="000000" w:sz="4" w:space="0"/>
            </w:tcBorders>
            <w:shd w:val="clear" w:color="auto" w:fill="C0C0C0"/>
            <w:noWrap/>
            <w:vAlign w:val="center"/>
          </w:tcPr>
          <w:p w14:paraId="43F555D9">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机关事业单位基本养老保险缴费</w:t>
            </w:r>
          </w:p>
        </w:tc>
        <w:tc>
          <w:tcPr>
            <w:tcW w:w="1546" w:type="dxa"/>
            <w:tcBorders>
              <w:top w:val="nil"/>
              <w:left w:val="nil"/>
              <w:bottom w:val="single" w:color="000000" w:sz="4" w:space="0"/>
              <w:right w:val="single" w:color="000000" w:sz="4" w:space="0"/>
            </w:tcBorders>
            <w:shd w:val="clear" w:color="auto" w:fill="FFFFFF"/>
            <w:noWrap/>
            <w:vAlign w:val="center"/>
          </w:tcPr>
          <w:p w14:paraId="5463AB85">
            <w:pPr>
              <w:widowControl/>
              <w:jc w:val="right"/>
              <w:rPr>
                <w:rFonts w:ascii="宋体" w:cs="Arial"/>
                <w:kern w:val="0"/>
                <w:sz w:val="20"/>
                <w:szCs w:val="20"/>
              </w:rPr>
            </w:pPr>
            <w:r>
              <w:rPr>
                <w:rFonts w:ascii="宋体" w:hAnsi="宋体" w:cs="Arial"/>
                <w:kern w:val="0"/>
                <w:sz w:val="20"/>
                <w:szCs w:val="20"/>
              </w:rPr>
              <w:t>141,281.52</w:t>
            </w:r>
          </w:p>
        </w:tc>
        <w:tc>
          <w:tcPr>
            <w:tcW w:w="716" w:type="dxa"/>
            <w:tcBorders>
              <w:top w:val="nil"/>
              <w:left w:val="nil"/>
              <w:bottom w:val="single" w:color="000000" w:sz="4" w:space="0"/>
              <w:right w:val="single" w:color="000000" w:sz="4" w:space="0"/>
            </w:tcBorders>
            <w:shd w:val="clear" w:color="auto" w:fill="C0C0C0"/>
            <w:noWrap/>
            <w:vAlign w:val="center"/>
          </w:tcPr>
          <w:p w14:paraId="28B2B8FF">
            <w:pPr>
              <w:widowControl/>
              <w:jc w:val="left"/>
              <w:rPr>
                <w:rFonts w:ascii="宋体" w:cs="Arial"/>
                <w:kern w:val="0"/>
                <w:sz w:val="20"/>
                <w:szCs w:val="20"/>
              </w:rPr>
            </w:pPr>
            <w:r>
              <w:rPr>
                <w:rFonts w:ascii="宋体" w:hAnsi="宋体" w:cs="Arial"/>
                <w:kern w:val="0"/>
                <w:sz w:val="20"/>
                <w:szCs w:val="20"/>
              </w:rPr>
              <w:t>30206</w:t>
            </w:r>
          </w:p>
        </w:tc>
        <w:tc>
          <w:tcPr>
            <w:tcW w:w="1898" w:type="dxa"/>
            <w:tcBorders>
              <w:top w:val="nil"/>
              <w:left w:val="nil"/>
              <w:bottom w:val="single" w:color="000000" w:sz="4" w:space="0"/>
              <w:right w:val="single" w:color="000000" w:sz="4" w:space="0"/>
            </w:tcBorders>
            <w:shd w:val="clear" w:color="auto" w:fill="C0C0C0"/>
            <w:noWrap/>
            <w:vAlign w:val="center"/>
          </w:tcPr>
          <w:p w14:paraId="4C58DD18">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电费</w:t>
            </w:r>
          </w:p>
        </w:tc>
        <w:tc>
          <w:tcPr>
            <w:tcW w:w="1216" w:type="dxa"/>
            <w:tcBorders>
              <w:top w:val="nil"/>
              <w:left w:val="nil"/>
              <w:bottom w:val="single" w:color="000000" w:sz="4" w:space="0"/>
              <w:right w:val="single" w:color="000000" w:sz="4" w:space="0"/>
            </w:tcBorders>
            <w:shd w:val="clear" w:color="auto" w:fill="FFFFFF"/>
            <w:noWrap/>
            <w:vAlign w:val="center"/>
          </w:tcPr>
          <w:p w14:paraId="1042F70C">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14:paraId="6A00D24B">
            <w:pPr>
              <w:widowControl/>
              <w:jc w:val="left"/>
              <w:rPr>
                <w:rFonts w:ascii="宋体" w:cs="Arial"/>
                <w:kern w:val="0"/>
                <w:sz w:val="20"/>
                <w:szCs w:val="20"/>
              </w:rPr>
            </w:pPr>
            <w:r>
              <w:rPr>
                <w:rFonts w:ascii="宋体" w:hAnsi="宋体" w:cs="Arial"/>
                <w:kern w:val="0"/>
                <w:sz w:val="20"/>
                <w:szCs w:val="20"/>
              </w:rPr>
              <w:t>31003</w:t>
            </w:r>
          </w:p>
        </w:tc>
        <w:tc>
          <w:tcPr>
            <w:tcW w:w="2798" w:type="dxa"/>
            <w:tcBorders>
              <w:top w:val="nil"/>
              <w:left w:val="nil"/>
              <w:bottom w:val="single" w:color="000000" w:sz="4" w:space="0"/>
              <w:right w:val="single" w:color="000000" w:sz="4" w:space="0"/>
            </w:tcBorders>
            <w:shd w:val="clear" w:color="auto" w:fill="C0C0C0"/>
            <w:noWrap/>
            <w:vAlign w:val="center"/>
          </w:tcPr>
          <w:p w14:paraId="6957E8E6">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专用设备购置</w:t>
            </w:r>
          </w:p>
        </w:tc>
        <w:tc>
          <w:tcPr>
            <w:tcW w:w="1452" w:type="dxa"/>
            <w:tcBorders>
              <w:top w:val="nil"/>
              <w:left w:val="nil"/>
              <w:bottom w:val="single" w:color="000000" w:sz="4" w:space="0"/>
              <w:right w:val="single" w:color="000000" w:sz="4" w:space="0"/>
            </w:tcBorders>
            <w:shd w:val="clear" w:color="auto" w:fill="FFFFFF"/>
            <w:noWrap/>
            <w:vAlign w:val="center"/>
          </w:tcPr>
          <w:p w14:paraId="5D3BE642">
            <w:pPr>
              <w:widowControl/>
              <w:jc w:val="right"/>
              <w:rPr>
                <w:rFonts w:ascii="宋体" w:cs="Arial"/>
                <w:kern w:val="0"/>
                <w:sz w:val="20"/>
                <w:szCs w:val="20"/>
              </w:rPr>
            </w:pPr>
            <w:r>
              <w:rPr>
                <w:rFonts w:ascii="宋体" w:cs="Arial"/>
                <w:kern w:val="0"/>
                <w:sz w:val="20"/>
                <w:szCs w:val="20"/>
              </w:rPr>
              <w:t>0.00</w:t>
            </w:r>
          </w:p>
        </w:tc>
      </w:tr>
      <w:tr w14:paraId="57D064F0">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25B5274D">
            <w:pPr>
              <w:widowControl/>
              <w:jc w:val="left"/>
              <w:rPr>
                <w:rFonts w:ascii="宋体" w:cs="Arial"/>
                <w:kern w:val="0"/>
                <w:sz w:val="20"/>
                <w:szCs w:val="20"/>
              </w:rPr>
            </w:pPr>
            <w:r>
              <w:rPr>
                <w:rFonts w:ascii="宋体" w:hAnsi="宋体" w:cs="Arial"/>
                <w:kern w:val="0"/>
                <w:sz w:val="20"/>
                <w:szCs w:val="20"/>
              </w:rPr>
              <w:t>30109</w:t>
            </w:r>
          </w:p>
        </w:tc>
        <w:tc>
          <w:tcPr>
            <w:tcW w:w="2827" w:type="dxa"/>
            <w:tcBorders>
              <w:top w:val="nil"/>
              <w:left w:val="nil"/>
              <w:bottom w:val="single" w:color="000000" w:sz="4" w:space="0"/>
              <w:right w:val="single" w:color="000000" w:sz="4" w:space="0"/>
            </w:tcBorders>
            <w:shd w:val="clear" w:color="auto" w:fill="C0C0C0"/>
            <w:noWrap/>
            <w:vAlign w:val="center"/>
          </w:tcPr>
          <w:p w14:paraId="5E021867">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职业年金缴费</w:t>
            </w:r>
          </w:p>
        </w:tc>
        <w:tc>
          <w:tcPr>
            <w:tcW w:w="1546" w:type="dxa"/>
            <w:tcBorders>
              <w:top w:val="nil"/>
              <w:left w:val="nil"/>
              <w:bottom w:val="single" w:color="000000" w:sz="4" w:space="0"/>
              <w:right w:val="single" w:color="000000" w:sz="4" w:space="0"/>
            </w:tcBorders>
            <w:shd w:val="clear" w:color="auto" w:fill="FFFFFF"/>
            <w:noWrap/>
            <w:vAlign w:val="center"/>
          </w:tcPr>
          <w:p w14:paraId="488395A2">
            <w:pPr>
              <w:widowControl/>
              <w:jc w:val="right"/>
              <w:rPr>
                <w:rFonts w:ascii="宋体" w:cs="Arial"/>
                <w:kern w:val="0"/>
                <w:sz w:val="20"/>
                <w:szCs w:val="20"/>
              </w:rPr>
            </w:pPr>
            <w:r>
              <w:rPr>
                <w:rFonts w:ascii="宋体" w:hAnsi="宋体" w:cs="Arial"/>
                <w:kern w:val="0"/>
                <w:sz w:val="20"/>
                <w:szCs w:val="20"/>
              </w:rPr>
              <w:t>125,782.28</w:t>
            </w:r>
          </w:p>
        </w:tc>
        <w:tc>
          <w:tcPr>
            <w:tcW w:w="716" w:type="dxa"/>
            <w:tcBorders>
              <w:top w:val="nil"/>
              <w:left w:val="nil"/>
              <w:bottom w:val="single" w:color="000000" w:sz="4" w:space="0"/>
              <w:right w:val="single" w:color="000000" w:sz="4" w:space="0"/>
            </w:tcBorders>
            <w:shd w:val="clear" w:color="auto" w:fill="C0C0C0"/>
            <w:noWrap/>
            <w:vAlign w:val="center"/>
          </w:tcPr>
          <w:p w14:paraId="4F58090B">
            <w:pPr>
              <w:widowControl/>
              <w:jc w:val="left"/>
              <w:rPr>
                <w:rFonts w:ascii="宋体" w:cs="Arial"/>
                <w:kern w:val="0"/>
                <w:sz w:val="20"/>
                <w:szCs w:val="20"/>
              </w:rPr>
            </w:pPr>
            <w:r>
              <w:rPr>
                <w:rFonts w:ascii="宋体" w:hAnsi="宋体" w:cs="Arial"/>
                <w:kern w:val="0"/>
                <w:sz w:val="20"/>
                <w:szCs w:val="20"/>
              </w:rPr>
              <w:t>30207</w:t>
            </w:r>
          </w:p>
        </w:tc>
        <w:tc>
          <w:tcPr>
            <w:tcW w:w="1898" w:type="dxa"/>
            <w:tcBorders>
              <w:top w:val="nil"/>
              <w:left w:val="nil"/>
              <w:bottom w:val="single" w:color="000000" w:sz="4" w:space="0"/>
              <w:right w:val="single" w:color="000000" w:sz="4" w:space="0"/>
            </w:tcBorders>
            <w:shd w:val="clear" w:color="auto" w:fill="C0C0C0"/>
            <w:noWrap/>
            <w:vAlign w:val="center"/>
          </w:tcPr>
          <w:p w14:paraId="2676F807">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邮电费</w:t>
            </w:r>
          </w:p>
        </w:tc>
        <w:tc>
          <w:tcPr>
            <w:tcW w:w="1216" w:type="dxa"/>
            <w:tcBorders>
              <w:top w:val="nil"/>
              <w:left w:val="nil"/>
              <w:bottom w:val="single" w:color="000000" w:sz="4" w:space="0"/>
              <w:right w:val="single" w:color="000000" w:sz="4" w:space="0"/>
            </w:tcBorders>
            <w:shd w:val="clear" w:color="auto" w:fill="FFFFFF"/>
            <w:noWrap/>
            <w:vAlign w:val="center"/>
          </w:tcPr>
          <w:p w14:paraId="367E4986">
            <w:pPr>
              <w:widowControl/>
              <w:jc w:val="right"/>
              <w:rPr>
                <w:rFonts w:ascii="宋体" w:cs="Arial"/>
                <w:kern w:val="0"/>
                <w:sz w:val="20"/>
                <w:szCs w:val="20"/>
              </w:rPr>
            </w:pPr>
            <w:r>
              <w:rPr>
                <w:rFonts w:ascii="宋体" w:hAnsi="宋体" w:cs="Arial"/>
                <w:kern w:val="0"/>
                <w:sz w:val="20"/>
                <w:szCs w:val="20"/>
              </w:rPr>
              <w:t>31,645.57</w:t>
            </w:r>
          </w:p>
        </w:tc>
        <w:tc>
          <w:tcPr>
            <w:tcW w:w="716" w:type="dxa"/>
            <w:tcBorders>
              <w:top w:val="nil"/>
              <w:left w:val="nil"/>
              <w:bottom w:val="single" w:color="000000" w:sz="4" w:space="0"/>
              <w:right w:val="single" w:color="000000" w:sz="4" w:space="0"/>
            </w:tcBorders>
            <w:shd w:val="clear" w:color="auto" w:fill="C0C0C0"/>
            <w:noWrap/>
            <w:vAlign w:val="center"/>
          </w:tcPr>
          <w:p w14:paraId="1E43882E">
            <w:pPr>
              <w:widowControl/>
              <w:jc w:val="left"/>
              <w:rPr>
                <w:rFonts w:ascii="宋体" w:cs="Arial"/>
                <w:kern w:val="0"/>
                <w:sz w:val="20"/>
                <w:szCs w:val="20"/>
              </w:rPr>
            </w:pPr>
            <w:r>
              <w:rPr>
                <w:rFonts w:ascii="宋体" w:hAnsi="宋体" w:cs="Arial"/>
                <w:kern w:val="0"/>
                <w:sz w:val="20"/>
                <w:szCs w:val="20"/>
              </w:rPr>
              <w:t>31005</w:t>
            </w:r>
          </w:p>
        </w:tc>
        <w:tc>
          <w:tcPr>
            <w:tcW w:w="2798" w:type="dxa"/>
            <w:tcBorders>
              <w:top w:val="nil"/>
              <w:left w:val="nil"/>
              <w:bottom w:val="single" w:color="000000" w:sz="4" w:space="0"/>
              <w:right w:val="single" w:color="000000" w:sz="4" w:space="0"/>
            </w:tcBorders>
            <w:shd w:val="clear" w:color="auto" w:fill="C0C0C0"/>
            <w:noWrap/>
            <w:vAlign w:val="center"/>
          </w:tcPr>
          <w:p w14:paraId="62F29342">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基础设施建设</w:t>
            </w:r>
          </w:p>
        </w:tc>
        <w:tc>
          <w:tcPr>
            <w:tcW w:w="1452" w:type="dxa"/>
            <w:tcBorders>
              <w:top w:val="nil"/>
              <w:left w:val="nil"/>
              <w:bottom w:val="single" w:color="000000" w:sz="4" w:space="0"/>
              <w:right w:val="single" w:color="000000" w:sz="4" w:space="0"/>
            </w:tcBorders>
            <w:shd w:val="clear" w:color="auto" w:fill="FFFFFF"/>
            <w:noWrap/>
            <w:vAlign w:val="center"/>
          </w:tcPr>
          <w:p w14:paraId="3C11D0FE">
            <w:pPr>
              <w:widowControl/>
              <w:jc w:val="right"/>
              <w:rPr>
                <w:rFonts w:ascii="宋体" w:cs="Arial"/>
                <w:kern w:val="0"/>
                <w:sz w:val="20"/>
                <w:szCs w:val="20"/>
              </w:rPr>
            </w:pPr>
            <w:r>
              <w:rPr>
                <w:rFonts w:ascii="宋体" w:cs="Arial"/>
                <w:kern w:val="0"/>
                <w:sz w:val="20"/>
                <w:szCs w:val="20"/>
              </w:rPr>
              <w:t>0.00</w:t>
            </w:r>
          </w:p>
        </w:tc>
      </w:tr>
      <w:tr w14:paraId="1481C830">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53A26C1A">
            <w:pPr>
              <w:widowControl/>
              <w:jc w:val="left"/>
              <w:rPr>
                <w:rFonts w:ascii="宋体" w:cs="Arial"/>
                <w:kern w:val="0"/>
                <w:sz w:val="20"/>
                <w:szCs w:val="20"/>
              </w:rPr>
            </w:pPr>
            <w:r>
              <w:rPr>
                <w:rFonts w:ascii="宋体" w:hAnsi="宋体" w:cs="Arial"/>
                <w:kern w:val="0"/>
                <w:sz w:val="20"/>
                <w:szCs w:val="20"/>
              </w:rPr>
              <w:t>30110</w:t>
            </w:r>
          </w:p>
        </w:tc>
        <w:tc>
          <w:tcPr>
            <w:tcW w:w="2827" w:type="dxa"/>
            <w:tcBorders>
              <w:top w:val="nil"/>
              <w:left w:val="nil"/>
              <w:bottom w:val="single" w:color="000000" w:sz="4" w:space="0"/>
              <w:right w:val="single" w:color="000000" w:sz="4" w:space="0"/>
            </w:tcBorders>
            <w:shd w:val="clear" w:color="auto" w:fill="C0C0C0"/>
            <w:noWrap/>
            <w:vAlign w:val="center"/>
          </w:tcPr>
          <w:p w14:paraId="5CFE562E">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职工基本医疗保险缴费</w:t>
            </w:r>
          </w:p>
        </w:tc>
        <w:tc>
          <w:tcPr>
            <w:tcW w:w="1546" w:type="dxa"/>
            <w:tcBorders>
              <w:top w:val="nil"/>
              <w:left w:val="nil"/>
              <w:bottom w:val="single" w:color="000000" w:sz="4" w:space="0"/>
              <w:right w:val="single" w:color="000000" w:sz="4" w:space="0"/>
            </w:tcBorders>
            <w:shd w:val="clear" w:color="auto" w:fill="FFFFFF"/>
            <w:noWrap/>
            <w:vAlign w:val="center"/>
          </w:tcPr>
          <w:p w14:paraId="01F011F4">
            <w:pPr>
              <w:widowControl/>
              <w:jc w:val="right"/>
              <w:rPr>
                <w:rFonts w:ascii="宋体" w:cs="Arial"/>
                <w:kern w:val="0"/>
                <w:sz w:val="20"/>
                <w:szCs w:val="20"/>
              </w:rPr>
            </w:pPr>
            <w:r>
              <w:rPr>
                <w:rFonts w:ascii="宋体" w:hAnsi="宋体" w:cs="Arial"/>
                <w:kern w:val="0"/>
                <w:sz w:val="20"/>
                <w:szCs w:val="20"/>
              </w:rPr>
              <w:t>175,888.76</w:t>
            </w:r>
          </w:p>
        </w:tc>
        <w:tc>
          <w:tcPr>
            <w:tcW w:w="716" w:type="dxa"/>
            <w:tcBorders>
              <w:top w:val="nil"/>
              <w:left w:val="nil"/>
              <w:bottom w:val="single" w:color="000000" w:sz="4" w:space="0"/>
              <w:right w:val="single" w:color="000000" w:sz="4" w:space="0"/>
            </w:tcBorders>
            <w:shd w:val="clear" w:color="auto" w:fill="C0C0C0"/>
            <w:noWrap/>
            <w:vAlign w:val="center"/>
          </w:tcPr>
          <w:p w14:paraId="1C6581D0">
            <w:pPr>
              <w:widowControl/>
              <w:jc w:val="left"/>
              <w:rPr>
                <w:rFonts w:ascii="宋体" w:cs="Arial"/>
                <w:kern w:val="0"/>
                <w:sz w:val="20"/>
                <w:szCs w:val="20"/>
              </w:rPr>
            </w:pPr>
            <w:r>
              <w:rPr>
                <w:rFonts w:ascii="宋体" w:hAnsi="宋体" w:cs="Arial"/>
                <w:kern w:val="0"/>
                <w:sz w:val="20"/>
                <w:szCs w:val="20"/>
              </w:rPr>
              <w:t>30208</w:t>
            </w:r>
          </w:p>
        </w:tc>
        <w:tc>
          <w:tcPr>
            <w:tcW w:w="1898" w:type="dxa"/>
            <w:tcBorders>
              <w:top w:val="nil"/>
              <w:left w:val="nil"/>
              <w:bottom w:val="single" w:color="000000" w:sz="4" w:space="0"/>
              <w:right w:val="single" w:color="000000" w:sz="4" w:space="0"/>
            </w:tcBorders>
            <w:shd w:val="clear" w:color="auto" w:fill="C0C0C0"/>
            <w:noWrap/>
            <w:vAlign w:val="center"/>
          </w:tcPr>
          <w:p w14:paraId="31287E43">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取暖费</w:t>
            </w:r>
          </w:p>
        </w:tc>
        <w:tc>
          <w:tcPr>
            <w:tcW w:w="1216" w:type="dxa"/>
            <w:tcBorders>
              <w:top w:val="nil"/>
              <w:left w:val="nil"/>
              <w:bottom w:val="single" w:color="000000" w:sz="4" w:space="0"/>
              <w:right w:val="single" w:color="000000" w:sz="4" w:space="0"/>
            </w:tcBorders>
            <w:shd w:val="clear" w:color="auto" w:fill="FFFFFF"/>
            <w:noWrap/>
            <w:vAlign w:val="center"/>
          </w:tcPr>
          <w:p w14:paraId="7D309C95">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14:paraId="0A70A762">
            <w:pPr>
              <w:widowControl/>
              <w:jc w:val="left"/>
              <w:rPr>
                <w:rFonts w:ascii="宋体" w:cs="Arial"/>
                <w:kern w:val="0"/>
                <w:sz w:val="20"/>
                <w:szCs w:val="20"/>
              </w:rPr>
            </w:pPr>
            <w:r>
              <w:rPr>
                <w:rFonts w:ascii="宋体" w:hAnsi="宋体" w:cs="Arial"/>
                <w:kern w:val="0"/>
                <w:sz w:val="20"/>
                <w:szCs w:val="20"/>
              </w:rPr>
              <w:t>31006</w:t>
            </w:r>
          </w:p>
        </w:tc>
        <w:tc>
          <w:tcPr>
            <w:tcW w:w="2798" w:type="dxa"/>
            <w:tcBorders>
              <w:top w:val="nil"/>
              <w:left w:val="nil"/>
              <w:bottom w:val="single" w:color="000000" w:sz="4" w:space="0"/>
              <w:right w:val="single" w:color="000000" w:sz="4" w:space="0"/>
            </w:tcBorders>
            <w:shd w:val="clear" w:color="auto" w:fill="C0C0C0"/>
            <w:noWrap/>
            <w:vAlign w:val="center"/>
          </w:tcPr>
          <w:p w14:paraId="58240F1F">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大型修缮</w:t>
            </w:r>
          </w:p>
        </w:tc>
        <w:tc>
          <w:tcPr>
            <w:tcW w:w="1452" w:type="dxa"/>
            <w:tcBorders>
              <w:top w:val="nil"/>
              <w:left w:val="nil"/>
              <w:bottom w:val="single" w:color="000000" w:sz="4" w:space="0"/>
              <w:right w:val="single" w:color="000000" w:sz="4" w:space="0"/>
            </w:tcBorders>
            <w:shd w:val="clear" w:color="auto" w:fill="FFFFFF"/>
            <w:noWrap/>
            <w:vAlign w:val="center"/>
          </w:tcPr>
          <w:p w14:paraId="5429E38D">
            <w:pPr>
              <w:widowControl/>
              <w:jc w:val="right"/>
              <w:rPr>
                <w:rFonts w:ascii="宋体" w:cs="Arial"/>
                <w:kern w:val="0"/>
                <w:sz w:val="20"/>
                <w:szCs w:val="20"/>
              </w:rPr>
            </w:pPr>
            <w:r>
              <w:rPr>
                <w:rFonts w:ascii="宋体" w:cs="Arial"/>
                <w:kern w:val="0"/>
                <w:sz w:val="20"/>
                <w:szCs w:val="20"/>
              </w:rPr>
              <w:t>0.00</w:t>
            </w:r>
          </w:p>
        </w:tc>
      </w:tr>
      <w:tr w14:paraId="35FD2964">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7D07FFA3">
            <w:pPr>
              <w:widowControl/>
              <w:jc w:val="left"/>
              <w:rPr>
                <w:rFonts w:ascii="宋体" w:cs="Arial"/>
                <w:kern w:val="0"/>
                <w:sz w:val="20"/>
                <w:szCs w:val="20"/>
              </w:rPr>
            </w:pPr>
            <w:r>
              <w:rPr>
                <w:rFonts w:ascii="宋体" w:hAnsi="宋体" w:cs="Arial"/>
                <w:kern w:val="0"/>
                <w:sz w:val="20"/>
                <w:szCs w:val="20"/>
              </w:rPr>
              <w:t>30111</w:t>
            </w:r>
          </w:p>
        </w:tc>
        <w:tc>
          <w:tcPr>
            <w:tcW w:w="2827" w:type="dxa"/>
            <w:tcBorders>
              <w:top w:val="nil"/>
              <w:left w:val="nil"/>
              <w:bottom w:val="single" w:color="000000" w:sz="4" w:space="0"/>
              <w:right w:val="single" w:color="000000" w:sz="4" w:space="0"/>
            </w:tcBorders>
            <w:shd w:val="clear" w:color="auto" w:fill="C0C0C0"/>
            <w:noWrap/>
            <w:vAlign w:val="center"/>
          </w:tcPr>
          <w:p w14:paraId="0152CB9B">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公务员医疗补助缴费</w:t>
            </w:r>
          </w:p>
        </w:tc>
        <w:tc>
          <w:tcPr>
            <w:tcW w:w="1546" w:type="dxa"/>
            <w:tcBorders>
              <w:top w:val="nil"/>
              <w:left w:val="nil"/>
              <w:bottom w:val="single" w:color="000000" w:sz="4" w:space="0"/>
              <w:right w:val="single" w:color="000000" w:sz="4" w:space="0"/>
            </w:tcBorders>
            <w:shd w:val="clear" w:color="auto" w:fill="FFFFFF"/>
            <w:noWrap/>
            <w:vAlign w:val="center"/>
          </w:tcPr>
          <w:p w14:paraId="1A0EF54A">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14:paraId="296615ED">
            <w:pPr>
              <w:widowControl/>
              <w:jc w:val="left"/>
              <w:rPr>
                <w:rFonts w:ascii="宋体" w:cs="Arial"/>
                <w:kern w:val="0"/>
                <w:sz w:val="20"/>
                <w:szCs w:val="20"/>
              </w:rPr>
            </w:pPr>
            <w:r>
              <w:rPr>
                <w:rFonts w:ascii="宋体" w:hAnsi="宋体" w:cs="Arial"/>
                <w:kern w:val="0"/>
                <w:sz w:val="20"/>
                <w:szCs w:val="20"/>
              </w:rPr>
              <w:t>30209</w:t>
            </w:r>
          </w:p>
        </w:tc>
        <w:tc>
          <w:tcPr>
            <w:tcW w:w="1898" w:type="dxa"/>
            <w:tcBorders>
              <w:top w:val="nil"/>
              <w:left w:val="nil"/>
              <w:bottom w:val="single" w:color="000000" w:sz="4" w:space="0"/>
              <w:right w:val="single" w:color="000000" w:sz="4" w:space="0"/>
            </w:tcBorders>
            <w:shd w:val="clear" w:color="auto" w:fill="C0C0C0"/>
            <w:noWrap/>
            <w:vAlign w:val="center"/>
          </w:tcPr>
          <w:p w14:paraId="7A8AE018">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物业管理费</w:t>
            </w:r>
          </w:p>
        </w:tc>
        <w:tc>
          <w:tcPr>
            <w:tcW w:w="1216" w:type="dxa"/>
            <w:tcBorders>
              <w:top w:val="nil"/>
              <w:left w:val="nil"/>
              <w:bottom w:val="single" w:color="000000" w:sz="4" w:space="0"/>
              <w:right w:val="single" w:color="000000" w:sz="4" w:space="0"/>
            </w:tcBorders>
            <w:shd w:val="clear" w:color="auto" w:fill="FFFFFF"/>
            <w:noWrap/>
            <w:vAlign w:val="center"/>
          </w:tcPr>
          <w:p w14:paraId="36ED7E2C">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14:paraId="5EEEFD27">
            <w:pPr>
              <w:widowControl/>
              <w:jc w:val="left"/>
              <w:rPr>
                <w:rFonts w:ascii="宋体" w:cs="Arial"/>
                <w:kern w:val="0"/>
                <w:sz w:val="20"/>
                <w:szCs w:val="20"/>
              </w:rPr>
            </w:pPr>
            <w:r>
              <w:rPr>
                <w:rFonts w:ascii="宋体" w:hAnsi="宋体" w:cs="Arial"/>
                <w:kern w:val="0"/>
                <w:sz w:val="20"/>
                <w:szCs w:val="20"/>
              </w:rPr>
              <w:t>31007</w:t>
            </w:r>
          </w:p>
        </w:tc>
        <w:tc>
          <w:tcPr>
            <w:tcW w:w="2798" w:type="dxa"/>
            <w:tcBorders>
              <w:top w:val="nil"/>
              <w:left w:val="nil"/>
              <w:bottom w:val="single" w:color="000000" w:sz="4" w:space="0"/>
              <w:right w:val="single" w:color="000000" w:sz="4" w:space="0"/>
            </w:tcBorders>
            <w:shd w:val="clear" w:color="auto" w:fill="C0C0C0"/>
            <w:noWrap/>
            <w:vAlign w:val="center"/>
          </w:tcPr>
          <w:p w14:paraId="177F7527">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信息网络及软件购置更新</w:t>
            </w:r>
          </w:p>
        </w:tc>
        <w:tc>
          <w:tcPr>
            <w:tcW w:w="1452" w:type="dxa"/>
            <w:tcBorders>
              <w:top w:val="nil"/>
              <w:left w:val="nil"/>
              <w:bottom w:val="single" w:color="000000" w:sz="4" w:space="0"/>
              <w:right w:val="single" w:color="000000" w:sz="4" w:space="0"/>
            </w:tcBorders>
            <w:shd w:val="clear" w:color="auto" w:fill="FFFFFF"/>
            <w:noWrap/>
            <w:vAlign w:val="center"/>
          </w:tcPr>
          <w:p w14:paraId="1332380B">
            <w:pPr>
              <w:widowControl/>
              <w:jc w:val="right"/>
              <w:rPr>
                <w:rFonts w:ascii="宋体" w:cs="Arial"/>
                <w:kern w:val="0"/>
                <w:sz w:val="20"/>
                <w:szCs w:val="20"/>
              </w:rPr>
            </w:pPr>
            <w:r>
              <w:rPr>
                <w:rFonts w:ascii="宋体" w:cs="Arial"/>
                <w:kern w:val="0"/>
                <w:sz w:val="20"/>
                <w:szCs w:val="20"/>
              </w:rPr>
              <w:t>0.00</w:t>
            </w:r>
          </w:p>
        </w:tc>
      </w:tr>
      <w:tr w14:paraId="017750D8">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4A830730">
            <w:pPr>
              <w:widowControl/>
              <w:jc w:val="left"/>
              <w:rPr>
                <w:rFonts w:ascii="宋体" w:cs="Arial"/>
                <w:kern w:val="0"/>
                <w:sz w:val="20"/>
                <w:szCs w:val="20"/>
              </w:rPr>
            </w:pPr>
            <w:r>
              <w:rPr>
                <w:rFonts w:ascii="宋体" w:hAnsi="宋体" w:cs="Arial"/>
                <w:kern w:val="0"/>
                <w:sz w:val="20"/>
                <w:szCs w:val="20"/>
              </w:rPr>
              <w:t>30112</w:t>
            </w:r>
          </w:p>
        </w:tc>
        <w:tc>
          <w:tcPr>
            <w:tcW w:w="2827" w:type="dxa"/>
            <w:tcBorders>
              <w:top w:val="nil"/>
              <w:left w:val="nil"/>
              <w:bottom w:val="single" w:color="000000" w:sz="4" w:space="0"/>
              <w:right w:val="single" w:color="000000" w:sz="4" w:space="0"/>
            </w:tcBorders>
            <w:shd w:val="clear" w:color="auto" w:fill="C0C0C0"/>
            <w:noWrap/>
            <w:vAlign w:val="center"/>
          </w:tcPr>
          <w:p w14:paraId="4C0D3C5C">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其他社会保障缴费</w:t>
            </w:r>
          </w:p>
        </w:tc>
        <w:tc>
          <w:tcPr>
            <w:tcW w:w="1546" w:type="dxa"/>
            <w:tcBorders>
              <w:top w:val="nil"/>
              <w:left w:val="nil"/>
              <w:bottom w:val="single" w:color="000000" w:sz="4" w:space="0"/>
              <w:right w:val="single" w:color="000000" w:sz="4" w:space="0"/>
            </w:tcBorders>
            <w:shd w:val="clear" w:color="auto" w:fill="FFFFFF"/>
            <w:noWrap/>
            <w:vAlign w:val="center"/>
          </w:tcPr>
          <w:p w14:paraId="75A63EC3">
            <w:pPr>
              <w:widowControl/>
              <w:jc w:val="right"/>
              <w:rPr>
                <w:rFonts w:ascii="宋体" w:cs="Arial"/>
                <w:kern w:val="0"/>
                <w:sz w:val="20"/>
                <w:szCs w:val="20"/>
              </w:rPr>
            </w:pPr>
            <w:r>
              <w:rPr>
                <w:rFonts w:ascii="宋体" w:hAnsi="宋体" w:cs="Arial"/>
                <w:kern w:val="0"/>
                <w:sz w:val="20"/>
                <w:szCs w:val="20"/>
              </w:rPr>
              <w:t>36,877.32</w:t>
            </w:r>
          </w:p>
        </w:tc>
        <w:tc>
          <w:tcPr>
            <w:tcW w:w="716" w:type="dxa"/>
            <w:tcBorders>
              <w:top w:val="nil"/>
              <w:left w:val="nil"/>
              <w:bottom w:val="single" w:color="000000" w:sz="4" w:space="0"/>
              <w:right w:val="single" w:color="000000" w:sz="4" w:space="0"/>
            </w:tcBorders>
            <w:shd w:val="clear" w:color="auto" w:fill="C0C0C0"/>
            <w:noWrap/>
            <w:vAlign w:val="center"/>
          </w:tcPr>
          <w:p w14:paraId="431A75CE">
            <w:pPr>
              <w:widowControl/>
              <w:jc w:val="left"/>
              <w:rPr>
                <w:rFonts w:ascii="宋体" w:cs="Arial"/>
                <w:kern w:val="0"/>
                <w:sz w:val="20"/>
                <w:szCs w:val="20"/>
              </w:rPr>
            </w:pPr>
            <w:r>
              <w:rPr>
                <w:rFonts w:ascii="宋体" w:hAnsi="宋体" w:cs="Arial"/>
                <w:kern w:val="0"/>
                <w:sz w:val="20"/>
                <w:szCs w:val="20"/>
              </w:rPr>
              <w:t>30211</w:t>
            </w:r>
          </w:p>
        </w:tc>
        <w:tc>
          <w:tcPr>
            <w:tcW w:w="1898" w:type="dxa"/>
            <w:tcBorders>
              <w:top w:val="nil"/>
              <w:left w:val="nil"/>
              <w:bottom w:val="single" w:color="000000" w:sz="4" w:space="0"/>
              <w:right w:val="single" w:color="000000" w:sz="4" w:space="0"/>
            </w:tcBorders>
            <w:shd w:val="clear" w:color="auto" w:fill="C0C0C0"/>
            <w:noWrap/>
            <w:vAlign w:val="center"/>
          </w:tcPr>
          <w:p w14:paraId="7CD06E1A">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差旅费</w:t>
            </w:r>
          </w:p>
        </w:tc>
        <w:tc>
          <w:tcPr>
            <w:tcW w:w="1216" w:type="dxa"/>
            <w:tcBorders>
              <w:top w:val="nil"/>
              <w:left w:val="nil"/>
              <w:bottom w:val="single" w:color="000000" w:sz="4" w:space="0"/>
              <w:right w:val="single" w:color="000000" w:sz="4" w:space="0"/>
            </w:tcBorders>
            <w:shd w:val="clear" w:color="auto" w:fill="FFFFFF"/>
            <w:noWrap/>
            <w:vAlign w:val="center"/>
          </w:tcPr>
          <w:p w14:paraId="3FF4A817">
            <w:pPr>
              <w:widowControl/>
              <w:jc w:val="right"/>
              <w:rPr>
                <w:rFonts w:ascii="宋体" w:cs="Arial"/>
                <w:kern w:val="0"/>
                <w:sz w:val="20"/>
                <w:szCs w:val="20"/>
              </w:rPr>
            </w:pPr>
            <w:r>
              <w:rPr>
                <w:rFonts w:ascii="宋体" w:hAnsi="宋体" w:cs="Arial"/>
                <w:kern w:val="0"/>
                <w:sz w:val="20"/>
                <w:szCs w:val="20"/>
              </w:rPr>
              <w:t>29,081.00</w:t>
            </w:r>
          </w:p>
        </w:tc>
        <w:tc>
          <w:tcPr>
            <w:tcW w:w="716" w:type="dxa"/>
            <w:tcBorders>
              <w:top w:val="nil"/>
              <w:left w:val="nil"/>
              <w:bottom w:val="single" w:color="000000" w:sz="4" w:space="0"/>
              <w:right w:val="single" w:color="000000" w:sz="4" w:space="0"/>
            </w:tcBorders>
            <w:shd w:val="clear" w:color="auto" w:fill="C0C0C0"/>
            <w:noWrap/>
            <w:vAlign w:val="center"/>
          </w:tcPr>
          <w:p w14:paraId="0937EC49">
            <w:pPr>
              <w:widowControl/>
              <w:jc w:val="left"/>
              <w:rPr>
                <w:rFonts w:ascii="宋体" w:cs="Arial"/>
                <w:kern w:val="0"/>
                <w:sz w:val="20"/>
                <w:szCs w:val="20"/>
              </w:rPr>
            </w:pPr>
            <w:r>
              <w:rPr>
                <w:rFonts w:ascii="宋体" w:hAnsi="宋体" w:cs="Arial"/>
                <w:kern w:val="0"/>
                <w:sz w:val="20"/>
                <w:szCs w:val="20"/>
              </w:rPr>
              <w:t>31008</w:t>
            </w:r>
          </w:p>
        </w:tc>
        <w:tc>
          <w:tcPr>
            <w:tcW w:w="2798" w:type="dxa"/>
            <w:tcBorders>
              <w:top w:val="nil"/>
              <w:left w:val="nil"/>
              <w:bottom w:val="single" w:color="000000" w:sz="4" w:space="0"/>
              <w:right w:val="single" w:color="000000" w:sz="4" w:space="0"/>
            </w:tcBorders>
            <w:shd w:val="clear" w:color="auto" w:fill="C0C0C0"/>
            <w:noWrap/>
            <w:vAlign w:val="center"/>
          </w:tcPr>
          <w:p w14:paraId="08B2140A">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物资储备</w:t>
            </w:r>
          </w:p>
        </w:tc>
        <w:tc>
          <w:tcPr>
            <w:tcW w:w="1452" w:type="dxa"/>
            <w:tcBorders>
              <w:top w:val="nil"/>
              <w:left w:val="nil"/>
              <w:bottom w:val="single" w:color="000000" w:sz="4" w:space="0"/>
              <w:right w:val="single" w:color="000000" w:sz="4" w:space="0"/>
            </w:tcBorders>
            <w:shd w:val="clear" w:color="auto" w:fill="FFFFFF"/>
            <w:noWrap/>
            <w:vAlign w:val="center"/>
          </w:tcPr>
          <w:p w14:paraId="66C932E5">
            <w:pPr>
              <w:widowControl/>
              <w:jc w:val="right"/>
              <w:rPr>
                <w:rFonts w:ascii="宋体" w:cs="Arial"/>
                <w:kern w:val="0"/>
                <w:sz w:val="20"/>
                <w:szCs w:val="20"/>
              </w:rPr>
            </w:pPr>
            <w:r>
              <w:rPr>
                <w:rFonts w:ascii="宋体" w:cs="Arial"/>
                <w:kern w:val="0"/>
                <w:sz w:val="20"/>
                <w:szCs w:val="20"/>
              </w:rPr>
              <w:t>0.00</w:t>
            </w:r>
          </w:p>
        </w:tc>
      </w:tr>
      <w:tr w14:paraId="22946009">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63C41156">
            <w:pPr>
              <w:widowControl/>
              <w:jc w:val="left"/>
              <w:rPr>
                <w:rFonts w:ascii="宋体" w:cs="Arial"/>
                <w:kern w:val="0"/>
                <w:sz w:val="20"/>
                <w:szCs w:val="20"/>
              </w:rPr>
            </w:pPr>
            <w:r>
              <w:rPr>
                <w:rFonts w:ascii="宋体" w:hAnsi="宋体" w:cs="Arial"/>
                <w:kern w:val="0"/>
                <w:sz w:val="20"/>
                <w:szCs w:val="20"/>
              </w:rPr>
              <w:t>30113</w:t>
            </w:r>
          </w:p>
        </w:tc>
        <w:tc>
          <w:tcPr>
            <w:tcW w:w="2827" w:type="dxa"/>
            <w:tcBorders>
              <w:top w:val="nil"/>
              <w:left w:val="nil"/>
              <w:bottom w:val="single" w:color="000000" w:sz="4" w:space="0"/>
              <w:right w:val="single" w:color="000000" w:sz="4" w:space="0"/>
            </w:tcBorders>
            <w:shd w:val="clear" w:color="auto" w:fill="C0C0C0"/>
            <w:noWrap/>
            <w:vAlign w:val="center"/>
          </w:tcPr>
          <w:p w14:paraId="06A91F84">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住房公积金</w:t>
            </w:r>
          </w:p>
        </w:tc>
        <w:tc>
          <w:tcPr>
            <w:tcW w:w="1546" w:type="dxa"/>
            <w:tcBorders>
              <w:top w:val="nil"/>
              <w:left w:val="nil"/>
              <w:bottom w:val="single" w:color="000000" w:sz="4" w:space="0"/>
              <w:right w:val="single" w:color="000000" w:sz="4" w:space="0"/>
            </w:tcBorders>
            <w:shd w:val="clear" w:color="auto" w:fill="FFFFFF"/>
            <w:noWrap/>
            <w:vAlign w:val="center"/>
          </w:tcPr>
          <w:p w14:paraId="2B14025A">
            <w:pPr>
              <w:widowControl/>
              <w:jc w:val="right"/>
              <w:rPr>
                <w:rFonts w:ascii="宋体" w:cs="Arial"/>
                <w:kern w:val="0"/>
                <w:sz w:val="20"/>
                <w:szCs w:val="20"/>
              </w:rPr>
            </w:pPr>
            <w:r>
              <w:rPr>
                <w:rFonts w:ascii="宋体" w:hAnsi="宋体" w:cs="Arial"/>
                <w:kern w:val="0"/>
                <w:sz w:val="20"/>
                <w:szCs w:val="20"/>
              </w:rPr>
              <w:t>183,550.00</w:t>
            </w:r>
          </w:p>
        </w:tc>
        <w:tc>
          <w:tcPr>
            <w:tcW w:w="716" w:type="dxa"/>
            <w:tcBorders>
              <w:top w:val="nil"/>
              <w:left w:val="nil"/>
              <w:bottom w:val="single" w:color="000000" w:sz="4" w:space="0"/>
              <w:right w:val="single" w:color="000000" w:sz="4" w:space="0"/>
            </w:tcBorders>
            <w:shd w:val="clear" w:color="auto" w:fill="C0C0C0"/>
            <w:noWrap/>
            <w:vAlign w:val="center"/>
          </w:tcPr>
          <w:p w14:paraId="530BE4F5">
            <w:pPr>
              <w:widowControl/>
              <w:jc w:val="left"/>
              <w:rPr>
                <w:rFonts w:ascii="宋体" w:cs="Arial"/>
                <w:kern w:val="0"/>
                <w:sz w:val="20"/>
                <w:szCs w:val="20"/>
              </w:rPr>
            </w:pPr>
            <w:r>
              <w:rPr>
                <w:rFonts w:ascii="宋体" w:hAnsi="宋体" w:cs="Arial"/>
                <w:kern w:val="0"/>
                <w:sz w:val="20"/>
                <w:szCs w:val="20"/>
              </w:rPr>
              <w:t>30212</w:t>
            </w:r>
          </w:p>
        </w:tc>
        <w:tc>
          <w:tcPr>
            <w:tcW w:w="1898" w:type="dxa"/>
            <w:tcBorders>
              <w:top w:val="nil"/>
              <w:left w:val="nil"/>
              <w:bottom w:val="single" w:color="000000" w:sz="4" w:space="0"/>
              <w:right w:val="single" w:color="000000" w:sz="4" w:space="0"/>
            </w:tcBorders>
            <w:shd w:val="clear" w:color="auto" w:fill="C0C0C0"/>
            <w:noWrap/>
            <w:vAlign w:val="center"/>
          </w:tcPr>
          <w:p w14:paraId="0DCCEAC4">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因公出国（境）费用</w:t>
            </w:r>
          </w:p>
        </w:tc>
        <w:tc>
          <w:tcPr>
            <w:tcW w:w="1216" w:type="dxa"/>
            <w:tcBorders>
              <w:top w:val="nil"/>
              <w:left w:val="nil"/>
              <w:bottom w:val="single" w:color="000000" w:sz="4" w:space="0"/>
              <w:right w:val="single" w:color="000000" w:sz="4" w:space="0"/>
            </w:tcBorders>
            <w:shd w:val="clear" w:color="auto" w:fill="FFFFFF"/>
            <w:noWrap/>
            <w:vAlign w:val="center"/>
          </w:tcPr>
          <w:p w14:paraId="18EA5DE9">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14:paraId="62D6CA64">
            <w:pPr>
              <w:widowControl/>
              <w:jc w:val="left"/>
              <w:rPr>
                <w:rFonts w:ascii="宋体" w:cs="Arial"/>
                <w:kern w:val="0"/>
                <w:sz w:val="20"/>
                <w:szCs w:val="20"/>
              </w:rPr>
            </w:pPr>
            <w:r>
              <w:rPr>
                <w:rFonts w:ascii="宋体" w:hAnsi="宋体" w:cs="Arial"/>
                <w:kern w:val="0"/>
                <w:sz w:val="20"/>
                <w:szCs w:val="20"/>
              </w:rPr>
              <w:t>31009</w:t>
            </w:r>
          </w:p>
        </w:tc>
        <w:tc>
          <w:tcPr>
            <w:tcW w:w="2798" w:type="dxa"/>
            <w:tcBorders>
              <w:top w:val="nil"/>
              <w:left w:val="nil"/>
              <w:bottom w:val="single" w:color="000000" w:sz="4" w:space="0"/>
              <w:right w:val="single" w:color="000000" w:sz="4" w:space="0"/>
            </w:tcBorders>
            <w:shd w:val="clear" w:color="auto" w:fill="C0C0C0"/>
            <w:noWrap/>
            <w:vAlign w:val="center"/>
          </w:tcPr>
          <w:p w14:paraId="7A4ADD55">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土地补偿</w:t>
            </w:r>
          </w:p>
        </w:tc>
        <w:tc>
          <w:tcPr>
            <w:tcW w:w="1452" w:type="dxa"/>
            <w:tcBorders>
              <w:top w:val="nil"/>
              <w:left w:val="nil"/>
              <w:bottom w:val="single" w:color="000000" w:sz="4" w:space="0"/>
              <w:right w:val="single" w:color="000000" w:sz="4" w:space="0"/>
            </w:tcBorders>
            <w:shd w:val="clear" w:color="auto" w:fill="FFFFFF"/>
            <w:noWrap/>
            <w:vAlign w:val="center"/>
          </w:tcPr>
          <w:p w14:paraId="174BF9B0">
            <w:pPr>
              <w:widowControl/>
              <w:jc w:val="right"/>
              <w:rPr>
                <w:rFonts w:ascii="宋体" w:cs="Arial"/>
                <w:kern w:val="0"/>
                <w:sz w:val="20"/>
                <w:szCs w:val="20"/>
              </w:rPr>
            </w:pPr>
            <w:r>
              <w:rPr>
                <w:rFonts w:ascii="宋体" w:cs="Arial"/>
                <w:kern w:val="0"/>
                <w:sz w:val="20"/>
                <w:szCs w:val="20"/>
              </w:rPr>
              <w:t>0.00</w:t>
            </w:r>
          </w:p>
        </w:tc>
      </w:tr>
      <w:tr w14:paraId="21B50B1C">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57BE1EB7">
            <w:pPr>
              <w:widowControl/>
              <w:jc w:val="left"/>
              <w:rPr>
                <w:rFonts w:ascii="宋体" w:cs="Arial"/>
                <w:kern w:val="0"/>
                <w:sz w:val="20"/>
                <w:szCs w:val="20"/>
              </w:rPr>
            </w:pPr>
            <w:r>
              <w:rPr>
                <w:rFonts w:ascii="宋体" w:hAnsi="宋体" w:cs="Arial"/>
                <w:kern w:val="0"/>
                <w:sz w:val="20"/>
                <w:szCs w:val="20"/>
              </w:rPr>
              <w:t>30114</w:t>
            </w:r>
          </w:p>
        </w:tc>
        <w:tc>
          <w:tcPr>
            <w:tcW w:w="2827" w:type="dxa"/>
            <w:tcBorders>
              <w:top w:val="nil"/>
              <w:left w:val="nil"/>
              <w:bottom w:val="single" w:color="000000" w:sz="4" w:space="0"/>
              <w:right w:val="single" w:color="000000" w:sz="4" w:space="0"/>
            </w:tcBorders>
            <w:shd w:val="clear" w:color="auto" w:fill="C0C0C0"/>
            <w:noWrap/>
            <w:vAlign w:val="center"/>
          </w:tcPr>
          <w:p w14:paraId="2F9E622A">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医疗费</w:t>
            </w:r>
          </w:p>
        </w:tc>
        <w:tc>
          <w:tcPr>
            <w:tcW w:w="1546" w:type="dxa"/>
            <w:tcBorders>
              <w:top w:val="nil"/>
              <w:left w:val="nil"/>
              <w:bottom w:val="single" w:color="000000" w:sz="4" w:space="0"/>
              <w:right w:val="single" w:color="000000" w:sz="4" w:space="0"/>
            </w:tcBorders>
            <w:shd w:val="clear" w:color="auto" w:fill="FFFFFF"/>
            <w:noWrap/>
            <w:vAlign w:val="center"/>
          </w:tcPr>
          <w:p w14:paraId="07A37039">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14:paraId="1DA1C054">
            <w:pPr>
              <w:widowControl/>
              <w:jc w:val="left"/>
              <w:rPr>
                <w:rFonts w:ascii="宋体" w:cs="Arial"/>
                <w:kern w:val="0"/>
                <w:sz w:val="20"/>
                <w:szCs w:val="20"/>
              </w:rPr>
            </w:pPr>
            <w:r>
              <w:rPr>
                <w:rFonts w:ascii="宋体" w:hAnsi="宋体" w:cs="Arial"/>
                <w:kern w:val="0"/>
                <w:sz w:val="20"/>
                <w:szCs w:val="20"/>
              </w:rPr>
              <w:t>30213</w:t>
            </w:r>
          </w:p>
        </w:tc>
        <w:tc>
          <w:tcPr>
            <w:tcW w:w="1898" w:type="dxa"/>
            <w:tcBorders>
              <w:top w:val="nil"/>
              <w:left w:val="nil"/>
              <w:bottom w:val="single" w:color="000000" w:sz="4" w:space="0"/>
              <w:right w:val="single" w:color="000000" w:sz="4" w:space="0"/>
            </w:tcBorders>
            <w:shd w:val="clear" w:color="auto" w:fill="C0C0C0"/>
            <w:noWrap/>
            <w:vAlign w:val="center"/>
          </w:tcPr>
          <w:p w14:paraId="7C078FFB">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维修（护）费</w:t>
            </w:r>
          </w:p>
        </w:tc>
        <w:tc>
          <w:tcPr>
            <w:tcW w:w="1216" w:type="dxa"/>
            <w:tcBorders>
              <w:top w:val="nil"/>
              <w:left w:val="nil"/>
              <w:bottom w:val="single" w:color="000000" w:sz="4" w:space="0"/>
              <w:right w:val="single" w:color="000000" w:sz="4" w:space="0"/>
            </w:tcBorders>
            <w:shd w:val="clear" w:color="auto" w:fill="FFFFFF"/>
            <w:noWrap/>
            <w:vAlign w:val="center"/>
          </w:tcPr>
          <w:p w14:paraId="706E1E6C">
            <w:pPr>
              <w:widowControl/>
              <w:jc w:val="right"/>
              <w:rPr>
                <w:rFonts w:ascii="宋体" w:cs="Arial"/>
                <w:kern w:val="0"/>
                <w:sz w:val="20"/>
                <w:szCs w:val="20"/>
              </w:rPr>
            </w:pPr>
            <w:r>
              <w:rPr>
                <w:rFonts w:ascii="宋体" w:hAnsi="宋体" w:cs="Arial"/>
                <w:kern w:val="0"/>
                <w:sz w:val="20"/>
                <w:szCs w:val="20"/>
              </w:rPr>
              <w:t>2,110.00</w:t>
            </w:r>
          </w:p>
        </w:tc>
        <w:tc>
          <w:tcPr>
            <w:tcW w:w="716" w:type="dxa"/>
            <w:tcBorders>
              <w:top w:val="nil"/>
              <w:left w:val="nil"/>
              <w:bottom w:val="single" w:color="000000" w:sz="4" w:space="0"/>
              <w:right w:val="single" w:color="000000" w:sz="4" w:space="0"/>
            </w:tcBorders>
            <w:shd w:val="clear" w:color="auto" w:fill="C0C0C0"/>
            <w:noWrap/>
            <w:vAlign w:val="center"/>
          </w:tcPr>
          <w:p w14:paraId="12BA1F2A">
            <w:pPr>
              <w:widowControl/>
              <w:jc w:val="left"/>
              <w:rPr>
                <w:rFonts w:ascii="宋体" w:cs="Arial"/>
                <w:kern w:val="0"/>
                <w:sz w:val="20"/>
                <w:szCs w:val="20"/>
              </w:rPr>
            </w:pPr>
            <w:r>
              <w:rPr>
                <w:rFonts w:ascii="宋体" w:hAnsi="宋体" w:cs="Arial"/>
                <w:kern w:val="0"/>
                <w:sz w:val="20"/>
                <w:szCs w:val="20"/>
              </w:rPr>
              <w:t>31010</w:t>
            </w:r>
          </w:p>
        </w:tc>
        <w:tc>
          <w:tcPr>
            <w:tcW w:w="2798" w:type="dxa"/>
            <w:tcBorders>
              <w:top w:val="nil"/>
              <w:left w:val="nil"/>
              <w:bottom w:val="single" w:color="000000" w:sz="4" w:space="0"/>
              <w:right w:val="single" w:color="000000" w:sz="4" w:space="0"/>
            </w:tcBorders>
            <w:shd w:val="clear" w:color="auto" w:fill="C0C0C0"/>
            <w:noWrap/>
            <w:vAlign w:val="center"/>
          </w:tcPr>
          <w:p w14:paraId="55A6814F">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安置补助</w:t>
            </w:r>
          </w:p>
        </w:tc>
        <w:tc>
          <w:tcPr>
            <w:tcW w:w="1452" w:type="dxa"/>
            <w:tcBorders>
              <w:top w:val="nil"/>
              <w:left w:val="nil"/>
              <w:bottom w:val="single" w:color="000000" w:sz="4" w:space="0"/>
              <w:right w:val="single" w:color="000000" w:sz="4" w:space="0"/>
            </w:tcBorders>
            <w:shd w:val="clear" w:color="auto" w:fill="FFFFFF"/>
            <w:noWrap/>
            <w:vAlign w:val="center"/>
          </w:tcPr>
          <w:p w14:paraId="3C589D0C">
            <w:pPr>
              <w:widowControl/>
              <w:jc w:val="right"/>
              <w:rPr>
                <w:rFonts w:ascii="宋体" w:cs="Arial"/>
                <w:kern w:val="0"/>
                <w:sz w:val="20"/>
                <w:szCs w:val="20"/>
              </w:rPr>
            </w:pPr>
            <w:r>
              <w:rPr>
                <w:rFonts w:ascii="宋体" w:cs="Arial"/>
                <w:kern w:val="0"/>
                <w:sz w:val="20"/>
                <w:szCs w:val="20"/>
              </w:rPr>
              <w:t>0.00</w:t>
            </w:r>
          </w:p>
        </w:tc>
      </w:tr>
      <w:tr w14:paraId="253B528B">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094E9B89">
            <w:pPr>
              <w:widowControl/>
              <w:jc w:val="left"/>
              <w:rPr>
                <w:rFonts w:ascii="宋体" w:cs="Arial"/>
                <w:kern w:val="0"/>
                <w:sz w:val="20"/>
                <w:szCs w:val="20"/>
              </w:rPr>
            </w:pPr>
            <w:r>
              <w:rPr>
                <w:rFonts w:ascii="宋体" w:hAnsi="宋体" w:cs="Arial"/>
                <w:kern w:val="0"/>
                <w:sz w:val="20"/>
                <w:szCs w:val="20"/>
              </w:rPr>
              <w:t>30199</w:t>
            </w:r>
          </w:p>
        </w:tc>
        <w:tc>
          <w:tcPr>
            <w:tcW w:w="2827" w:type="dxa"/>
            <w:tcBorders>
              <w:top w:val="nil"/>
              <w:left w:val="nil"/>
              <w:bottom w:val="single" w:color="000000" w:sz="4" w:space="0"/>
              <w:right w:val="single" w:color="000000" w:sz="4" w:space="0"/>
            </w:tcBorders>
            <w:shd w:val="clear" w:color="auto" w:fill="C0C0C0"/>
            <w:noWrap/>
            <w:vAlign w:val="center"/>
          </w:tcPr>
          <w:p w14:paraId="47E5BC95">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其他工资福利支出</w:t>
            </w:r>
          </w:p>
        </w:tc>
        <w:tc>
          <w:tcPr>
            <w:tcW w:w="1546" w:type="dxa"/>
            <w:tcBorders>
              <w:top w:val="nil"/>
              <w:left w:val="nil"/>
              <w:bottom w:val="single" w:color="000000" w:sz="4" w:space="0"/>
              <w:right w:val="single" w:color="000000" w:sz="4" w:space="0"/>
            </w:tcBorders>
            <w:shd w:val="clear" w:color="auto" w:fill="FFFFFF"/>
            <w:noWrap/>
            <w:vAlign w:val="center"/>
          </w:tcPr>
          <w:p w14:paraId="63F81265">
            <w:pPr>
              <w:widowControl/>
              <w:jc w:val="right"/>
              <w:rPr>
                <w:rFonts w:ascii="宋体" w:cs="Arial"/>
                <w:kern w:val="0"/>
                <w:sz w:val="20"/>
                <w:szCs w:val="20"/>
              </w:rPr>
            </w:pPr>
            <w:r>
              <w:rPr>
                <w:rFonts w:ascii="宋体" w:hAnsi="宋体" w:cs="Arial"/>
                <w:kern w:val="0"/>
                <w:sz w:val="20"/>
                <w:szCs w:val="20"/>
              </w:rPr>
              <w:t>35,400.00</w:t>
            </w:r>
          </w:p>
        </w:tc>
        <w:tc>
          <w:tcPr>
            <w:tcW w:w="716" w:type="dxa"/>
            <w:tcBorders>
              <w:top w:val="nil"/>
              <w:left w:val="nil"/>
              <w:bottom w:val="single" w:color="000000" w:sz="4" w:space="0"/>
              <w:right w:val="single" w:color="000000" w:sz="4" w:space="0"/>
            </w:tcBorders>
            <w:shd w:val="clear" w:color="auto" w:fill="C0C0C0"/>
            <w:noWrap/>
            <w:vAlign w:val="center"/>
          </w:tcPr>
          <w:p w14:paraId="50ED7E0B">
            <w:pPr>
              <w:widowControl/>
              <w:jc w:val="left"/>
              <w:rPr>
                <w:rFonts w:ascii="宋体" w:cs="Arial"/>
                <w:kern w:val="0"/>
                <w:sz w:val="20"/>
                <w:szCs w:val="20"/>
              </w:rPr>
            </w:pPr>
            <w:r>
              <w:rPr>
                <w:rFonts w:ascii="宋体" w:hAnsi="宋体" w:cs="Arial"/>
                <w:kern w:val="0"/>
                <w:sz w:val="20"/>
                <w:szCs w:val="20"/>
              </w:rPr>
              <w:t>30214</w:t>
            </w:r>
          </w:p>
        </w:tc>
        <w:tc>
          <w:tcPr>
            <w:tcW w:w="1898" w:type="dxa"/>
            <w:tcBorders>
              <w:top w:val="nil"/>
              <w:left w:val="nil"/>
              <w:bottom w:val="single" w:color="000000" w:sz="4" w:space="0"/>
              <w:right w:val="single" w:color="000000" w:sz="4" w:space="0"/>
            </w:tcBorders>
            <w:shd w:val="clear" w:color="auto" w:fill="C0C0C0"/>
            <w:noWrap/>
            <w:vAlign w:val="center"/>
          </w:tcPr>
          <w:p w14:paraId="2AE0F5A6">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租赁费</w:t>
            </w:r>
          </w:p>
        </w:tc>
        <w:tc>
          <w:tcPr>
            <w:tcW w:w="1216" w:type="dxa"/>
            <w:tcBorders>
              <w:top w:val="nil"/>
              <w:left w:val="nil"/>
              <w:bottom w:val="single" w:color="000000" w:sz="4" w:space="0"/>
              <w:right w:val="single" w:color="000000" w:sz="4" w:space="0"/>
            </w:tcBorders>
            <w:shd w:val="clear" w:color="auto" w:fill="FFFFFF"/>
            <w:noWrap/>
            <w:vAlign w:val="center"/>
          </w:tcPr>
          <w:p w14:paraId="4CD7F2BE">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14:paraId="78CD7684">
            <w:pPr>
              <w:widowControl/>
              <w:jc w:val="left"/>
              <w:rPr>
                <w:rFonts w:ascii="宋体" w:cs="Arial"/>
                <w:kern w:val="0"/>
                <w:sz w:val="20"/>
                <w:szCs w:val="20"/>
              </w:rPr>
            </w:pPr>
            <w:r>
              <w:rPr>
                <w:rFonts w:ascii="宋体" w:hAnsi="宋体" w:cs="Arial"/>
                <w:kern w:val="0"/>
                <w:sz w:val="20"/>
                <w:szCs w:val="20"/>
              </w:rPr>
              <w:t>31011</w:t>
            </w:r>
          </w:p>
        </w:tc>
        <w:tc>
          <w:tcPr>
            <w:tcW w:w="2798" w:type="dxa"/>
            <w:tcBorders>
              <w:top w:val="nil"/>
              <w:left w:val="nil"/>
              <w:bottom w:val="single" w:color="000000" w:sz="4" w:space="0"/>
              <w:right w:val="single" w:color="000000" w:sz="4" w:space="0"/>
            </w:tcBorders>
            <w:shd w:val="clear" w:color="auto" w:fill="C0C0C0"/>
            <w:noWrap/>
            <w:vAlign w:val="center"/>
          </w:tcPr>
          <w:p w14:paraId="2B4BF036">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地上附着物和青苗补偿</w:t>
            </w:r>
          </w:p>
        </w:tc>
        <w:tc>
          <w:tcPr>
            <w:tcW w:w="1452" w:type="dxa"/>
            <w:tcBorders>
              <w:top w:val="nil"/>
              <w:left w:val="nil"/>
              <w:bottom w:val="single" w:color="000000" w:sz="4" w:space="0"/>
              <w:right w:val="single" w:color="000000" w:sz="4" w:space="0"/>
            </w:tcBorders>
            <w:shd w:val="clear" w:color="auto" w:fill="FFFFFF"/>
            <w:noWrap/>
            <w:vAlign w:val="center"/>
          </w:tcPr>
          <w:p w14:paraId="37109339">
            <w:pPr>
              <w:widowControl/>
              <w:jc w:val="right"/>
              <w:rPr>
                <w:rFonts w:ascii="宋体" w:cs="Arial"/>
                <w:kern w:val="0"/>
                <w:sz w:val="20"/>
                <w:szCs w:val="20"/>
              </w:rPr>
            </w:pPr>
            <w:r>
              <w:rPr>
                <w:rFonts w:ascii="宋体" w:cs="Arial"/>
                <w:kern w:val="0"/>
                <w:sz w:val="20"/>
                <w:szCs w:val="20"/>
              </w:rPr>
              <w:t>0.00</w:t>
            </w:r>
          </w:p>
        </w:tc>
      </w:tr>
      <w:tr w14:paraId="76F90AC8">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777619A7">
            <w:pPr>
              <w:widowControl/>
              <w:jc w:val="left"/>
              <w:rPr>
                <w:rFonts w:ascii="宋体" w:cs="Arial"/>
                <w:kern w:val="0"/>
                <w:sz w:val="20"/>
                <w:szCs w:val="20"/>
              </w:rPr>
            </w:pPr>
            <w:r>
              <w:rPr>
                <w:rFonts w:ascii="宋体" w:hAnsi="宋体" w:cs="Arial"/>
                <w:kern w:val="0"/>
                <w:sz w:val="20"/>
                <w:szCs w:val="20"/>
              </w:rPr>
              <w:t>303</w:t>
            </w:r>
          </w:p>
        </w:tc>
        <w:tc>
          <w:tcPr>
            <w:tcW w:w="2827" w:type="dxa"/>
            <w:tcBorders>
              <w:top w:val="nil"/>
              <w:left w:val="nil"/>
              <w:bottom w:val="single" w:color="000000" w:sz="4" w:space="0"/>
              <w:right w:val="single" w:color="000000" w:sz="4" w:space="0"/>
            </w:tcBorders>
            <w:shd w:val="clear" w:color="auto" w:fill="C0C0C0"/>
            <w:noWrap/>
            <w:vAlign w:val="center"/>
          </w:tcPr>
          <w:p w14:paraId="0F4C672F">
            <w:pPr>
              <w:widowControl/>
              <w:jc w:val="left"/>
              <w:rPr>
                <w:rFonts w:ascii="宋体" w:cs="Arial"/>
                <w:kern w:val="0"/>
                <w:sz w:val="20"/>
                <w:szCs w:val="20"/>
              </w:rPr>
            </w:pPr>
            <w:r>
              <w:rPr>
                <w:rFonts w:hint="eastAsia" w:ascii="宋体" w:hAnsi="宋体" w:cs="Arial"/>
                <w:kern w:val="0"/>
                <w:sz w:val="20"/>
                <w:szCs w:val="20"/>
              </w:rPr>
              <w:t>对个人和家庭的补助</w:t>
            </w:r>
          </w:p>
        </w:tc>
        <w:tc>
          <w:tcPr>
            <w:tcW w:w="1546" w:type="dxa"/>
            <w:tcBorders>
              <w:top w:val="nil"/>
              <w:left w:val="nil"/>
              <w:bottom w:val="single" w:color="000000" w:sz="4" w:space="0"/>
              <w:right w:val="single" w:color="000000" w:sz="4" w:space="0"/>
            </w:tcBorders>
            <w:shd w:val="clear" w:color="auto" w:fill="FFFFFF"/>
            <w:noWrap/>
            <w:vAlign w:val="center"/>
          </w:tcPr>
          <w:p w14:paraId="16AFC1E0">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14:paraId="02E7F2A9">
            <w:pPr>
              <w:widowControl/>
              <w:jc w:val="left"/>
              <w:rPr>
                <w:rFonts w:ascii="宋体" w:cs="Arial"/>
                <w:kern w:val="0"/>
                <w:sz w:val="20"/>
                <w:szCs w:val="20"/>
              </w:rPr>
            </w:pPr>
            <w:r>
              <w:rPr>
                <w:rFonts w:ascii="宋体" w:hAnsi="宋体" w:cs="Arial"/>
                <w:kern w:val="0"/>
                <w:sz w:val="20"/>
                <w:szCs w:val="20"/>
              </w:rPr>
              <w:t>30215</w:t>
            </w:r>
          </w:p>
        </w:tc>
        <w:tc>
          <w:tcPr>
            <w:tcW w:w="1898" w:type="dxa"/>
            <w:tcBorders>
              <w:top w:val="nil"/>
              <w:left w:val="nil"/>
              <w:bottom w:val="single" w:color="000000" w:sz="4" w:space="0"/>
              <w:right w:val="single" w:color="000000" w:sz="4" w:space="0"/>
            </w:tcBorders>
            <w:shd w:val="clear" w:color="auto" w:fill="C0C0C0"/>
            <w:noWrap/>
            <w:vAlign w:val="center"/>
          </w:tcPr>
          <w:p w14:paraId="17EC13C7">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会议费</w:t>
            </w:r>
          </w:p>
        </w:tc>
        <w:tc>
          <w:tcPr>
            <w:tcW w:w="1216" w:type="dxa"/>
            <w:tcBorders>
              <w:top w:val="nil"/>
              <w:left w:val="nil"/>
              <w:bottom w:val="single" w:color="000000" w:sz="4" w:space="0"/>
              <w:right w:val="single" w:color="000000" w:sz="4" w:space="0"/>
            </w:tcBorders>
            <w:shd w:val="clear" w:color="auto" w:fill="FFFFFF"/>
            <w:noWrap/>
            <w:vAlign w:val="center"/>
          </w:tcPr>
          <w:p w14:paraId="5D923C3B">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14:paraId="5C5AB322">
            <w:pPr>
              <w:widowControl/>
              <w:jc w:val="left"/>
              <w:rPr>
                <w:rFonts w:ascii="宋体" w:cs="Arial"/>
                <w:kern w:val="0"/>
                <w:sz w:val="20"/>
                <w:szCs w:val="20"/>
              </w:rPr>
            </w:pPr>
            <w:r>
              <w:rPr>
                <w:rFonts w:ascii="宋体" w:hAnsi="宋体" w:cs="Arial"/>
                <w:kern w:val="0"/>
                <w:sz w:val="20"/>
                <w:szCs w:val="20"/>
              </w:rPr>
              <w:t>31012</w:t>
            </w:r>
          </w:p>
        </w:tc>
        <w:tc>
          <w:tcPr>
            <w:tcW w:w="2798" w:type="dxa"/>
            <w:tcBorders>
              <w:top w:val="nil"/>
              <w:left w:val="nil"/>
              <w:bottom w:val="single" w:color="000000" w:sz="4" w:space="0"/>
              <w:right w:val="single" w:color="000000" w:sz="4" w:space="0"/>
            </w:tcBorders>
            <w:shd w:val="clear" w:color="auto" w:fill="C0C0C0"/>
            <w:noWrap/>
            <w:vAlign w:val="center"/>
          </w:tcPr>
          <w:p w14:paraId="02D13C75">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拆迁补偿</w:t>
            </w:r>
          </w:p>
        </w:tc>
        <w:tc>
          <w:tcPr>
            <w:tcW w:w="1452" w:type="dxa"/>
            <w:tcBorders>
              <w:top w:val="nil"/>
              <w:left w:val="nil"/>
              <w:bottom w:val="single" w:color="000000" w:sz="4" w:space="0"/>
              <w:right w:val="single" w:color="000000" w:sz="4" w:space="0"/>
            </w:tcBorders>
            <w:shd w:val="clear" w:color="auto" w:fill="FFFFFF"/>
            <w:noWrap/>
            <w:vAlign w:val="center"/>
          </w:tcPr>
          <w:p w14:paraId="3F6E9A14">
            <w:pPr>
              <w:widowControl/>
              <w:jc w:val="right"/>
              <w:rPr>
                <w:rFonts w:ascii="宋体" w:cs="Arial"/>
                <w:kern w:val="0"/>
                <w:sz w:val="20"/>
                <w:szCs w:val="20"/>
              </w:rPr>
            </w:pPr>
            <w:r>
              <w:rPr>
                <w:rFonts w:ascii="宋体" w:cs="Arial"/>
                <w:kern w:val="0"/>
                <w:sz w:val="20"/>
                <w:szCs w:val="20"/>
              </w:rPr>
              <w:t>0.00</w:t>
            </w:r>
          </w:p>
        </w:tc>
      </w:tr>
      <w:tr w14:paraId="48E3F79C">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06984D66">
            <w:pPr>
              <w:widowControl/>
              <w:jc w:val="left"/>
              <w:rPr>
                <w:rFonts w:ascii="宋体" w:cs="Arial"/>
                <w:kern w:val="0"/>
                <w:sz w:val="20"/>
                <w:szCs w:val="20"/>
              </w:rPr>
            </w:pPr>
            <w:r>
              <w:rPr>
                <w:rFonts w:ascii="宋体" w:hAnsi="宋体" w:cs="Arial"/>
                <w:kern w:val="0"/>
                <w:sz w:val="20"/>
                <w:szCs w:val="20"/>
              </w:rPr>
              <w:t>30301</w:t>
            </w:r>
          </w:p>
        </w:tc>
        <w:tc>
          <w:tcPr>
            <w:tcW w:w="2827" w:type="dxa"/>
            <w:tcBorders>
              <w:top w:val="nil"/>
              <w:left w:val="nil"/>
              <w:bottom w:val="single" w:color="000000" w:sz="4" w:space="0"/>
              <w:right w:val="single" w:color="000000" w:sz="4" w:space="0"/>
            </w:tcBorders>
            <w:shd w:val="clear" w:color="auto" w:fill="C0C0C0"/>
            <w:noWrap/>
            <w:vAlign w:val="center"/>
          </w:tcPr>
          <w:p w14:paraId="0915E7C2">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离休费</w:t>
            </w:r>
          </w:p>
        </w:tc>
        <w:tc>
          <w:tcPr>
            <w:tcW w:w="1546" w:type="dxa"/>
            <w:tcBorders>
              <w:top w:val="nil"/>
              <w:left w:val="nil"/>
              <w:bottom w:val="single" w:color="000000" w:sz="4" w:space="0"/>
              <w:right w:val="single" w:color="000000" w:sz="4" w:space="0"/>
            </w:tcBorders>
            <w:shd w:val="clear" w:color="auto" w:fill="FFFFFF"/>
            <w:noWrap/>
            <w:vAlign w:val="center"/>
          </w:tcPr>
          <w:p w14:paraId="7A3F24D7">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14:paraId="5F8F3A51">
            <w:pPr>
              <w:widowControl/>
              <w:jc w:val="left"/>
              <w:rPr>
                <w:rFonts w:ascii="宋体" w:cs="Arial"/>
                <w:kern w:val="0"/>
                <w:sz w:val="20"/>
                <w:szCs w:val="20"/>
              </w:rPr>
            </w:pPr>
            <w:r>
              <w:rPr>
                <w:rFonts w:ascii="宋体" w:hAnsi="宋体" w:cs="Arial"/>
                <w:kern w:val="0"/>
                <w:sz w:val="20"/>
                <w:szCs w:val="20"/>
              </w:rPr>
              <w:t>30216</w:t>
            </w:r>
          </w:p>
        </w:tc>
        <w:tc>
          <w:tcPr>
            <w:tcW w:w="1898" w:type="dxa"/>
            <w:tcBorders>
              <w:top w:val="nil"/>
              <w:left w:val="nil"/>
              <w:bottom w:val="single" w:color="000000" w:sz="4" w:space="0"/>
              <w:right w:val="single" w:color="000000" w:sz="4" w:space="0"/>
            </w:tcBorders>
            <w:shd w:val="clear" w:color="auto" w:fill="C0C0C0"/>
            <w:noWrap/>
            <w:vAlign w:val="center"/>
          </w:tcPr>
          <w:p w14:paraId="7A102EB4">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培训费</w:t>
            </w:r>
          </w:p>
        </w:tc>
        <w:tc>
          <w:tcPr>
            <w:tcW w:w="1216" w:type="dxa"/>
            <w:tcBorders>
              <w:top w:val="nil"/>
              <w:left w:val="nil"/>
              <w:bottom w:val="single" w:color="000000" w:sz="4" w:space="0"/>
              <w:right w:val="single" w:color="000000" w:sz="4" w:space="0"/>
            </w:tcBorders>
            <w:shd w:val="clear" w:color="auto" w:fill="FFFFFF"/>
            <w:noWrap/>
            <w:vAlign w:val="center"/>
          </w:tcPr>
          <w:p w14:paraId="388F1D92">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14:paraId="0F14A73C">
            <w:pPr>
              <w:widowControl/>
              <w:jc w:val="left"/>
              <w:rPr>
                <w:rFonts w:ascii="宋体" w:cs="Arial"/>
                <w:kern w:val="0"/>
                <w:sz w:val="20"/>
                <w:szCs w:val="20"/>
              </w:rPr>
            </w:pPr>
            <w:r>
              <w:rPr>
                <w:rFonts w:ascii="宋体" w:hAnsi="宋体" w:cs="Arial"/>
                <w:kern w:val="0"/>
                <w:sz w:val="20"/>
                <w:szCs w:val="20"/>
              </w:rPr>
              <w:t>31013</w:t>
            </w:r>
          </w:p>
        </w:tc>
        <w:tc>
          <w:tcPr>
            <w:tcW w:w="2798" w:type="dxa"/>
            <w:tcBorders>
              <w:top w:val="nil"/>
              <w:left w:val="nil"/>
              <w:bottom w:val="single" w:color="000000" w:sz="4" w:space="0"/>
              <w:right w:val="single" w:color="000000" w:sz="4" w:space="0"/>
            </w:tcBorders>
            <w:shd w:val="clear" w:color="auto" w:fill="C0C0C0"/>
            <w:noWrap/>
            <w:vAlign w:val="center"/>
          </w:tcPr>
          <w:p w14:paraId="0E1FABA2">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公务用车购置</w:t>
            </w:r>
          </w:p>
        </w:tc>
        <w:tc>
          <w:tcPr>
            <w:tcW w:w="1452" w:type="dxa"/>
            <w:tcBorders>
              <w:top w:val="nil"/>
              <w:left w:val="nil"/>
              <w:bottom w:val="single" w:color="000000" w:sz="4" w:space="0"/>
              <w:right w:val="single" w:color="000000" w:sz="4" w:space="0"/>
            </w:tcBorders>
            <w:shd w:val="clear" w:color="auto" w:fill="FFFFFF"/>
            <w:noWrap/>
            <w:vAlign w:val="center"/>
          </w:tcPr>
          <w:p w14:paraId="1B557436">
            <w:pPr>
              <w:widowControl/>
              <w:jc w:val="right"/>
              <w:rPr>
                <w:rFonts w:ascii="宋体" w:cs="Arial"/>
                <w:kern w:val="0"/>
                <w:sz w:val="20"/>
                <w:szCs w:val="20"/>
              </w:rPr>
            </w:pPr>
            <w:r>
              <w:rPr>
                <w:rFonts w:ascii="宋体" w:cs="Arial"/>
                <w:kern w:val="0"/>
                <w:sz w:val="20"/>
                <w:szCs w:val="20"/>
              </w:rPr>
              <w:t>0.00</w:t>
            </w:r>
          </w:p>
        </w:tc>
      </w:tr>
      <w:tr w14:paraId="6E16683E">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13E247FC">
            <w:pPr>
              <w:widowControl/>
              <w:jc w:val="left"/>
              <w:rPr>
                <w:rFonts w:ascii="宋体" w:cs="Arial"/>
                <w:kern w:val="0"/>
                <w:sz w:val="20"/>
                <w:szCs w:val="20"/>
              </w:rPr>
            </w:pPr>
            <w:r>
              <w:rPr>
                <w:rFonts w:ascii="宋体" w:hAnsi="宋体" w:cs="Arial"/>
                <w:kern w:val="0"/>
                <w:sz w:val="20"/>
                <w:szCs w:val="20"/>
              </w:rPr>
              <w:t>30302</w:t>
            </w:r>
          </w:p>
        </w:tc>
        <w:tc>
          <w:tcPr>
            <w:tcW w:w="2827" w:type="dxa"/>
            <w:tcBorders>
              <w:top w:val="nil"/>
              <w:left w:val="nil"/>
              <w:bottom w:val="single" w:color="000000" w:sz="4" w:space="0"/>
              <w:right w:val="single" w:color="000000" w:sz="4" w:space="0"/>
            </w:tcBorders>
            <w:shd w:val="clear" w:color="auto" w:fill="C0C0C0"/>
            <w:noWrap/>
            <w:vAlign w:val="center"/>
          </w:tcPr>
          <w:p w14:paraId="114D401D">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退休费</w:t>
            </w:r>
          </w:p>
        </w:tc>
        <w:tc>
          <w:tcPr>
            <w:tcW w:w="1546" w:type="dxa"/>
            <w:tcBorders>
              <w:top w:val="nil"/>
              <w:left w:val="nil"/>
              <w:bottom w:val="single" w:color="000000" w:sz="4" w:space="0"/>
              <w:right w:val="single" w:color="000000" w:sz="4" w:space="0"/>
            </w:tcBorders>
            <w:shd w:val="clear" w:color="auto" w:fill="FFFFFF"/>
            <w:noWrap/>
            <w:vAlign w:val="center"/>
          </w:tcPr>
          <w:p w14:paraId="652CDC29">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14:paraId="1B71D42C">
            <w:pPr>
              <w:widowControl/>
              <w:jc w:val="left"/>
              <w:rPr>
                <w:rFonts w:ascii="宋体" w:cs="Arial"/>
                <w:kern w:val="0"/>
                <w:sz w:val="20"/>
                <w:szCs w:val="20"/>
              </w:rPr>
            </w:pPr>
            <w:r>
              <w:rPr>
                <w:rFonts w:ascii="宋体" w:hAnsi="宋体" w:cs="Arial"/>
                <w:kern w:val="0"/>
                <w:sz w:val="20"/>
                <w:szCs w:val="20"/>
              </w:rPr>
              <w:t>30217</w:t>
            </w:r>
          </w:p>
        </w:tc>
        <w:tc>
          <w:tcPr>
            <w:tcW w:w="1898" w:type="dxa"/>
            <w:tcBorders>
              <w:top w:val="nil"/>
              <w:left w:val="nil"/>
              <w:bottom w:val="single" w:color="000000" w:sz="4" w:space="0"/>
              <w:right w:val="single" w:color="000000" w:sz="4" w:space="0"/>
            </w:tcBorders>
            <w:shd w:val="clear" w:color="auto" w:fill="C0C0C0"/>
            <w:noWrap/>
            <w:vAlign w:val="center"/>
          </w:tcPr>
          <w:p w14:paraId="0D863BB5">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公务接待费</w:t>
            </w:r>
          </w:p>
        </w:tc>
        <w:tc>
          <w:tcPr>
            <w:tcW w:w="1216" w:type="dxa"/>
            <w:tcBorders>
              <w:top w:val="nil"/>
              <w:left w:val="nil"/>
              <w:bottom w:val="single" w:color="000000" w:sz="4" w:space="0"/>
              <w:right w:val="single" w:color="000000" w:sz="4" w:space="0"/>
            </w:tcBorders>
            <w:shd w:val="clear" w:color="auto" w:fill="FFFFFF"/>
            <w:noWrap/>
            <w:vAlign w:val="center"/>
          </w:tcPr>
          <w:p w14:paraId="16215ECE">
            <w:pPr>
              <w:widowControl/>
              <w:jc w:val="right"/>
              <w:rPr>
                <w:rFonts w:ascii="宋体" w:cs="Arial"/>
                <w:kern w:val="0"/>
                <w:sz w:val="20"/>
                <w:szCs w:val="20"/>
              </w:rPr>
            </w:pPr>
            <w:r>
              <w:rPr>
                <w:rFonts w:ascii="宋体" w:hAnsi="宋体" w:cs="Arial"/>
                <w:kern w:val="0"/>
                <w:sz w:val="20"/>
                <w:szCs w:val="20"/>
              </w:rPr>
              <w:t>1,260.00</w:t>
            </w:r>
          </w:p>
        </w:tc>
        <w:tc>
          <w:tcPr>
            <w:tcW w:w="716" w:type="dxa"/>
            <w:tcBorders>
              <w:top w:val="nil"/>
              <w:left w:val="nil"/>
              <w:bottom w:val="single" w:color="000000" w:sz="4" w:space="0"/>
              <w:right w:val="single" w:color="000000" w:sz="4" w:space="0"/>
            </w:tcBorders>
            <w:shd w:val="clear" w:color="auto" w:fill="C0C0C0"/>
            <w:noWrap/>
            <w:vAlign w:val="center"/>
          </w:tcPr>
          <w:p w14:paraId="46F3A3C7">
            <w:pPr>
              <w:widowControl/>
              <w:jc w:val="left"/>
              <w:rPr>
                <w:rFonts w:ascii="宋体" w:cs="Arial"/>
                <w:kern w:val="0"/>
                <w:sz w:val="20"/>
                <w:szCs w:val="20"/>
              </w:rPr>
            </w:pPr>
            <w:r>
              <w:rPr>
                <w:rFonts w:ascii="宋体" w:hAnsi="宋体" w:cs="Arial"/>
                <w:kern w:val="0"/>
                <w:sz w:val="20"/>
                <w:szCs w:val="20"/>
              </w:rPr>
              <w:t>31019</w:t>
            </w:r>
          </w:p>
        </w:tc>
        <w:tc>
          <w:tcPr>
            <w:tcW w:w="2798" w:type="dxa"/>
            <w:tcBorders>
              <w:top w:val="nil"/>
              <w:left w:val="nil"/>
              <w:bottom w:val="single" w:color="000000" w:sz="4" w:space="0"/>
              <w:right w:val="single" w:color="000000" w:sz="4" w:space="0"/>
            </w:tcBorders>
            <w:shd w:val="clear" w:color="auto" w:fill="C0C0C0"/>
            <w:noWrap/>
            <w:vAlign w:val="center"/>
          </w:tcPr>
          <w:p w14:paraId="34A52656">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其他交通工具购置</w:t>
            </w:r>
          </w:p>
        </w:tc>
        <w:tc>
          <w:tcPr>
            <w:tcW w:w="1452" w:type="dxa"/>
            <w:tcBorders>
              <w:top w:val="nil"/>
              <w:left w:val="nil"/>
              <w:bottom w:val="single" w:color="000000" w:sz="4" w:space="0"/>
              <w:right w:val="single" w:color="000000" w:sz="4" w:space="0"/>
            </w:tcBorders>
            <w:shd w:val="clear" w:color="auto" w:fill="FFFFFF"/>
            <w:noWrap/>
            <w:vAlign w:val="center"/>
          </w:tcPr>
          <w:p w14:paraId="1944F8AC">
            <w:pPr>
              <w:widowControl/>
              <w:jc w:val="right"/>
              <w:rPr>
                <w:rFonts w:ascii="宋体" w:cs="Arial"/>
                <w:kern w:val="0"/>
                <w:sz w:val="20"/>
                <w:szCs w:val="20"/>
              </w:rPr>
            </w:pPr>
            <w:r>
              <w:rPr>
                <w:rFonts w:ascii="宋体" w:cs="Arial"/>
                <w:kern w:val="0"/>
                <w:sz w:val="20"/>
                <w:szCs w:val="20"/>
              </w:rPr>
              <w:t>0.00</w:t>
            </w:r>
          </w:p>
        </w:tc>
      </w:tr>
      <w:tr w14:paraId="5C984486">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6FC3F247">
            <w:pPr>
              <w:widowControl/>
              <w:jc w:val="left"/>
              <w:rPr>
                <w:rFonts w:ascii="宋体" w:cs="Arial"/>
                <w:kern w:val="0"/>
                <w:sz w:val="20"/>
                <w:szCs w:val="20"/>
              </w:rPr>
            </w:pPr>
            <w:r>
              <w:rPr>
                <w:rFonts w:ascii="宋体" w:hAnsi="宋体" w:cs="Arial"/>
                <w:kern w:val="0"/>
                <w:sz w:val="20"/>
                <w:szCs w:val="20"/>
              </w:rPr>
              <w:t>30303</w:t>
            </w:r>
          </w:p>
        </w:tc>
        <w:tc>
          <w:tcPr>
            <w:tcW w:w="2827" w:type="dxa"/>
            <w:tcBorders>
              <w:top w:val="nil"/>
              <w:left w:val="nil"/>
              <w:bottom w:val="single" w:color="000000" w:sz="4" w:space="0"/>
              <w:right w:val="single" w:color="000000" w:sz="4" w:space="0"/>
            </w:tcBorders>
            <w:shd w:val="clear" w:color="auto" w:fill="C0C0C0"/>
            <w:noWrap/>
            <w:vAlign w:val="center"/>
          </w:tcPr>
          <w:p w14:paraId="61C3C8C3">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退职（役）费</w:t>
            </w:r>
          </w:p>
        </w:tc>
        <w:tc>
          <w:tcPr>
            <w:tcW w:w="1546" w:type="dxa"/>
            <w:tcBorders>
              <w:top w:val="nil"/>
              <w:left w:val="nil"/>
              <w:bottom w:val="single" w:color="000000" w:sz="4" w:space="0"/>
              <w:right w:val="single" w:color="000000" w:sz="4" w:space="0"/>
            </w:tcBorders>
            <w:shd w:val="clear" w:color="auto" w:fill="FFFFFF"/>
            <w:noWrap/>
            <w:vAlign w:val="center"/>
          </w:tcPr>
          <w:p w14:paraId="5C5457B7">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14:paraId="15299C88">
            <w:pPr>
              <w:widowControl/>
              <w:jc w:val="left"/>
              <w:rPr>
                <w:rFonts w:ascii="宋体" w:cs="Arial"/>
                <w:kern w:val="0"/>
                <w:sz w:val="20"/>
                <w:szCs w:val="20"/>
              </w:rPr>
            </w:pPr>
            <w:r>
              <w:rPr>
                <w:rFonts w:ascii="宋体" w:hAnsi="宋体" w:cs="Arial"/>
                <w:kern w:val="0"/>
                <w:sz w:val="20"/>
                <w:szCs w:val="20"/>
              </w:rPr>
              <w:t>30218</w:t>
            </w:r>
          </w:p>
        </w:tc>
        <w:tc>
          <w:tcPr>
            <w:tcW w:w="1898" w:type="dxa"/>
            <w:tcBorders>
              <w:top w:val="nil"/>
              <w:left w:val="nil"/>
              <w:bottom w:val="single" w:color="000000" w:sz="4" w:space="0"/>
              <w:right w:val="single" w:color="000000" w:sz="4" w:space="0"/>
            </w:tcBorders>
            <w:shd w:val="clear" w:color="auto" w:fill="C0C0C0"/>
            <w:noWrap/>
            <w:vAlign w:val="center"/>
          </w:tcPr>
          <w:p w14:paraId="151B4765">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专用材料费</w:t>
            </w:r>
          </w:p>
        </w:tc>
        <w:tc>
          <w:tcPr>
            <w:tcW w:w="1216" w:type="dxa"/>
            <w:tcBorders>
              <w:top w:val="nil"/>
              <w:left w:val="nil"/>
              <w:bottom w:val="single" w:color="000000" w:sz="4" w:space="0"/>
              <w:right w:val="single" w:color="000000" w:sz="4" w:space="0"/>
            </w:tcBorders>
            <w:shd w:val="clear" w:color="auto" w:fill="FFFFFF"/>
            <w:noWrap/>
            <w:vAlign w:val="center"/>
          </w:tcPr>
          <w:p w14:paraId="0545A50F">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14:paraId="16F88EA8">
            <w:pPr>
              <w:widowControl/>
              <w:jc w:val="left"/>
              <w:rPr>
                <w:rFonts w:ascii="宋体" w:cs="Arial"/>
                <w:kern w:val="0"/>
                <w:sz w:val="20"/>
                <w:szCs w:val="20"/>
              </w:rPr>
            </w:pPr>
            <w:r>
              <w:rPr>
                <w:rFonts w:ascii="宋体" w:hAnsi="宋体" w:cs="Arial"/>
                <w:kern w:val="0"/>
                <w:sz w:val="20"/>
                <w:szCs w:val="20"/>
              </w:rPr>
              <w:t>31021</w:t>
            </w:r>
          </w:p>
        </w:tc>
        <w:tc>
          <w:tcPr>
            <w:tcW w:w="2798" w:type="dxa"/>
            <w:tcBorders>
              <w:top w:val="nil"/>
              <w:left w:val="nil"/>
              <w:bottom w:val="single" w:color="000000" w:sz="4" w:space="0"/>
              <w:right w:val="single" w:color="000000" w:sz="4" w:space="0"/>
            </w:tcBorders>
            <w:shd w:val="clear" w:color="auto" w:fill="C0C0C0"/>
            <w:noWrap/>
            <w:vAlign w:val="center"/>
          </w:tcPr>
          <w:p w14:paraId="5B041F1B">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文物和陈列品购置</w:t>
            </w:r>
          </w:p>
        </w:tc>
        <w:tc>
          <w:tcPr>
            <w:tcW w:w="1452" w:type="dxa"/>
            <w:tcBorders>
              <w:top w:val="nil"/>
              <w:left w:val="nil"/>
              <w:bottom w:val="single" w:color="000000" w:sz="4" w:space="0"/>
              <w:right w:val="single" w:color="000000" w:sz="4" w:space="0"/>
            </w:tcBorders>
            <w:shd w:val="clear" w:color="auto" w:fill="FFFFFF"/>
            <w:noWrap/>
            <w:vAlign w:val="center"/>
          </w:tcPr>
          <w:p w14:paraId="60945DE2">
            <w:pPr>
              <w:widowControl/>
              <w:jc w:val="right"/>
              <w:rPr>
                <w:rFonts w:ascii="宋体" w:cs="Arial"/>
                <w:kern w:val="0"/>
                <w:sz w:val="20"/>
                <w:szCs w:val="20"/>
              </w:rPr>
            </w:pPr>
            <w:r>
              <w:rPr>
                <w:rFonts w:ascii="宋体" w:cs="Arial"/>
                <w:kern w:val="0"/>
                <w:sz w:val="20"/>
                <w:szCs w:val="20"/>
              </w:rPr>
              <w:t>0.00</w:t>
            </w:r>
          </w:p>
        </w:tc>
      </w:tr>
      <w:tr w14:paraId="7B3FE168">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72C937A4">
            <w:pPr>
              <w:widowControl/>
              <w:jc w:val="left"/>
              <w:rPr>
                <w:rFonts w:ascii="宋体" w:cs="Arial"/>
                <w:kern w:val="0"/>
                <w:sz w:val="20"/>
                <w:szCs w:val="20"/>
              </w:rPr>
            </w:pPr>
            <w:r>
              <w:rPr>
                <w:rFonts w:ascii="宋体" w:hAnsi="宋体" w:cs="Arial"/>
                <w:kern w:val="0"/>
                <w:sz w:val="20"/>
                <w:szCs w:val="20"/>
              </w:rPr>
              <w:t>30304</w:t>
            </w:r>
          </w:p>
        </w:tc>
        <w:tc>
          <w:tcPr>
            <w:tcW w:w="2827" w:type="dxa"/>
            <w:tcBorders>
              <w:top w:val="nil"/>
              <w:left w:val="nil"/>
              <w:bottom w:val="single" w:color="000000" w:sz="4" w:space="0"/>
              <w:right w:val="single" w:color="000000" w:sz="4" w:space="0"/>
            </w:tcBorders>
            <w:shd w:val="clear" w:color="auto" w:fill="C0C0C0"/>
            <w:noWrap/>
            <w:vAlign w:val="center"/>
          </w:tcPr>
          <w:p w14:paraId="044AE2AE">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抚恤金</w:t>
            </w:r>
          </w:p>
        </w:tc>
        <w:tc>
          <w:tcPr>
            <w:tcW w:w="1546" w:type="dxa"/>
            <w:tcBorders>
              <w:top w:val="nil"/>
              <w:left w:val="nil"/>
              <w:bottom w:val="single" w:color="000000" w:sz="4" w:space="0"/>
              <w:right w:val="single" w:color="000000" w:sz="4" w:space="0"/>
            </w:tcBorders>
            <w:shd w:val="clear" w:color="auto" w:fill="FFFFFF"/>
            <w:noWrap/>
            <w:vAlign w:val="center"/>
          </w:tcPr>
          <w:p w14:paraId="21ECDD2C">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14:paraId="5C87D448">
            <w:pPr>
              <w:widowControl/>
              <w:jc w:val="left"/>
              <w:rPr>
                <w:rFonts w:ascii="宋体" w:cs="Arial"/>
                <w:kern w:val="0"/>
                <w:sz w:val="20"/>
                <w:szCs w:val="20"/>
              </w:rPr>
            </w:pPr>
            <w:r>
              <w:rPr>
                <w:rFonts w:ascii="宋体" w:hAnsi="宋体" w:cs="Arial"/>
                <w:kern w:val="0"/>
                <w:sz w:val="20"/>
                <w:szCs w:val="20"/>
              </w:rPr>
              <w:t>30224</w:t>
            </w:r>
          </w:p>
        </w:tc>
        <w:tc>
          <w:tcPr>
            <w:tcW w:w="1898" w:type="dxa"/>
            <w:tcBorders>
              <w:top w:val="nil"/>
              <w:left w:val="nil"/>
              <w:bottom w:val="single" w:color="000000" w:sz="4" w:space="0"/>
              <w:right w:val="single" w:color="000000" w:sz="4" w:space="0"/>
            </w:tcBorders>
            <w:shd w:val="clear" w:color="auto" w:fill="C0C0C0"/>
            <w:noWrap/>
            <w:vAlign w:val="center"/>
          </w:tcPr>
          <w:p w14:paraId="0DA46752">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被装购置费</w:t>
            </w:r>
          </w:p>
        </w:tc>
        <w:tc>
          <w:tcPr>
            <w:tcW w:w="1216" w:type="dxa"/>
            <w:tcBorders>
              <w:top w:val="nil"/>
              <w:left w:val="nil"/>
              <w:bottom w:val="single" w:color="000000" w:sz="4" w:space="0"/>
              <w:right w:val="single" w:color="000000" w:sz="4" w:space="0"/>
            </w:tcBorders>
            <w:shd w:val="clear" w:color="auto" w:fill="FFFFFF"/>
            <w:noWrap/>
            <w:vAlign w:val="center"/>
          </w:tcPr>
          <w:p w14:paraId="4E10C5D3">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14:paraId="5EF64F57">
            <w:pPr>
              <w:widowControl/>
              <w:jc w:val="left"/>
              <w:rPr>
                <w:rFonts w:ascii="宋体" w:cs="Arial"/>
                <w:kern w:val="0"/>
                <w:sz w:val="20"/>
                <w:szCs w:val="20"/>
              </w:rPr>
            </w:pPr>
            <w:r>
              <w:rPr>
                <w:rFonts w:ascii="宋体" w:hAnsi="宋体" w:cs="Arial"/>
                <w:kern w:val="0"/>
                <w:sz w:val="20"/>
                <w:szCs w:val="20"/>
              </w:rPr>
              <w:t>31022</w:t>
            </w:r>
          </w:p>
        </w:tc>
        <w:tc>
          <w:tcPr>
            <w:tcW w:w="2798" w:type="dxa"/>
            <w:tcBorders>
              <w:top w:val="nil"/>
              <w:left w:val="nil"/>
              <w:bottom w:val="single" w:color="000000" w:sz="4" w:space="0"/>
              <w:right w:val="single" w:color="000000" w:sz="4" w:space="0"/>
            </w:tcBorders>
            <w:shd w:val="clear" w:color="auto" w:fill="C0C0C0"/>
            <w:noWrap/>
            <w:vAlign w:val="center"/>
          </w:tcPr>
          <w:p w14:paraId="443638FB">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无形资产购置</w:t>
            </w:r>
          </w:p>
        </w:tc>
        <w:tc>
          <w:tcPr>
            <w:tcW w:w="1452" w:type="dxa"/>
            <w:tcBorders>
              <w:top w:val="nil"/>
              <w:left w:val="nil"/>
              <w:bottom w:val="single" w:color="000000" w:sz="4" w:space="0"/>
              <w:right w:val="single" w:color="000000" w:sz="4" w:space="0"/>
            </w:tcBorders>
            <w:shd w:val="clear" w:color="auto" w:fill="FFFFFF"/>
            <w:noWrap/>
            <w:vAlign w:val="center"/>
          </w:tcPr>
          <w:p w14:paraId="17F37F4D">
            <w:pPr>
              <w:widowControl/>
              <w:jc w:val="right"/>
              <w:rPr>
                <w:rFonts w:ascii="宋体" w:cs="Arial"/>
                <w:kern w:val="0"/>
                <w:sz w:val="20"/>
                <w:szCs w:val="20"/>
              </w:rPr>
            </w:pPr>
            <w:r>
              <w:rPr>
                <w:rFonts w:ascii="宋体" w:cs="Arial"/>
                <w:kern w:val="0"/>
                <w:sz w:val="20"/>
                <w:szCs w:val="20"/>
              </w:rPr>
              <w:t>0.00</w:t>
            </w:r>
          </w:p>
        </w:tc>
      </w:tr>
      <w:tr w14:paraId="72D76365">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51C06A52">
            <w:pPr>
              <w:widowControl/>
              <w:jc w:val="left"/>
              <w:rPr>
                <w:rFonts w:ascii="宋体" w:cs="Arial"/>
                <w:kern w:val="0"/>
                <w:sz w:val="20"/>
                <w:szCs w:val="20"/>
              </w:rPr>
            </w:pPr>
            <w:r>
              <w:rPr>
                <w:rFonts w:ascii="宋体" w:hAnsi="宋体" w:cs="Arial"/>
                <w:kern w:val="0"/>
                <w:sz w:val="20"/>
                <w:szCs w:val="20"/>
              </w:rPr>
              <w:t>30305</w:t>
            </w:r>
          </w:p>
        </w:tc>
        <w:tc>
          <w:tcPr>
            <w:tcW w:w="2827" w:type="dxa"/>
            <w:tcBorders>
              <w:top w:val="nil"/>
              <w:left w:val="nil"/>
              <w:bottom w:val="single" w:color="000000" w:sz="4" w:space="0"/>
              <w:right w:val="single" w:color="000000" w:sz="4" w:space="0"/>
            </w:tcBorders>
            <w:shd w:val="clear" w:color="auto" w:fill="C0C0C0"/>
            <w:noWrap/>
            <w:vAlign w:val="center"/>
          </w:tcPr>
          <w:p w14:paraId="33C65930">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生活补助</w:t>
            </w:r>
          </w:p>
        </w:tc>
        <w:tc>
          <w:tcPr>
            <w:tcW w:w="1546" w:type="dxa"/>
            <w:tcBorders>
              <w:top w:val="nil"/>
              <w:left w:val="nil"/>
              <w:bottom w:val="single" w:color="000000" w:sz="4" w:space="0"/>
              <w:right w:val="single" w:color="000000" w:sz="4" w:space="0"/>
            </w:tcBorders>
            <w:shd w:val="clear" w:color="auto" w:fill="FFFFFF"/>
            <w:noWrap/>
            <w:vAlign w:val="center"/>
          </w:tcPr>
          <w:p w14:paraId="2B6B68D9">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14:paraId="2B430FC3">
            <w:pPr>
              <w:widowControl/>
              <w:jc w:val="left"/>
              <w:rPr>
                <w:rFonts w:ascii="宋体" w:cs="Arial"/>
                <w:kern w:val="0"/>
                <w:sz w:val="20"/>
                <w:szCs w:val="20"/>
              </w:rPr>
            </w:pPr>
            <w:r>
              <w:rPr>
                <w:rFonts w:ascii="宋体" w:hAnsi="宋体" w:cs="Arial"/>
                <w:kern w:val="0"/>
                <w:sz w:val="20"/>
                <w:szCs w:val="20"/>
              </w:rPr>
              <w:t>30225</w:t>
            </w:r>
          </w:p>
        </w:tc>
        <w:tc>
          <w:tcPr>
            <w:tcW w:w="1898" w:type="dxa"/>
            <w:tcBorders>
              <w:top w:val="nil"/>
              <w:left w:val="nil"/>
              <w:bottom w:val="single" w:color="000000" w:sz="4" w:space="0"/>
              <w:right w:val="single" w:color="000000" w:sz="4" w:space="0"/>
            </w:tcBorders>
            <w:shd w:val="clear" w:color="auto" w:fill="C0C0C0"/>
            <w:noWrap/>
            <w:vAlign w:val="center"/>
          </w:tcPr>
          <w:p w14:paraId="212F6D3E">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专用燃料费</w:t>
            </w:r>
          </w:p>
        </w:tc>
        <w:tc>
          <w:tcPr>
            <w:tcW w:w="1216" w:type="dxa"/>
            <w:tcBorders>
              <w:top w:val="nil"/>
              <w:left w:val="nil"/>
              <w:bottom w:val="single" w:color="000000" w:sz="4" w:space="0"/>
              <w:right w:val="single" w:color="000000" w:sz="4" w:space="0"/>
            </w:tcBorders>
            <w:shd w:val="clear" w:color="auto" w:fill="FFFFFF"/>
            <w:noWrap/>
            <w:vAlign w:val="center"/>
          </w:tcPr>
          <w:p w14:paraId="29071593">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14:paraId="7EC919FA">
            <w:pPr>
              <w:widowControl/>
              <w:jc w:val="left"/>
              <w:rPr>
                <w:rFonts w:ascii="宋体" w:cs="Arial"/>
                <w:kern w:val="0"/>
                <w:sz w:val="20"/>
                <w:szCs w:val="20"/>
              </w:rPr>
            </w:pPr>
            <w:r>
              <w:rPr>
                <w:rFonts w:ascii="宋体" w:hAnsi="宋体" w:cs="Arial"/>
                <w:kern w:val="0"/>
                <w:sz w:val="20"/>
                <w:szCs w:val="20"/>
              </w:rPr>
              <w:t>31099</w:t>
            </w:r>
          </w:p>
        </w:tc>
        <w:tc>
          <w:tcPr>
            <w:tcW w:w="2798" w:type="dxa"/>
            <w:tcBorders>
              <w:top w:val="nil"/>
              <w:left w:val="nil"/>
              <w:bottom w:val="single" w:color="000000" w:sz="4" w:space="0"/>
              <w:right w:val="single" w:color="000000" w:sz="4" w:space="0"/>
            </w:tcBorders>
            <w:shd w:val="clear" w:color="auto" w:fill="C0C0C0"/>
            <w:noWrap/>
            <w:vAlign w:val="center"/>
          </w:tcPr>
          <w:p w14:paraId="3D9BA297">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其他资本性支出</w:t>
            </w:r>
          </w:p>
        </w:tc>
        <w:tc>
          <w:tcPr>
            <w:tcW w:w="1452" w:type="dxa"/>
            <w:tcBorders>
              <w:top w:val="nil"/>
              <w:left w:val="nil"/>
              <w:bottom w:val="single" w:color="000000" w:sz="4" w:space="0"/>
              <w:right w:val="single" w:color="000000" w:sz="4" w:space="0"/>
            </w:tcBorders>
            <w:shd w:val="clear" w:color="auto" w:fill="FFFFFF"/>
            <w:noWrap/>
            <w:vAlign w:val="center"/>
          </w:tcPr>
          <w:p w14:paraId="0D6BC96C">
            <w:pPr>
              <w:widowControl/>
              <w:jc w:val="right"/>
              <w:rPr>
                <w:rFonts w:ascii="宋体" w:cs="Arial"/>
                <w:kern w:val="0"/>
                <w:sz w:val="20"/>
                <w:szCs w:val="20"/>
              </w:rPr>
            </w:pPr>
            <w:r>
              <w:rPr>
                <w:rFonts w:ascii="宋体" w:cs="Arial"/>
                <w:kern w:val="0"/>
                <w:sz w:val="20"/>
                <w:szCs w:val="20"/>
              </w:rPr>
              <w:t>0.00</w:t>
            </w:r>
          </w:p>
        </w:tc>
      </w:tr>
      <w:tr w14:paraId="680C0B41">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6AB7C2E0">
            <w:pPr>
              <w:widowControl/>
              <w:jc w:val="left"/>
              <w:rPr>
                <w:rFonts w:ascii="宋体" w:cs="Arial"/>
                <w:kern w:val="0"/>
                <w:sz w:val="20"/>
                <w:szCs w:val="20"/>
              </w:rPr>
            </w:pPr>
            <w:r>
              <w:rPr>
                <w:rFonts w:ascii="宋体" w:hAnsi="宋体" w:cs="Arial"/>
                <w:kern w:val="0"/>
                <w:sz w:val="20"/>
                <w:szCs w:val="20"/>
              </w:rPr>
              <w:t>30306</w:t>
            </w:r>
          </w:p>
        </w:tc>
        <w:tc>
          <w:tcPr>
            <w:tcW w:w="2827" w:type="dxa"/>
            <w:tcBorders>
              <w:top w:val="nil"/>
              <w:left w:val="nil"/>
              <w:bottom w:val="single" w:color="000000" w:sz="4" w:space="0"/>
              <w:right w:val="single" w:color="000000" w:sz="4" w:space="0"/>
            </w:tcBorders>
            <w:shd w:val="clear" w:color="auto" w:fill="C0C0C0"/>
            <w:noWrap/>
            <w:vAlign w:val="center"/>
          </w:tcPr>
          <w:p w14:paraId="7FA1D657">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救济费</w:t>
            </w:r>
          </w:p>
        </w:tc>
        <w:tc>
          <w:tcPr>
            <w:tcW w:w="1546" w:type="dxa"/>
            <w:tcBorders>
              <w:top w:val="nil"/>
              <w:left w:val="nil"/>
              <w:bottom w:val="single" w:color="000000" w:sz="4" w:space="0"/>
              <w:right w:val="single" w:color="000000" w:sz="4" w:space="0"/>
            </w:tcBorders>
            <w:shd w:val="clear" w:color="auto" w:fill="FFFFFF"/>
            <w:noWrap/>
            <w:vAlign w:val="center"/>
          </w:tcPr>
          <w:p w14:paraId="096705DF">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14:paraId="16FCE66B">
            <w:pPr>
              <w:widowControl/>
              <w:jc w:val="left"/>
              <w:rPr>
                <w:rFonts w:ascii="宋体" w:cs="Arial"/>
                <w:kern w:val="0"/>
                <w:sz w:val="20"/>
                <w:szCs w:val="20"/>
              </w:rPr>
            </w:pPr>
            <w:r>
              <w:rPr>
                <w:rFonts w:ascii="宋体" w:hAnsi="宋体" w:cs="Arial"/>
                <w:kern w:val="0"/>
                <w:sz w:val="20"/>
                <w:szCs w:val="20"/>
              </w:rPr>
              <w:t>30226</w:t>
            </w:r>
          </w:p>
        </w:tc>
        <w:tc>
          <w:tcPr>
            <w:tcW w:w="1898" w:type="dxa"/>
            <w:tcBorders>
              <w:top w:val="nil"/>
              <w:left w:val="nil"/>
              <w:bottom w:val="single" w:color="000000" w:sz="4" w:space="0"/>
              <w:right w:val="single" w:color="000000" w:sz="4" w:space="0"/>
            </w:tcBorders>
            <w:shd w:val="clear" w:color="auto" w:fill="C0C0C0"/>
            <w:noWrap/>
            <w:vAlign w:val="center"/>
          </w:tcPr>
          <w:p w14:paraId="03AEA8A9">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劳务费</w:t>
            </w:r>
          </w:p>
        </w:tc>
        <w:tc>
          <w:tcPr>
            <w:tcW w:w="1216" w:type="dxa"/>
            <w:tcBorders>
              <w:top w:val="nil"/>
              <w:left w:val="nil"/>
              <w:bottom w:val="single" w:color="000000" w:sz="4" w:space="0"/>
              <w:right w:val="single" w:color="000000" w:sz="4" w:space="0"/>
            </w:tcBorders>
            <w:shd w:val="clear" w:color="auto" w:fill="FFFFFF"/>
            <w:noWrap/>
            <w:vAlign w:val="center"/>
          </w:tcPr>
          <w:p w14:paraId="339B86C2">
            <w:pPr>
              <w:widowControl/>
              <w:jc w:val="right"/>
              <w:rPr>
                <w:rFonts w:ascii="宋体" w:cs="Arial"/>
                <w:kern w:val="0"/>
                <w:sz w:val="20"/>
                <w:szCs w:val="20"/>
              </w:rPr>
            </w:pPr>
            <w:r>
              <w:rPr>
                <w:rFonts w:ascii="宋体" w:hAnsi="宋体" w:cs="Arial"/>
                <w:kern w:val="0"/>
                <w:sz w:val="20"/>
                <w:szCs w:val="20"/>
              </w:rPr>
              <w:t>112,251.00</w:t>
            </w:r>
          </w:p>
        </w:tc>
        <w:tc>
          <w:tcPr>
            <w:tcW w:w="716" w:type="dxa"/>
            <w:tcBorders>
              <w:top w:val="nil"/>
              <w:left w:val="nil"/>
              <w:bottom w:val="single" w:color="000000" w:sz="4" w:space="0"/>
              <w:right w:val="single" w:color="000000" w:sz="4" w:space="0"/>
            </w:tcBorders>
            <w:shd w:val="clear" w:color="auto" w:fill="C0C0C0"/>
            <w:noWrap/>
            <w:vAlign w:val="center"/>
          </w:tcPr>
          <w:p w14:paraId="514DF14D">
            <w:pPr>
              <w:widowControl/>
              <w:jc w:val="left"/>
              <w:rPr>
                <w:rFonts w:ascii="宋体" w:cs="Arial"/>
                <w:kern w:val="0"/>
                <w:sz w:val="20"/>
                <w:szCs w:val="20"/>
              </w:rPr>
            </w:pPr>
            <w:r>
              <w:rPr>
                <w:rFonts w:ascii="宋体" w:hAnsi="宋体" w:cs="Arial"/>
                <w:kern w:val="0"/>
                <w:sz w:val="20"/>
                <w:szCs w:val="20"/>
              </w:rPr>
              <w:t>399</w:t>
            </w:r>
          </w:p>
        </w:tc>
        <w:tc>
          <w:tcPr>
            <w:tcW w:w="2798" w:type="dxa"/>
            <w:tcBorders>
              <w:top w:val="nil"/>
              <w:left w:val="nil"/>
              <w:bottom w:val="single" w:color="000000" w:sz="4" w:space="0"/>
              <w:right w:val="single" w:color="000000" w:sz="4" w:space="0"/>
            </w:tcBorders>
            <w:shd w:val="clear" w:color="auto" w:fill="C0C0C0"/>
            <w:noWrap/>
            <w:vAlign w:val="center"/>
          </w:tcPr>
          <w:p w14:paraId="5DBF4AEC">
            <w:pPr>
              <w:widowControl/>
              <w:jc w:val="left"/>
              <w:rPr>
                <w:rFonts w:ascii="宋体" w:cs="Arial"/>
                <w:kern w:val="0"/>
                <w:sz w:val="20"/>
                <w:szCs w:val="20"/>
              </w:rPr>
            </w:pPr>
            <w:r>
              <w:rPr>
                <w:rFonts w:hint="eastAsia" w:ascii="宋体" w:hAnsi="宋体" w:cs="Arial"/>
                <w:kern w:val="0"/>
                <w:sz w:val="20"/>
                <w:szCs w:val="20"/>
              </w:rPr>
              <w:t>其他支出</w:t>
            </w:r>
          </w:p>
        </w:tc>
        <w:tc>
          <w:tcPr>
            <w:tcW w:w="1452" w:type="dxa"/>
            <w:tcBorders>
              <w:top w:val="nil"/>
              <w:left w:val="nil"/>
              <w:bottom w:val="single" w:color="000000" w:sz="4" w:space="0"/>
              <w:right w:val="single" w:color="000000" w:sz="4" w:space="0"/>
            </w:tcBorders>
            <w:shd w:val="clear" w:color="auto" w:fill="FFFFFF"/>
            <w:noWrap/>
            <w:vAlign w:val="center"/>
          </w:tcPr>
          <w:p w14:paraId="35BBB54E">
            <w:pPr>
              <w:widowControl/>
              <w:jc w:val="right"/>
              <w:rPr>
                <w:rFonts w:ascii="宋体" w:cs="Arial"/>
                <w:kern w:val="0"/>
                <w:sz w:val="20"/>
                <w:szCs w:val="20"/>
              </w:rPr>
            </w:pPr>
            <w:r>
              <w:rPr>
                <w:rFonts w:ascii="宋体" w:cs="Arial"/>
                <w:kern w:val="0"/>
                <w:sz w:val="20"/>
                <w:szCs w:val="20"/>
              </w:rPr>
              <w:t>0.00</w:t>
            </w:r>
          </w:p>
        </w:tc>
      </w:tr>
      <w:tr w14:paraId="1D14715E">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630CCDDB">
            <w:pPr>
              <w:widowControl/>
              <w:jc w:val="left"/>
              <w:rPr>
                <w:rFonts w:ascii="宋体" w:cs="Arial"/>
                <w:kern w:val="0"/>
                <w:sz w:val="20"/>
                <w:szCs w:val="20"/>
              </w:rPr>
            </w:pPr>
            <w:r>
              <w:rPr>
                <w:rFonts w:ascii="宋体" w:hAnsi="宋体" w:cs="Arial"/>
                <w:kern w:val="0"/>
                <w:sz w:val="20"/>
                <w:szCs w:val="20"/>
              </w:rPr>
              <w:t>30307</w:t>
            </w:r>
          </w:p>
        </w:tc>
        <w:tc>
          <w:tcPr>
            <w:tcW w:w="2827" w:type="dxa"/>
            <w:tcBorders>
              <w:top w:val="nil"/>
              <w:left w:val="nil"/>
              <w:bottom w:val="single" w:color="000000" w:sz="4" w:space="0"/>
              <w:right w:val="single" w:color="000000" w:sz="4" w:space="0"/>
            </w:tcBorders>
            <w:shd w:val="clear" w:color="auto" w:fill="C0C0C0"/>
            <w:noWrap/>
            <w:vAlign w:val="center"/>
          </w:tcPr>
          <w:p w14:paraId="3BD90742">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医疗费补助</w:t>
            </w:r>
          </w:p>
        </w:tc>
        <w:tc>
          <w:tcPr>
            <w:tcW w:w="1546" w:type="dxa"/>
            <w:tcBorders>
              <w:top w:val="nil"/>
              <w:left w:val="nil"/>
              <w:bottom w:val="single" w:color="000000" w:sz="4" w:space="0"/>
              <w:right w:val="single" w:color="000000" w:sz="4" w:space="0"/>
            </w:tcBorders>
            <w:shd w:val="clear" w:color="auto" w:fill="FFFFFF"/>
            <w:noWrap/>
            <w:vAlign w:val="center"/>
          </w:tcPr>
          <w:p w14:paraId="5115E355">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14:paraId="1879B452">
            <w:pPr>
              <w:widowControl/>
              <w:jc w:val="left"/>
              <w:rPr>
                <w:rFonts w:ascii="宋体" w:cs="Arial"/>
                <w:kern w:val="0"/>
                <w:sz w:val="20"/>
                <w:szCs w:val="20"/>
              </w:rPr>
            </w:pPr>
            <w:r>
              <w:rPr>
                <w:rFonts w:ascii="宋体" w:hAnsi="宋体" w:cs="Arial"/>
                <w:kern w:val="0"/>
                <w:sz w:val="20"/>
                <w:szCs w:val="20"/>
              </w:rPr>
              <w:t>30227</w:t>
            </w:r>
          </w:p>
        </w:tc>
        <w:tc>
          <w:tcPr>
            <w:tcW w:w="1898" w:type="dxa"/>
            <w:tcBorders>
              <w:top w:val="nil"/>
              <w:left w:val="nil"/>
              <w:bottom w:val="single" w:color="000000" w:sz="4" w:space="0"/>
              <w:right w:val="single" w:color="000000" w:sz="4" w:space="0"/>
            </w:tcBorders>
            <w:shd w:val="clear" w:color="auto" w:fill="C0C0C0"/>
            <w:noWrap/>
            <w:vAlign w:val="center"/>
          </w:tcPr>
          <w:p w14:paraId="3C4D1DCF">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委托业务费</w:t>
            </w:r>
          </w:p>
        </w:tc>
        <w:tc>
          <w:tcPr>
            <w:tcW w:w="1216" w:type="dxa"/>
            <w:tcBorders>
              <w:top w:val="nil"/>
              <w:left w:val="nil"/>
              <w:bottom w:val="single" w:color="000000" w:sz="4" w:space="0"/>
              <w:right w:val="single" w:color="000000" w:sz="4" w:space="0"/>
            </w:tcBorders>
            <w:shd w:val="clear" w:color="auto" w:fill="FFFFFF"/>
            <w:noWrap/>
            <w:vAlign w:val="center"/>
          </w:tcPr>
          <w:p w14:paraId="2034AB31">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14:paraId="1CAE8578">
            <w:pPr>
              <w:widowControl/>
              <w:jc w:val="left"/>
              <w:rPr>
                <w:rFonts w:ascii="宋体" w:cs="Arial"/>
                <w:kern w:val="0"/>
                <w:sz w:val="20"/>
                <w:szCs w:val="20"/>
              </w:rPr>
            </w:pPr>
            <w:r>
              <w:rPr>
                <w:rFonts w:ascii="宋体" w:hAnsi="宋体" w:cs="Arial"/>
                <w:kern w:val="0"/>
                <w:sz w:val="20"/>
                <w:szCs w:val="20"/>
              </w:rPr>
              <w:t>39906</w:t>
            </w:r>
          </w:p>
        </w:tc>
        <w:tc>
          <w:tcPr>
            <w:tcW w:w="2798" w:type="dxa"/>
            <w:tcBorders>
              <w:top w:val="nil"/>
              <w:left w:val="nil"/>
              <w:bottom w:val="single" w:color="000000" w:sz="4" w:space="0"/>
              <w:right w:val="single" w:color="000000" w:sz="4" w:space="0"/>
            </w:tcBorders>
            <w:shd w:val="clear" w:color="auto" w:fill="C0C0C0"/>
            <w:noWrap/>
            <w:vAlign w:val="center"/>
          </w:tcPr>
          <w:p w14:paraId="772F494E">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赠与</w:t>
            </w:r>
          </w:p>
        </w:tc>
        <w:tc>
          <w:tcPr>
            <w:tcW w:w="1452" w:type="dxa"/>
            <w:tcBorders>
              <w:top w:val="nil"/>
              <w:left w:val="nil"/>
              <w:bottom w:val="single" w:color="000000" w:sz="4" w:space="0"/>
              <w:right w:val="single" w:color="000000" w:sz="4" w:space="0"/>
            </w:tcBorders>
            <w:shd w:val="clear" w:color="auto" w:fill="FFFFFF"/>
            <w:noWrap/>
            <w:vAlign w:val="center"/>
          </w:tcPr>
          <w:p w14:paraId="4D1C33D7">
            <w:pPr>
              <w:widowControl/>
              <w:jc w:val="right"/>
              <w:rPr>
                <w:rFonts w:ascii="宋体" w:cs="Arial"/>
                <w:kern w:val="0"/>
                <w:sz w:val="20"/>
                <w:szCs w:val="20"/>
              </w:rPr>
            </w:pPr>
            <w:r>
              <w:rPr>
                <w:rFonts w:ascii="宋体" w:cs="Arial"/>
                <w:kern w:val="0"/>
                <w:sz w:val="20"/>
                <w:szCs w:val="20"/>
              </w:rPr>
              <w:t>0.00</w:t>
            </w:r>
          </w:p>
        </w:tc>
      </w:tr>
      <w:tr w14:paraId="26F1CEF8">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0752C856">
            <w:pPr>
              <w:widowControl/>
              <w:jc w:val="left"/>
              <w:rPr>
                <w:rFonts w:ascii="宋体" w:cs="Arial"/>
                <w:kern w:val="0"/>
                <w:sz w:val="20"/>
                <w:szCs w:val="20"/>
              </w:rPr>
            </w:pPr>
            <w:r>
              <w:rPr>
                <w:rFonts w:ascii="宋体" w:hAnsi="宋体" w:cs="Arial"/>
                <w:kern w:val="0"/>
                <w:sz w:val="20"/>
                <w:szCs w:val="20"/>
              </w:rPr>
              <w:t>30308</w:t>
            </w:r>
          </w:p>
        </w:tc>
        <w:tc>
          <w:tcPr>
            <w:tcW w:w="2827" w:type="dxa"/>
            <w:tcBorders>
              <w:top w:val="nil"/>
              <w:left w:val="nil"/>
              <w:bottom w:val="single" w:color="000000" w:sz="4" w:space="0"/>
              <w:right w:val="single" w:color="000000" w:sz="4" w:space="0"/>
            </w:tcBorders>
            <w:shd w:val="clear" w:color="auto" w:fill="C0C0C0"/>
            <w:noWrap/>
            <w:vAlign w:val="center"/>
          </w:tcPr>
          <w:p w14:paraId="4F7873C5">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助学金</w:t>
            </w:r>
          </w:p>
        </w:tc>
        <w:tc>
          <w:tcPr>
            <w:tcW w:w="1546" w:type="dxa"/>
            <w:tcBorders>
              <w:top w:val="nil"/>
              <w:left w:val="nil"/>
              <w:bottom w:val="single" w:color="000000" w:sz="4" w:space="0"/>
              <w:right w:val="single" w:color="000000" w:sz="4" w:space="0"/>
            </w:tcBorders>
            <w:shd w:val="clear" w:color="auto" w:fill="FFFFFF"/>
            <w:noWrap/>
            <w:vAlign w:val="center"/>
          </w:tcPr>
          <w:p w14:paraId="6548A5FE">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14:paraId="3BDC3745">
            <w:pPr>
              <w:widowControl/>
              <w:jc w:val="left"/>
              <w:rPr>
                <w:rFonts w:ascii="宋体" w:cs="Arial"/>
                <w:kern w:val="0"/>
                <w:sz w:val="20"/>
                <w:szCs w:val="20"/>
              </w:rPr>
            </w:pPr>
            <w:r>
              <w:rPr>
                <w:rFonts w:ascii="宋体" w:hAnsi="宋体" w:cs="Arial"/>
                <w:kern w:val="0"/>
                <w:sz w:val="20"/>
                <w:szCs w:val="20"/>
              </w:rPr>
              <w:t>30228</w:t>
            </w:r>
          </w:p>
        </w:tc>
        <w:tc>
          <w:tcPr>
            <w:tcW w:w="1898" w:type="dxa"/>
            <w:tcBorders>
              <w:top w:val="nil"/>
              <w:left w:val="nil"/>
              <w:bottom w:val="single" w:color="000000" w:sz="4" w:space="0"/>
              <w:right w:val="single" w:color="000000" w:sz="4" w:space="0"/>
            </w:tcBorders>
            <w:shd w:val="clear" w:color="auto" w:fill="C0C0C0"/>
            <w:noWrap/>
            <w:vAlign w:val="center"/>
          </w:tcPr>
          <w:p w14:paraId="459F1087">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工会经费</w:t>
            </w:r>
          </w:p>
        </w:tc>
        <w:tc>
          <w:tcPr>
            <w:tcW w:w="1216" w:type="dxa"/>
            <w:tcBorders>
              <w:top w:val="nil"/>
              <w:left w:val="nil"/>
              <w:bottom w:val="single" w:color="000000" w:sz="4" w:space="0"/>
              <w:right w:val="single" w:color="000000" w:sz="4" w:space="0"/>
            </w:tcBorders>
            <w:shd w:val="clear" w:color="auto" w:fill="FFFFFF"/>
            <w:noWrap/>
            <w:vAlign w:val="center"/>
          </w:tcPr>
          <w:p w14:paraId="719D3C0B">
            <w:pPr>
              <w:widowControl/>
              <w:jc w:val="right"/>
              <w:rPr>
                <w:rFonts w:ascii="宋体" w:cs="Arial"/>
                <w:kern w:val="0"/>
                <w:sz w:val="20"/>
                <w:szCs w:val="20"/>
              </w:rPr>
            </w:pPr>
            <w:r>
              <w:rPr>
                <w:rFonts w:ascii="宋体" w:hAnsi="宋体" w:cs="Arial"/>
                <w:kern w:val="0"/>
                <w:sz w:val="20"/>
                <w:szCs w:val="20"/>
              </w:rPr>
              <w:t>32,219.00</w:t>
            </w:r>
          </w:p>
        </w:tc>
        <w:tc>
          <w:tcPr>
            <w:tcW w:w="716" w:type="dxa"/>
            <w:tcBorders>
              <w:top w:val="nil"/>
              <w:left w:val="nil"/>
              <w:bottom w:val="single" w:color="000000" w:sz="4" w:space="0"/>
              <w:right w:val="single" w:color="000000" w:sz="4" w:space="0"/>
            </w:tcBorders>
            <w:shd w:val="clear" w:color="auto" w:fill="C0C0C0"/>
            <w:noWrap/>
            <w:vAlign w:val="center"/>
          </w:tcPr>
          <w:p w14:paraId="760D69D9">
            <w:pPr>
              <w:widowControl/>
              <w:jc w:val="left"/>
              <w:rPr>
                <w:rFonts w:ascii="宋体" w:cs="Arial"/>
                <w:kern w:val="0"/>
                <w:sz w:val="20"/>
                <w:szCs w:val="20"/>
              </w:rPr>
            </w:pPr>
            <w:r>
              <w:rPr>
                <w:rFonts w:ascii="宋体" w:hAnsi="宋体" w:cs="Arial"/>
                <w:kern w:val="0"/>
                <w:sz w:val="20"/>
                <w:szCs w:val="20"/>
              </w:rPr>
              <w:t>39907</w:t>
            </w:r>
          </w:p>
        </w:tc>
        <w:tc>
          <w:tcPr>
            <w:tcW w:w="2798" w:type="dxa"/>
            <w:tcBorders>
              <w:top w:val="nil"/>
              <w:left w:val="nil"/>
              <w:bottom w:val="single" w:color="000000" w:sz="4" w:space="0"/>
              <w:right w:val="single" w:color="000000" w:sz="4" w:space="0"/>
            </w:tcBorders>
            <w:shd w:val="clear" w:color="auto" w:fill="C0C0C0"/>
            <w:noWrap/>
            <w:vAlign w:val="center"/>
          </w:tcPr>
          <w:p w14:paraId="4799DE1F">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国家赔偿费用支出</w:t>
            </w:r>
          </w:p>
        </w:tc>
        <w:tc>
          <w:tcPr>
            <w:tcW w:w="1452" w:type="dxa"/>
            <w:tcBorders>
              <w:top w:val="nil"/>
              <w:left w:val="nil"/>
              <w:bottom w:val="single" w:color="000000" w:sz="4" w:space="0"/>
              <w:right w:val="single" w:color="000000" w:sz="4" w:space="0"/>
            </w:tcBorders>
            <w:shd w:val="clear" w:color="auto" w:fill="FFFFFF"/>
            <w:noWrap/>
            <w:vAlign w:val="center"/>
          </w:tcPr>
          <w:p w14:paraId="10F0C185">
            <w:pPr>
              <w:widowControl/>
              <w:jc w:val="right"/>
              <w:rPr>
                <w:rFonts w:ascii="宋体" w:cs="Arial"/>
                <w:kern w:val="0"/>
                <w:sz w:val="20"/>
                <w:szCs w:val="20"/>
              </w:rPr>
            </w:pPr>
            <w:r>
              <w:rPr>
                <w:rFonts w:ascii="宋体" w:cs="Arial"/>
                <w:kern w:val="0"/>
                <w:sz w:val="20"/>
                <w:szCs w:val="20"/>
              </w:rPr>
              <w:t>0.00</w:t>
            </w:r>
          </w:p>
        </w:tc>
      </w:tr>
      <w:tr w14:paraId="6198708E">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601CAA14">
            <w:pPr>
              <w:widowControl/>
              <w:jc w:val="left"/>
              <w:rPr>
                <w:rFonts w:ascii="宋体" w:cs="Arial"/>
                <w:kern w:val="0"/>
                <w:sz w:val="20"/>
                <w:szCs w:val="20"/>
              </w:rPr>
            </w:pPr>
            <w:r>
              <w:rPr>
                <w:rFonts w:ascii="宋体" w:hAnsi="宋体" w:cs="Arial"/>
                <w:kern w:val="0"/>
                <w:sz w:val="20"/>
                <w:szCs w:val="20"/>
              </w:rPr>
              <w:t>30309</w:t>
            </w:r>
          </w:p>
        </w:tc>
        <w:tc>
          <w:tcPr>
            <w:tcW w:w="2827" w:type="dxa"/>
            <w:tcBorders>
              <w:top w:val="nil"/>
              <w:left w:val="nil"/>
              <w:bottom w:val="single" w:color="000000" w:sz="4" w:space="0"/>
              <w:right w:val="single" w:color="000000" w:sz="4" w:space="0"/>
            </w:tcBorders>
            <w:shd w:val="clear" w:color="auto" w:fill="C0C0C0"/>
            <w:noWrap/>
            <w:vAlign w:val="center"/>
          </w:tcPr>
          <w:p w14:paraId="51C7B4FA">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奖励金</w:t>
            </w:r>
          </w:p>
        </w:tc>
        <w:tc>
          <w:tcPr>
            <w:tcW w:w="1546" w:type="dxa"/>
            <w:tcBorders>
              <w:top w:val="nil"/>
              <w:left w:val="nil"/>
              <w:bottom w:val="single" w:color="000000" w:sz="4" w:space="0"/>
              <w:right w:val="single" w:color="000000" w:sz="4" w:space="0"/>
            </w:tcBorders>
            <w:shd w:val="clear" w:color="auto" w:fill="FFFFFF"/>
            <w:noWrap/>
            <w:vAlign w:val="center"/>
          </w:tcPr>
          <w:p w14:paraId="2959EBFA">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14:paraId="2A90888D">
            <w:pPr>
              <w:widowControl/>
              <w:jc w:val="left"/>
              <w:rPr>
                <w:rFonts w:ascii="宋体" w:cs="Arial"/>
                <w:kern w:val="0"/>
                <w:sz w:val="20"/>
                <w:szCs w:val="20"/>
              </w:rPr>
            </w:pPr>
            <w:r>
              <w:rPr>
                <w:rFonts w:ascii="宋体" w:hAnsi="宋体" w:cs="Arial"/>
                <w:kern w:val="0"/>
                <w:sz w:val="20"/>
                <w:szCs w:val="20"/>
              </w:rPr>
              <w:t>30229</w:t>
            </w:r>
          </w:p>
        </w:tc>
        <w:tc>
          <w:tcPr>
            <w:tcW w:w="1898" w:type="dxa"/>
            <w:tcBorders>
              <w:top w:val="nil"/>
              <w:left w:val="nil"/>
              <w:bottom w:val="single" w:color="000000" w:sz="4" w:space="0"/>
              <w:right w:val="single" w:color="000000" w:sz="4" w:space="0"/>
            </w:tcBorders>
            <w:shd w:val="clear" w:color="auto" w:fill="C0C0C0"/>
            <w:noWrap/>
            <w:vAlign w:val="center"/>
          </w:tcPr>
          <w:p w14:paraId="2B768F74">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福利费</w:t>
            </w:r>
          </w:p>
        </w:tc>
        <w:tc>
          <w:tcPr>
            <w:tcW w:w="1216" w:type="dxa"/>
            <w:tcBorders>
              <w:top w:val="nil"/>
              <w:left w:val="nil"/>
              <w:bottom w:val="single" w:color="000000" w:sz="4" w:space="0"/>
              <w:right w:val="single" w:color="000000" w:sz="4" w:space="0"/>
            </w:tcBorders>
            <w:shd w:val="clear" w:color="auto" w:fill="FFFFFF"/>
            <w:noWrap/>
            <w:vAlign w:val="center"/>
          </w:tcPr>
          <w:p w14:paraId="4CD88483">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14:paraId="1AFECCBD">
            <w:pPr>
              <w:widowControl/>
              <w:jc w:val="left"/>
              <w:rPr>
                <w:rFonts w:ascii="宋体" w:cs="Arial"/>
                <w:kern w:val="0"/>
                <w:sz w:val="20"/>
                <w:szCs w:val="20"/>
              </w:rPr>
            </w:pPr>
            <w:r>
              <w:rPr>
                <w:rFonts w:ascii="宋体" w:hAnsi="宋体" w:cs="Arial"/>
                <w:kern w:val="0"/>
                <w:sz w:val="20"/>
                <w:szCs w:val="20"/>
              </w:rPr>
              <w:t>39908</w:t>
            </w:r>
          </w:p>
        </w:tc>
        <w:tc>
          <w:tcPr>
            <w:tcW w:w="2798" w:type="dxa"/>
            <w:tcBorders>
              <w:top w:val="nil"/>
              <w:left w:val="nil"/>
              <w:bottom w:val="single" w:color="000000" w:sz="4" w:space="0"/>
              <w:right w:val="single" w:color="000000" w:sz="4" w:space="0"/>
            </w:tcBorders>
            <w:shd w:val="clear" w:color="auto" w:fill="C0C0C0"/>
            <w:noWrap/>
            <w:vAlign w:val="center"/>
          </w:tcPr>
          <w:p w14:paraId="26E38484">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对民间非营利组织和群众性自治组织补贴</w:t>
            </w:r>
          </w:p>
        </w:tc>
        <w:tc>
          <w:tcPr>
            <w:tcW w:w="1452" w:type="dxa"/>
            <w:tcBorders>
              <w:top w:val="nil"/>
              <w:left w:val="nil"/>
              <w:bottom w:val="single" w:color="000000" w:sz="4" w:space="0"/>
              <w:right w:val="single" w:color="000000" w:sz="4" w:space="0"/>
            </w:tcBorders>
            <w:shd w:val="clear" w:color="auto" w:fill="FFFFFF"/>
            <w:noWrap/>
            <w:vAlign w:val="center"/>
          </w:tcPr>
          <w:p w14:paraId="5D3E4EC5">
            <w:pPr>
              <w:widowControl/>
              <w:jc w:val="right"/>
              <w:rPr>
                <w:rFonts w:ascii="宋体" w:cs="Arial"/>
                <w:kern w:val="0"/>
                <w:sz w:val="20"/>
                <w:szCs w:val="20"/>
              </w:rPr>
            </w:pPr>
            <w:r>
              <w:rPr>
                <w:rFonts w:ascii="宋体" w:cs="Arial"/>
                <w:kern w:val="0"/>
                <w:sz w:val="20"/>
                <w:szCs w:val="20"/>
              </w:rPr>
              <w:t>0.00</w:t>
            </w:r>
          </w:p>
        </w:tc>
      </w:tr>
      <w:tr w14:paraId="5F330DB2">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62311359">
            <w:pPr>
              <w:widowControl/>
              <w:jc w:val="left"/>
              <w:rPr>
                <w:rFonts w:ascii="宋体" w:cs="Arial"/>
                <w:kern w:val="0"/>
                <w:sz w:val="20"/>
                <w:szCs w:val="20"/>
              </w:rPr>
            </w:pPr>
            <w:r>
              <w:rPr>
                <w:rFonts w:ascii="宋体" w:hAnsi="宋体" w:cs="Arial"/>
                <w:kern w:val="0"/>
                <w:sz w:val="20"/>
                <w:szCs w:val="20"/>
              </w:rPr>
              <w:t>30310</w:t>
            </w:r>
          </w:p>
        </w:tc>
        <w:tc>
          <w:tcPr>
            <w:tcW w:w="2827" w:type="dxa"/>
            <w:tcBorders>
              <w:top w:val="nil"/>
              <w:left w:val="nil"/>
              <w:bottom w:val="single" w:color="000000" w:sz="4" w:space="0"/>
              <w:right w:val="single" w:color="000000" w:sz="4" w:space="0"/>
            </w:tcBorders>
            <w:shd w:val="clear" w:color="auto" w:fill="C0C0C0"/>
            <w:noWrap/>
            <w:vAlign w:val="center"/>
          </w:tcPr>
          <w:p w14:paraId="529DA19A">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个人农业生产补贴</w:t>
            </w:r>
          </w:p>
        </w:tc>
        <w:tc>
          <w:tcPr>
            <w:tcW w:w="1546" w:type="dxa"/>
            <w:tcBorders>
              <w:top w:val="nil"/>
              <w:left w:val="nil"/>
              <w:bottom w:val="single" w:color="000000" w:sz="4" w:space="0"/>
              <w:right w:val="single" w:color="000000" w:sz="4" w:space="0"/>
            </w:tcBorders>
            <w:shd w:val="clear" w:color="auto" w:fill="FFFFFF"/>
            <w:noWrap/>
            <w:vAlign w:val="center"/>
          </w:tcPr>
          <w:p w14:paraId="67A02FE2">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14:paraId="482A0DEF">
            <w:pPr>
              <w:widowControl/>
              <w:jc w:val="left"/>
              <w:rPr>
                <w:rFonts w:ascii="宋体" w:cs="Arial"/>
                <w:kern w:val="0"/>
                <w:sz w:val="20"/>
                <w:szCs w:val="20"/>
              </w:rPr>
            </w:pPr>
            <w:r>
              <w:rPr>
                <w:rFonts w:ascii="宋体" w:hAnsi="宋体" w:cs="Arial"/>
                <w:kern w:val="0"/>
                <w:sz w:val="20"/>
                <w:szCs w:val="20"/>
              </w:rPr>
              <w:t>30231</w:t>
            </w:r>
          </w:p>
        </w:tc>
        <w:tc>
          <w:tcPr>
            <w:tcW w:w="1898" w:type="dxa"/>
            <w:tcBorders>
              <w:top w:val="nil"/>
              <w:left w:val="nil"/>
              <w:bottom w:val="single" w:color="000000" w:sz="4" w:space="0"/>
              <w:right w:val="single" w:color="000000" w:sz="4" w:space="0"/>
            </w:tcBorders>
            <w:shd w:val="clear" w:color="auto" w:fill="C0C0C0"/>
            <w:noWrap/>
            <w:vAlign w:val="center"/>
          </w:tcPr>
          <w:p w14:paraId="52EDC40B">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公务用车运行维护费</w:t>
            </w:r>
          </w:p>
        </w:tc>
        <w:tc>
          <w:tcPr>
            <w:tcW w:w="1216" w:type="dxa"/>
            <w:tcBorders>
              <w:top w:val="nil"/>
              <w:left w:val="nil"/>
              <w:bottom w:val="single" w:color="000000" w:sz="4" w:space="0"/>
              <w:right w:val="single" w:color="000000" w:sz="4" w:space="0"/>
            </w:tcBorders>
            <w:shd w:val="clear" w:color="auto" w:fill="FFFFFF"/>
            <w:noWrap/>
            <w:vAlign w:val="center"/>
          </w:tcPr>
          <w:p w14:paraId="2366EE77">
            <w:pPr>
              <w:widowControl/>
              <w:jc w:val="right"/>
              <w:rPr>
                <w:rFonts w:ascii="宋体" w:cs="Arial"/>
                <w:kern w:val="0"/>
                <w:sz w:val="20"/>
                <w:szCs w:val="20"/>
              </w:rPr>
            </w:pPr>
            <w:r>
              <w:rPr>
                <w:rFonts w:ascii="宋体" w:hAnsi="宋体" w:cs="Arial"/>
                <w:kern w:val="0"/>
                <w:sz w:val="20"/>
                <w:szCs w:val="20"/>
              </w:rPr>
              <w:t>22,189.74</w:t>
            </w:r>
          </w:p>
        </w:tc>
        <w:tc>
          <w:tcPr>
            <w:tcW w:w="716" w:type="dxa"/>
            <w:tcBorders>
              <w:top w:val="nil"/>
              <w:left w:val="nil"/>
              <w:bottom w:val="single" w:color="000000" w:sz="4" w:space="0"/>
              <w:right w:val="single" w:color="000000" w:sz="4" w:space="0"/>
            </w:tcBorders>
            <w:shd w:val="clear" w:color="auto" w:fill="C0C0C0"/>
            <w:noWrap/>
            <w:vAlign w:val="center"/>
          </w:tcPr>
          <w:p w14:paraId="187696CD">
            <w:pPr>
              <w:widowControl/>
              <w:jc w:val="left"/>
              <w:rPr>
                <w:rFonts w:ascii="宋体" w:cs="Arial"/>
                <w:kern w:val="0"/>
                <w:sz w:val="20"/>
                <w:szCs w:val="20"/>
              </w:rPr>
            </w:pPr>
            <w:r>
              <w:rPr>
                <w:rFonts w:ascii="宋体" w:hAnsi="宋体" w:cs="Arial"/>
                <w:kern w:val="0"/>
                <w:sz w:val="20"/>
                <w:szCs w:val="20"/>
              </w:rPr>
              <w:t>39999</w:t>
            </w:r>
          </w:p>
        </w:tc>
        <w:tc>
          <w:tcPr>
            <w:tcW w:w="2798" w:type="dxa"/>
            <w:tcBorders>
              <w:top w:val="nil"/>
              <w:left w:val="nil"/>
              <w:bottom w:val="single" w:color="000000" w:sz="4" w:space="0"/>
              <w:right w:val="single" w:color="000000" w:sz="4" w:space="0"/>
            </w:tcBorders>
            <w:shd w:val="clear" w:color="auto" w:fill="C0C0C0"/>
            <w:noWrap/>
            <w:vAlign w:val="center"/>
          </w:tcPr>
          <w:p w14:paraId="16270388">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其他支出</w:t>
            </w:r>
          </w:p>
        </w:tc>
        <w:tc>
          <w:tcPr>
            <w:tcW w:w="1452" w:type="dxa"/>
            <w:tcBorders>
              <w:top w:val="nil"/>
              <w:left w:val="nil"/>
              <w:bottom w:val="single" w:color="000000" w:sz="4" w:space="0"/>
              <w:right w:val="single" w:color="000000" w:sz="4" w:space="0"/>
            </w:tcBorders>
            <w:shd w:val="clear" w:color="auto" w:fill="FFFFFF"/>
            <w:noWrap/>
            <w:vAlign w:val="center"/>
          </w:tcPr>
          <w:p w14:paraId="329AEA14">
            <w:pPr>
              <w:widowControl/>
              <w:jc w:val="right"/>
              <w:rPr>
                <w:rFonts w:ascii="宋体" w:cs="Arial"/>
                <w:kern w:val="0"/>
                <w:sz w:val="20"/>
                <w:szCs w:val="20"/>
              </w:rPr>
            </w:pPr>
            <w:r>
              <w:rPr>
                <w:rFonts w:ascii="宋体" w:cs="Arial"/>
                <w:kern w:val="0"/>
                <w:sz w:val="20"/>
                <w:szCs w:val="20"/>
              </w:rPr>
              <w:t>0.00</w:t>
            </w:r>
          </w:p>
        </w:tc>
      </w:tr>
      <w:tr w14:paraId="6F65B232">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57F0A262">
            <w:pPr>
              <w:widowControl/>
              <w:jc w:val="left"/>
              <w:rPr>
                <w:rFonts w:ascii="宋体" w:cs="Arial"/>
                <w:kern w:val="0"/>
                <w:sz w:val="20"/>
                <w:szCs w:val="20"/>
              </w:rPr>
            </w:pPr>
            <w:r>
              <w:rPr>
                <w:rFonts w:ascii="宋体" w:hAnsi="宋体" w:cs="Arial"/>
                <w:kern w:val="0"/>
                <w:sz w:val="20"/>
                <w:szCs w:val="20"/>
              </w:rPr>
              <w:t>30399</w:t>
            </w:r>
          </w:p>
        </w:tc>
        <w:tc>
          <w:tcPr>
            <w:tcW w:w="2827" w:type="dxa"/>
            <w:tcBorders>
              <w:top w:val="nil"/>
              <w:left w:val="nil"/>
              <w:bottom w:val="single" w:color="000000" w:sz="4" w:space="0"/>
              <w:right w:val="single" w:color="000000" w:sz="4" w:space="0"/>
            </w:tcBorders>
            <w:shd w:val="clear" w:color="auto" w:fill="C0C0C0"/>
            <w:noWrap/>
            <w:vAlign w:val="center"/>
          </w:tcPr>
          <w:p w14:paraId="431BF3E9">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其他对个人和家庭的补助</w:t>
            </w:r>
          </w:p>
        </w:tc>
        <w:tc>
          <w:tcPr>
            <w:tcW w:w="1546" w:type="dxa"/>
            <w:tcBorders>
              <w:top w:val="nil"/>
              <w:left w:val="nil"/>
              <w:bottom w:val="single" w:color="000000" w:sz="4" w:space="0"/>
              <w:right w:val="single" w:color="000000" w:sz="4" w:space="0"/>
            </w:tcBorders>
            <w:shd w:val="clear" w:color="auto" w:fill="FFFFFF"/>
            <w:noWrap/>
            <w:vAlign w:val="center"/>
          </w:tcPr>
          <w:p w14:paraId="26B8A1E5">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14:paraId="4D0357D7">
            <w:pPr>
              <w:widowControl/>
              <w:jc w:val="left"/>
              <w:rPr>
                <w:rFonts w:ascii="宋体" w:cs="Arial"/>
                <w:kern w:val="0"/>
                <w:sz w:val="20"/>
                <w:szCs w:val="20"/>
              </w:rPr>
            </w:pPr>
            <w:r>
              <w:rPr>
                <w:rFonts w:ascii="宋体" w:hAnsi="宋体" w:cs="Arial"/>
                <w:kern w:val="0"/>
                <w:sz w:val="20"/>
                <w:szCs w:val="20"/>
              </w:rPr>
              <w:t>30239</w:t>
            </w:r>
          </w:p>
        </w:tc>
        <w:tc>
          <w:tcPr>
            <w:tcW w:w="1898" w:type="dxa"/>
            <w:tcBorders>
              <w:top w:val="nil"/>
              <w:left w:val="nil"/>
              <w:bottom w:val="single" w:color="000000" w:sz="4" w:space="0"/>
              <w:right w:val="single" w:color="000000" w:sz="4" w:space="0"/>
            </w:tcBorders>
            <w:shd w:val="clear" w:color="auto" w:fill="C0C0C0"/>
            <w:noWrap/>
            <w:vAlign w:val="center"/>
          </w:tcPr>
          <w:p w14:paraId="20FC956A">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其他交通费用</w:t>
            </w:r>
          </w:p>
        </w:tc>
        <w:tc>
          <w:tcPr>
            <w:tcW w:w="1216" w:type="dxa"/>
            <w:tcBorders>
              <w:top w:val="nil"/>
              <w:left w:val="nil"/>
              <w:bottom w:val="single" w:color="000000" w:sz="4" w:space="0"/>
              <w:right w:val="single" w:color="000000" w:sz="4" w:space="0"/>
            </w:tcBorders>
            <w:shd w:val="clear" w:color="auto" w:fill="FFFFFF"/>
            <w:noWrap/>
            <w:vAlign w:val="center"/>
          </w:tcPr>
          <w:p w14:paraId="2DCE55BA">
            <w:pPr>
              <w:widowControl/>
              <w:jc w:val="right"/>
              <w:rPr>
                <w:rFonts w:ascii="宋体" w:cs="Arial"/>
                <w:kern w:val="0"/>
                <w:sz w:val="20"/>
                <w:szCs w:val="20"/>
              </w:rPr>
            </w:pPr>
            <w:r>
              <w:rPr>
                <w:rFonts w:ascii="宋体" w:hAnsi="宋体" w:cs="Arial"/>
                <w:kern w:val="0"/>
                <w:sz w:val="20"/>
                <w:szCs w:val="20"/>
              </w:rPr>
              <w:t>68,860.00</w:t>
            </w:r>
          </w:p>
        </w:tc>
        <w:tc>
          <w:tcPr>
            <w:tcW w:w="716" w:type="dxa"/>
            <w:tcBorders>
              <w:top w:val="nil"/>
              <w:left w:val="nil"/>
              <w:bottom w:val="single" w:color="000000" w:sz="4" w:space="0"/>
              <w:right w:val="single" w:color="000000" w:sz="4" w:space="0"/>
            </w:tcBorders>
            <w:shd w:val="clear" w:color="auto" w:fill="C0C0C0"/>
            <w:noWrap/>
            <w:vAlign w:val="center"/>
          </w:tcPr>
          <w:p w14:paraId="104C2ED5">
            <w:pPr>
              <w:widowControl/>
              <w:jc w:val="left"/>
              <w:rPr>
                <w:rFonts w:ascii="宋体" w:cs="Arial"/>
                <w:kern w:val="0"/>
                <w:sz w:val="20"/>
                <w:szCs w:val="20"/>
              </w:rPr>
            </w:pPr>
            <w:r>
              <w:rPr>
                <w:rFonts w:hint="eastAsia" w:ascii="宋体" w:hAnsi="宋体" w:cs="Arial"/>
                <w:kern w:val="0"/>
                <w:sz w:val="20"/>
                <w:szCs w:val="20"/>
              </w:rPr>
              <w:t>　</w:t>
            </w:r>
          </w:p>
        </w:tc>
        <w:tc>
          <w:tcPr>
            <w:tcW w:w="2798" w:type="dxa"/>
            <w:tcBorders>
              <w:top w:val="nil"/>
              <w:left w:val="nil"/>
              <w:bottom w:val="single" w:color="000000" w:sz="4" w:space="0"/>
              <w:right w:val="single" w:color="000000" w:sz="4" w:space="0"/>
            </w:tcBorders>
            <w:shd w:val="clear" w:color="auto" w:fill="C0C0C0"/>
            <w:noWrap/>
            <w:vAlign w:val="center"/>
          </w:tcPr>
          <w:p w14:paraId="2C4D6BDA">
            <w:pPr>
              <w:widowControl/>
              <w:jc w:val="left"/>
              <w:rPr>
                <w:rFonts w:ascii="宋体" w:cs="Arial"/>
                <w:kern w:val="0"/>
                <w:sz w:val="20"/>
                <w:szCs w:val="20"/>
              </w:rPr>
            </w:pPr>
            <w:r>
              <w:rPr>
                <w:rFonts w:hint="eastAsia" w:ascii="宋体" w:hAnsi="宋体" w:cs="Arial"/>
                <w:kern w:val="0"/>
                <w:sz w:val="20"/>
                <w:szCs w:val="20"/>
              </w:rPr>
              <w:t>　</w:t>
            </w:r>
          </w:p>
        </w:tc>
        <w:tc>
          <w:tcPr>
            <w:tcW w:w="1452" w:type="dxa"/>
            <w:tcBorders>
              <w:top w:val="nil"/>
              <w:left w:val="nil"/>
              <w:bottom w:val="single" w:color="000000" w:sz="4" w:space="0"/>
              <w:right w:val="single" w:color="000000" w:sz="4" w:space="0"/>
            </w:tcBorders>
            <w:shd w:val="clear" w:color="auto" w:fill="FFFFFF"/>
            <w:noWrap/>
            <w:vAlign w:val="center"/>
          </w:tcPr>
          <w:p w14:paraId="5841B68B">
            <w:pPr>
              <w:widowControl/>
              <w:jc w:val="right"/>
              <w:rPr>
                <w:rFonts w:ascii="宋体" w:cs="Arial"/>
                <w:kern w:val="0"/>
                <w:sz w:val="20"/>
                <w:szCs w:val="20"/>
              </w:rPr>
            </w:pPr>
            <w:r>
              <w:rPr>
                <w:rFonts w:hint="eastAsia" w:ascii="宋体" w:hAnsi="宋体" w:cs="Arial"/>
                <w:kern w:val="0"/>
                <w:sz w:val="20"/>
                <w:szCs w:val="20"/>
              </w:rPr>
              <w:t>　</w:t>
            </w:r>
          </w:p>
        </w:tc>
      </w:tr>
      <w:tr w14:paraId="1A6292F0">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068C5EB9">
            <w:pPr>
              <w:widowControl/>
              <w:jc w:val="left"/>
              <w:rPr>
                <w:rFonts w:ascii="宋体" w:cs="Arial"/>
                <w:kern w:val="0"/>
                <w:sz w:val="20"/>
                <w:szCs w:val="20"/>
              </w:rPr>
            </w:pPr>
            <w:r>
              <w:rPr>
                <w:rFonts w:hint="eastAsia" w:ascii="宋体" w:hAnsi="宋体" w:cs="Arial"/>
                <w:kern w:val="0"/>
                <w:sz w:val="20"/>
                <w:szCs w:val="20"/>
              </w:rPr>
              <w:t>　</w:t>
            </w:r>
          </w:p>
        </w:tc>
        <w:tc>
          <w:tcPr>
            <w:tcW w:w="2827" w:type="dxa"/>
            <w:tcBorders>
              <w:top w:val="nil"/>
              <w:left w:val="nil"/>
              <w:bottom w:val="single" w:color="000000" w:sz="4" w:space="0"/>
              <w:right w:val="single" w:color="000000" w:sz="4" w:space="0"/>
            </w:tcBorders>
            <w:shd w:val="clear" w:color="auto" w:fill="C0C0C0"/>
            <w:noWrap/>
            <w:vAlign w:val="center"/>
          </w:tcPr>
          <w:p w14:paraId="54A19430">
            <w:pPr>
              <w:widowControl/>
              <w:jc w:val="left"/>
              <w:rPr>
                <w:rFonts w:ascii="宋体" w:cs="Arial"/>
                <w:kern w:val="0"/>
                <w:sz w:val="20"/>
                <w:szCs w:val="20"/>
              </w:rPr>
            </w:pPr>
            <w:r>
              <w:rPr>
                <w:rFonts w:hint="eastAsia" w:ascii="宋体" w:hAnsi="宋体" w:cs="Arial"/>
                <w:kern w:val="0"/>
                <w:sz w:val="20"/>
                <w:szCs w:val="20"/>
              </w:rPr>
              <w:t>　</w:t>
            </w:r>
          </w:p>
        </w:tc>
        <w:tc>
          <w:tcPr>
            <w:tcW w:w="1546" w:type="dxa"/>
            <w:tcBorders>
              <w:top w:val="nil"/>
              <w:left w:val="nil"/>
              <w:bottom w:val="single" w:color="000000" w:sz="4" w:space="0"/>
              <w:right w:val="single" w:color="000000" w:sz="4" w:space="0"/>
            </w:tcBorders>
            <w:shd w:val="clear" w:color="auto" w:fill="FFFFFF"/>
            <w:noWrap/>
            <w:vAlign w:val="center"/>
          </w:tcPr>
          <w:p w14:paraId="27C18DF8">
            <w:pPr>
              <w:widowControl/>
              <w:jc w:val="right"/>
              <w:rPr>
                <w:rFonts w:ascii="宋体" w:cs="Arial"/>
                <w:kern w:val="0"/>
                <w:sz w:val="20"/>
                <w:szCs w:val="20"/>
              </w:rPr>
            </w:pPr>
            <w:r>
              <w:rPr>
                <w:rFonts w:hint="eastAsia" w:ascii="宋体" w:hAnsi="宋体" w:cs="Arial"/>
                <w:kern w:val="0"/>
                <w:sz w:val="20"/>
                <w:szCs w:val="20"/>
              </w:rPr>
              <w:t>　</w:t>
            </w:r>
          </w:p>
        </w:tc>
        <w:tc>
          <w:tcPr>
            <w:tcW w:w="716" w:type="dxa"/>
            <w:tcBorders>
              <w:top w:val="nil"/>
              <w:left w:val="nil"/>
              <w:bottom w:val="single" w:color="000000" w:sz="4" w:space="0"/>
              <w:right w:val="single" w:color="000000" w:sz="4" w:space="0"/>
            </w:tcBorders>
            <w:shd w:val="clear" w:color="auto" w:fill="C0C0C0"/>
            <w:noWrap/>
            <w:vAlign w:val="center"/>
          </w:tcPr>
          <w:p w14:paraId="7793145C">
            <w:pPr>
              <w:widowControl/>
              <w:jc w:val="left"/>
              <w:rPr>
                <w:rFonts w:ascii="宋体" w:cs="Arial"/>
                <w:kern w:val="0"/>
                <w:sz w:val="20"/>
                <w:szCs w:val="20"/>
              </w:rPr>
            </w:pPr>
            <w:r>
              <w:rPr>
                <w:rFonts w:ascii="宋体" w:hAnsi="宋体" w:cs="Arial"/>
                <w:kern w:val="0"/>
                <w:sz w:val="20"/>
                <w:szCs w:val="20"/>
              </w:rPr>
              <w:t>30240</w:t>
            </w:r>
          </w:p>
        </w:tc>
        <w:tc>
          <w:tcPr>
            <w:tcW w:w="1898" w:type="dxa"/>
            <w:tcBorders>
              <w:top w:val="nil"/>
              <w:left w:val="nil"/>
              <w:bottom w:val="single" w:color="000000" w:sz="4" w:space="0"/>
              <w:right w:val="single" w:color="000000" w:sz="4" w:space="0"/>
            </w:tcBorders>
            <w:shd w:val="clear" w:color="auto" w:fill="C0C0C0"/>
            <w:noWrap/>
            <w:vAlign w:val="center"/>
          </w:tcPr>
          <w:p w14:paraId="3DC04521">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税金及附加费用</w:t>
            </w:r>
          </w:p>
        </w:tc>
        <w:tc>
          <w:tcPr>
            <w:tcW w:w="1216" w:type="dxa"/>
            <w:tcBorders>
              <w:top w:val="nil"/>
              <w:left w:val="nil"/>
              <w:bottom w:val="single" w:color="000000" w:sz="4" w:space="0"/>
              <w:right w:val="single" w:color="000000" w:sz="4" w:space="0"/>
            </w:tcBorders>
            <w:shd w:val="clear" w:color="auto" w:fill="FFFFFF"/>
            <w:noWrap/>
            <w:vAlign w:val="center"/>
          </w:tcPr>
          <w:p w14:paraId="7544FF4D">
            <w:pPr>
              <w:widowControl/>
              <w:jc w:val="right"/>
              <w:rPr>
                <w:rFonts w:ascii="宋体" w:cs="Arial"/>
                <w:kern w:val="0"/>
                <w:sz w:val="20"/>
                <w:szCs w:val="20"/>
              </w:rPr>
            </w:pPr>
            <w:r>
              <w:rPr>
                <w:rFonts w:ascii="宋体" w:cs="Arial"/>
                <w:kern w:val="0"/>
                <w:sz w:val="20"/>
                <w:szCs w:val="20"/>
              </w:rPr>
              <w:t>0.00</w:t>
            </w:r>
          </w:p>
        </w:tc>
        <w:tc>
          <w:tcPr>
            <w:tcW w:w="716" w:type="dxa"/>
            <w:tcBorders>
              <w:top w:val="nil"/>
              <w:left w:val="nil"/>
              <w:bottom w:val="single" w:color="000000" w:sz="4" w:space="0"/>
              <w:right w:val="single" w:color="000000" w:sz="4" w:space="0"/>
            </w:tcBorders>
            <w:shd w:val="clear" w:color="auto" w:fill="C0C0C0"/>
            <w:noWrap/>
            <w:vAlign w:val="center"/>
          </w:tcPr>
          <w:p w14:paraId="3C4F65AF">
            <w:pPr>
              <w:widowControl/>
              <w:jc w:val="left"/>
              <w:rPr>
                <w:rFonts w:ascii="宋体" w:cs="Arial"/>
                <w:kern w:val="0"/>
                <w:sz w:val="20"/>
                <w:szCs w:val="20"/>
              </w:rPr>
            </w:pPr>
            <w:r>
              <w:rPr>
                <w:rFonts w:hint="eastAsia" w:ascii="宋体" w:hAnsi="宋体" w:cs="Arial"/>
                <w:kern w:val="0"/>
                <w:sz w:val="20"/>
                <w:szCs w:val="20"/>
              </w:rPr>
              <w:t>　</w:t>
            </w:r>
          </w:p>
        </w:tc>
        <w:tc>
          <w:tcPr>
            <w:tcW w:w="2798" w:type="dxa"/>
            <w:tcBorders>
              <w:top w:val="nil"/>
              <w:left w:val="nil"/>
              <w:bottom w:val="single" w:color="000000" w:sz="4" w:space="0"/>
              <w:right w:val="single" w:color="000000" w:sz="4" w:space="0"/>
            </w:tcBorders>
            <w:shd w:val="clear" w:color="auto" w:fill="C0C0C0"/>
            <w:noWrap/>
            <w:vAlign w:val="center"/>
          </w:tcPr>
          <w:p w14:paraId="5E8EDFA3">
            <w:pPr>
              <w:widowControl/>
              <w:jc w:val="left"/>
              <w:rPr>
                <w:rFonts w:ascii="宋体" w:cs="Arial"/>
                <w:kern w:val="0"/>
                <w:sz w:val="20"/>
                <w:szCs w:val="20"/>
              </w:rPr>
            </w:pPr>
            <w:r>
              <w:rPr>
                <w:rFonts w:hint="eastAsia" w:ascii="宋体" w:hAnsi="宋体" w:cs="Arial"/>
                <w:kern w:val="0"/>
                <w:sz w:val="20"/>
                <w:szCs w:val="20"/>
              </w:rPr>
              <w:t>　</w:t>
            </w:r>
          </w:p>
        </w:tc>
        <w:tc>
          <w:tcPr>
            <w:tcW w:w="1452" w:type="dxa"/>
            <w:tcBorders>
              <w:top w:val="nil"/>
              <w:left w:val="nil"/>
              <w:bottom w:val="single" w:color="000000" w:sz="4" w:space="0"/>
              <w:right w:val="single" w:color="000000" w:sz="4" w:space="0"/>
            </w:tcBorders>
            <w:shd w:val="clear" w:color="auto" w:fill="FFFFFF"/>
            <w:noWrap/>
            <w:vAlign w:val="center"/>
          </w:tcPr>
          <w:p w14:paraId="3FAB1FA2">
            <w:pPr>
              <w:widowControl/>
              <w:jc w:val="right"/>
              <w:rPr>
                <w:rFonts w:ascii="宋体" w:cs="Arial"/>
                <w:kern w:val="0"/>
                <w:sz w:val="20"/>
                <w:szCs w:val="20"/>
              </w:rPr>
            </w:pPr>
            <w:r>
              <w:rPr>
                <w:rFonts w:hint="eastAsia" w:ascii="宋体" w:hAnsi="宋体" w:cs="Arial"/>
                <w:kern w:val="0"/>
                <w:sz w:val="20"/>
                <w:szCs w:val="20"/>
              </w:rPr>
              <w:t>　</w:t>
            </w:r>
          </w:p>
        </w:tc>
      </w:tr>
      <w:tr w14:paraId="0BC47C6D">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14:paraId="6CCF3E83">
            <w:pPr>
              <w:widowControl/>
              <w:jc w:val="left"/>
              <w:rPr>
                <w:rFonts w:ascii="宋体" w:cs="Arial"/>
                <w:kern w:val="0"/>
                <w:sz w:val="20"/>
                <w:szCs w:val="20"/>
              </w:rPr>
            </w:pPr>
            <w:r>
              <w:rPr>
                <w:rFonts w:hint="eastAsia" w:ascii="宋体" w:hAnsi="宋体" w:cs="Arial"/>
                <w:kern w:val="0"/>
                <w:sz w:val="20"/>
                <w:szCs w:val="20"/>
              </w:rPr>
              <w:t>　</w:t>
            </w:r>
          </w:p>
        </w:tc>
        <w:tc>
          <w:tcPr>
            <w:tcW w:w="2827" w:type="dxa"/>
            <w:tcBorders>
              <w:top w:val="nil"/>
              <w:left w:val="nil"/>
              <w:bottom w:val="single" w:color="000000" w:sz="4" w:space="0"/>
              <w:right w:val="single" w:color="000000" w:sz="4" w:space="0"/>
            </w:tcBorders>
            <w:shd w:val="clear" w:color="auto" w:fill="C0C0C0"/>
            <w:noWrap/>
            <w:vAlign w:val="center"/>
          </w:tcPr>
          <w:p w14:paraId="3ECF5F4A">
            <w:pPr>
              <w:widowControl/>
              <w:jc w:val="left"/>
              <w:rPr>
                <w:rFonts w:ascii="宋体" w:cs="Arial"/>
                <w:kern w:val="0"/>
                <w:sz w:val="20"/>
                <w:szCs w:val="20"/>
              </w:rPr>
            </w:pPr>
            <w:r>
              <w:rPr>
                <w:rFonts w:hint="eastAsia" w:ascii="宋体" w:hAnsi="宋体" w:cs="Arial"/>
                <w:kern w:val="0"/>
                <w:sz w:val="20"/>
                <w:szCs w:val="20"/>
              </w:rPr>
              <w:t>　</w:t>
            </w:r>
          </w:p>
        </w:tc>
        <w:tc>
          <w:tcPr>
            <w:tcW w:w="1546" w:type="dxa"/>
            <w:tcBorders>
              <w:top w:val="nil"/>
              <w:left w:val="nil"/>
              <w:bottom w:val="single" w:color="000000" w:sz="4" w:space="0"/>
              <w:right w:val="single" w:color="000000" w:sz="4" w:space="0"/>
            </w:tcBorders>
            <w:shd w:val="clear" w:color="auto" w:fill="FFFFFF"/>
            <w:noWrap/>
            <w:vAlign w:val="center"/>
          </w:tcPr>
          <w:p w14:paraId="0A48DB32">
            <w:pPr>
              <w:widowControl/>
              <w:jc w:val="right"/>
              <w:rPr>
                <w:rFonts w:ascii="宋体" w:cs="Arial"/>
                <w:kern w:val="0"/>
                <w:sz w:val="20"/>
                <w:szCs w:val="20"/>
              </w:rPr>
            </w:pPr>
            <w:r>
              <w:rPr>
                <w:rFonts w:hint="eastAsia" w:ascii="宋体" w:hAnsi="宋体" w:cs="Arial"/>
                <w:kern w:val="0"/>
                <w:sz w:val="20"/>
                <w:szCs w:val="20"/>
              </w:rPr>
              <w:t>　</w:t>
            </w:r>
          </w:p>
        </w:tc>
        <w:tc>
          <w:tcPr>
            <w:tcW w:w="716" w:type="dxa"/>
            <w:tcBorders>
              <w:top w:val="nil"/>
              <w:left w:val="nil"/>
              <w:bottom w:val="single" w:color="000000" w:sz="4" w:space="0"/>
              <w:right w:val="single" w:color="000000" w:sz="4" w:space="0"/>
            </w:tcBorders>
            <w:shd w:val="clear" w:color="auto" w:fill="C0C0C0"/>
            <w:noWrap/>
            <w:vAlign w:val="center"/>
          </w:tcPr>
          <w:p w14:paraId="27776254">
            <w:pPr>
              <w:widowControl/>
              <w:jc w:val="left"/>
              <w:rPr>
                <w:rFonts w:ascii="宋体" w:cs="Arial"/>
                <w:kern w:val="0"/>
                <w:sz w:val="20"/>
                <w:szCs w:val="20"/>
              </w:rPr>
            </w:pPr>
            <w:r>
              <w:rPr>
                <w:rFonts w:ascii="宋体" w:hAnsi="宋体" w:cs="Arial"/>
                <w:kern w:val="0"/>
                <w:sz w:val="20"/>
                <w:szCs w:val="20"/>
              </w:rPr>
              <w:t>30299</w:t>
            </w:r>
          </w:p>
        </w:tc>
        <w:tc>
          <w:tcPr>
            <w:tcW w:w="1898" w:type="dxa"/>
            <w:tcBorders>
              <w:top w:val="nil"/>
              <w:left w:val="nil"/>
              <w:bottom w:val="single" w:color="000000" w:sz="4" w:space="0"/>
              <w:right w:val="single" w:color="000000" w:sz="4" w:space="0"/>
            </w:tcBorders>
            <w:shd w:val="clear" w:color="auto" w:fill="C0C0C0"/>
            <w:noWrap/>
            <w:vAlign w:val="center"/>
          </w:tcPr>
          <w:p w14:paraId="03522435">
            <w:pPr>
              <w:widowControl/>
              <w:jc w:val="left"/>
              <w:rPr>
                <w:rFonts w:asci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其他商品和服务支出</w:t>
            </w:r>
          </w:p>
        </w:tc>
        <w:tc>
          <w:tcPr>
            <w:tcW w:w="1216" w:type="dxa"/>
            <w:tcBorders>
              <w:top w:val="nil"/>
              <w:left w:val="nil"/>
              <w:bottom w:val="single" w:color="000000" w:sz="4" w:space="0"/>
              <w:right w:val="single" w:color="000000" w:sz="4" w:space="0"/>
            </w:tcBorders>
            <w:shd w:val="clear" w:color="auto" w:fill="FFFFFF"/>
            <w:noWrap/>
            <w:vAlign w:val="center"/>
          </w:tcPr>
          <w:p w14:paraId="60D90515">
            <w:pPr>
              <w:widowControl/>
              <w:jc w:val="right"/>
              <w:rPr>
                <w:rFonts w:ascii="宋体" w:cs="Arial"/>
                <w:kern w:val="0"/>
                <w:sz w:val="20"/>
                <w:szCs w:val="20"/>
              </w:rPr>
            </w:pPr>
            <w:r>
              <w:rPr>
                <w:rFonts w:ascii="宋体" w:hAnsi="宋体" w:cs="Arial"/>
                <w:kern w:val="0"/>
                <w:sz w:val="20"/>
                <w:szCs w:val="20"/>
              </w:rPr>
              <w:t>100,320.00</w:t>
            </w:r>
          </w:p>
        </w:tc>
        <w:tc>
          <w:tcPr>
            <w:tcW w:w="716" w:type="dxa"/>
            <w:tcBorders>
              <w:top w:val="nil"/>
              <w:left w:val="nil"/>
              <w:bottom w:val="single" w:color="000000" w:sz="4" w:space="0"/>
              <w:right w:val="single" w:color="000000" w:sz="4" w:space="0"/>
            </w:tcBorders>
            <w:shd w:val="clear" w:color="auto" w:fill="C0C0C0"/>
            <w:noWrap/>
            <w:vAlign w:val="center"/>
          </w:tcPr>
          <w:p w14:paraId="018EA1C4">
            <w:pPr>
              <w:widowControl/>
              <w:jc w:val="left"/>
              <w:rPr>
                <w:rFonts w:ascii="宋体" w:cs="Arial"/>
                <w:kern w:val="0"/>
                <w:sz w:val="20"/>
                <w:szCs w:val="20"/>
              </w:rPr>
            </w:pPr>
            <w:r>
              <w:rPr>
                <w:rFonts w:hint="eastAsia" w:ascii="宋体" w:hAnsi="宋体" w:cs="Arial"/>
                <w:kern w:val="0"/>
                <w:sz w:val="20"/>
                <w:szCs w:val="20"/>
              </w:rPr>
              <w:t>　</w:t>
            </w:r>
          </w:p>
        </w:tc>
        <w:tc>
          <w:tcPr>
            <w:tcW w:w="2798" w:type="dxa"/>
            <w:tcBorders>
              <w:top w:val="nil"/>
              <w:left w:val="nil"/>
              <w:bottom w:val="single" w:color="000000" w:sz="4" w:space="0"/>
              <w:right w:val="single" w:color="000000" w:sz="4" w:space="0"/>
            </w:tcBorders>
            <w:shd w:val="clear" w:color="auto" w:fill="C0C0C0"/>
            <w:noWrap/>
            <w:vAlign w:val="center"/>
          </w:tcPr>
          <w:p w14:paraId="1BBFA5D0">
            <w:pPr>
              <w:widowControl/>
              <w:jc w:val="left"/>
              <w:rPr>
                <w:rFonts w:ascii="宋体" w:cs="Arial"/>
                <w:kern w:val="0"/>
                <w:sz w:val="20"/>
                <w:szCs w:val="20"/>
              </w:rPr>
            </w:pPr>
            <w:r>
              <w:rPr>
                <w:rFonts w:hint="eastAsia" w:ascii="宋体" w:hAnsi="宋体" w:cs="Arial"/>
                <w:kern w:val="0"/>
                <w:sz w:val="20"/>
                <w:szCs w:val="20"/>
              </w:rPr>
              <w:t>　</w:t>
            </w:r>
          </w:p>
        </w:tc>
        <w:tc>
          <w:tcPr>
            <w:tcW w:w="1452" w:type="dxa"/>
            <w:tcBorders>
              <w:top w:val="nil"/>
              <w:left w:val="nil"/>
              <w:bottom w:val="single" w:color="000000" w:sz="4" w:space="0"/>
              <w:right w:val="single" w:color="000000" w:sz="4" w:space="0"/>
            </w:tcBorders>
            <w:shd w:val="clear" w:color="auto" w:fill="FFFFFF"/>
            <w:noWrap/>
            <w:vAlign w:val="center"/>
          </w:tcPr>
          <w:p w14:paraId="30A82653">
            <w:pPr>
              <w:widowControl/>
              <w:jc w:val="right"/>
              <w:rPr>
                <w:rFonts w:ascii="宋体" w:cs="Arial"/>
                <w:kern w:val="0"/>
                <w:sz w:val="20"/>
                <w:szCs w:val="20"/>
              </w:rPr>
            </w:pPr>
            <w:r>
              <w:rPr>
                <w:rFonts w:hint="eastAsia" w:ascii="宋体" w:hAnsi="宋体" w:cs="Arial"/>
                <w:kern w:val="0"/>
                <w:sz w:val="20"/>
                <w:szCs w:val="20"/>
              </w:rPr>
              <w:t>　</w:t>
            </w:r>
          </w:p>
        </w:tc>
      </w:tr>
      <w:tr w14:paraId="7D2AD6D2">
        <w:tblPrEx>
          <w:tblCellMar>
            <w:top w:w="0" w:type="dxa"/>
            <w:left w:w="108" w:type="dxa"/>
            <w:bottom w:w="0" w:type="dxa"/>
            <w:right w:w="108" w:type="dxa"/>
          </w:tblCellMar>
        </w:tblPrEx>
        <w:trPr>
          <w:trHeight w:val="300" w:hRule="atLeast"/>
        </w:trPr>
        <w:tc>
          <w:tcPr>
            <w:tcW w:w="3543" w:type="dxa"/>
            <w:gridSpan w:val="2"/>
            <w:tcBorders>
              <w:top w:val="nil"/>
              <w:left w:val="single" w:color="000000" w:sz="4" w:space="0"/>
              <w:bottom w:val="single" w:color="000000" w:sz="4" w:space="0"/>
              <w:right w:val="single" w:color="000000" w:sz="4" w:space="0"/>
            </w:tcBorders>
            <w:shd w:val="clear" w:color="auto" w:fill="C0C0C0"/>
            <w:noWrap/>
            <w:vAlign w:val="center"/>
          </w:tcPr>
          <w:p w14:paraId="540DAE38">
            <w:pPr>
              <w:widowControl/>
              <w:jc w:val="center"/>
              <w:rPr>
                <w:rFonts w:ascii="宋体" w:cs="Arial"/>
                <w:kern w:val="0"/>
                <w:sz w:val="20"/>
                <w:szCs w:val="20"/>
              </w:rPr>
            </w:pPr>
            <w:r>
              <w:rPr>
                <w:rFonts w:hint="eastAsia" w:ascii="宋体" w:hAnsi="宋体" w:cs="Arial"/>
                <w:kern w:val="0"/>
                <w:sz w:val="20"/>
                <w:szCs w:val="20"/>
              </w:rPr>
              <w:t>人员经费合计</w:t>
            </w:r>
          </w:p>
        </w:tc>
        <w:tc>
          <w:tcPr>
            <w:tcW w:w="1546" w:type="dxa"/>
            <w:tcBorders>
              <w:top w:val="nil"/>
              <w:left w:val="nil"/>
              <w:bottom w:val="single" w:color="000000" w:sz="4" w:space="0"/>
              <w:right w:val="single" w:color="000000" w:sz="4" w:space="0"/>
            </w:tcBorders>
            <w:shd w:val="clear" w:color="auto" w:fill="FFFFFF"/>
            <w:noWrap/>
            <w:vAlign w:val="center"/>
          </w:tcPr>
          <w:p w14:paraId="12E15F53">
            <w:pPr>
              <w:widowControl/>
              <w:jc w:val="right"/>
              <w:rPr>
                <w:rFonts w:ascii="宋体" w:cs="Arial"/>
                <w:kern w:val="0"/>
                <w:sz w:val="20"/>
                <w:szCs w:val="20"/>
              </w:rPr>
            </w:pPr>
            <w:r>
              <w:rPr>
                <w:rFonts w:ascii="宋体" w:hAnsi="宋体" w:cs="Arial"/>
                <w:kern w:val="0"/>
                <w:sz w:val="20"/>
                <w:szCs w:val="20"/>
              </w:rPr>
              <w:t>2,295,069.88</w:t>
            </w:r>
          </w:p>
        </w:tc>
        <w:tc>
          <w:tcPr>
            <w:tcW w:w="7344" w:type="dxa"/>
            <w:gridSpan w:val="5"/>
            <w:tcBorders>
              <w:top w:val="nil"/>
              <w:left w:val="nil"/>
              <w:bottom w:val="single" w:color="000000" w:sz="4" w:space="0"/>
              <w:right w:val="single" w:color="000000" w:sz="4" w:space="0"/>
            </w:tcBorders>
            <w:shd w:val="clear" w:color="auto" w:fill="C0C0C0"/>
            <w:noWrap/>
            <w:vAlign w:val="center"/>
          </w:tcPr>
          <w:p w14:paraId="67D78D6A">
            <w:pPr>
              <w:widowControl/>
              <w:jc w:val="center"/>
              <w:rPr>
                <w:rFonts w:ascii="宋体" w:cs="Arial"/>
                <w:kern w:val="0"/>
                <w:sz w:val="20"/>
                <w:szCs w:val="20"/>
              </w:rPr>
            </w:pPr>
            <w:r>
              <w:rPr>
                <w:rFonts w:hint="eastAsia" w:ascii="宋体" w:hAnsi="宋体" w:cs="Arial"/>
                <w:kern w:val="0"/>
                <w:sz w:val="20"/>
                <w:szCs w:val="20"/>
              </w:rPr>
              <w:t>公用经费合计</w:t>
            </w:r>
          </w:p>
        </w:tc>
        <w:tc>
          <w:tcPr>
            <w:tcW w:w="1452" w:type="dxa"/>
            <w:tcBorders>
              <w:top w:val="nil"/>
              <w:left w:val="nil"/>
              <w:bottom w:val="single" w:color="000000" w:sz="4" w:space="0"/>
              <w:right w:val="single" w:color="000000" w:sz="4" w:space="0"/>
            </w:tcBorders>
            <w:shd w:val="clear" w:color="auto" w:fill="FFFFFF"/>
            <w:noWrap/>
            <w:vAlign w:val="center"/>
          </w:tcPr>
          <w:p w14:paraId="37708E15">
            <w:pPr>
              <w:widowControl/>
              <w:jc w:val="right"/>
              <w:rPr>
                <w:rFonts w:ascii="宋体" w:cs="Arial"/>
                <w:kern w:val="0"/>
                <w:sz w:val="20"/>
                <w:szCs w:val="20"/>
              </w:rPr>
            </w:pPr>
            <w:r>
              <w:rPr>
                <w:rFonts w:ascii="宋体" w:hAnsi="宋体" w:cs="Arial"/>
                <w:kern w:val="0"/>
                <w:sz w:val="20"/>
                <w:szCs w:val="20"/>
              </w:rPr>
              <w:t>671,453.31</w:t>
            </w:r>
          </w:p>
        </w:tc>
      </w:tr>
      <w:tr w14:paraId="65C17348">
        <w:tblPrEx>
          <w:tblCellMar>
            <w:top w:w="0" w:type="dxa"/>
            <w:left w:w="108" w:type="dxa"/>
            <w:bottom w:w="0" w:type="dxa"/>
            <w:right w:w="108" w:type="dxa"/>
          </w:tblCellMar>
        </w:tblPrEx>
        <w:trPr>
          <w:trHeight w:val="300" w:hRule="atLeast"/>
        </w:trPr>
        <w:tc>
          <w:tcPr>
            <w:tcW w:w="13885" w:type="dxa"/>
            <w:gridSpan w:val="9"/>
            <w:tcBorders>
              <w:top w:val="nil"/>
              <w:left w:val="nil"/>
              <w:bottom w:val="nil"/>
              <w:right w:val="nil"/>
            </w:tcBorders>
            <w:shd w:val="clear" w:color="auto" w:fill="FFFFFF"/>
            <w:noWrap/>
            <w:vAlign w:val="center"/>
          </w:tcPr>
          <w:p w14:paraId="108F88CE">
            <w:pPr>
              <w:widowControl/>
              <w:jc w:val="left"/>
              <w:rPr>
                <w:rFonts w:ascii="宋体" w:cs="Arial"/>
                <w:kern w:val="0"/>
                <w:sz w:val="20"/>
                <w:szCs w:val="20"/>
              </w:rPr>
            </w:pPr>
            <w:r>
              <w:rPr>
                <w:rFonts w:hint="eastAsia" w:ascii="宋体" w:hAnsi="宋体" w:cs="Arial"/>
                <w:kern w:val="0"/>
                <w:sz w:val="20"/>
                <w:szCs w:val="20"/>
              </w:rPr>
              <w:t>注：本表反映部门本年度一般公共预算财政拨款基本支出明细情况。</w:t>
            </w:r>
          </w:p>
        </w:tc>
      </w:tr>
    </w:tbl>
    <w:p w14:paraId="7B3942EE">
      <w:pPr>
        <w:pStyle w:val="7"/>
        <w:widowControl/>
        <w:spacing w:before="76" w:beforeAutospacing="0" w:after="76" w:afterAutospacing="0" w:line="450" w:lineRule="atLeast"/>
        <w:rPr>
          <w:color w:val="333333"/>
        </w:rPr>
      </w:pPr>
    </w:p>
    <w:p w14:paraId="57B0EFD7">
      <w:pPr>
        <w:pStyle w:val="7"/>
        <w:widowControl/>
        <w:spacing w:before="76" w:beforeAutospacing="0" w:after="76" w:afterAutospacing="0" w:line="450" w:lineRule="atLeast"/>
        <w:rPr>
          <w:color w:val="333333"/>
        </w:rPr>
      </w:pPr>
    </w:p>
    <w:tbl>
      <w:tblPr>
        <w:tblStyle w:val="8"/>
        <w:tblW w:w="14079" w:type="dxa"/>
        <w:tblInd w:w="95" w:type="dxa"/>
        <w:tblLayout w:type="fixed"/>
        <w:tblCellMar>
          <w:top w:w="0" w:type="dxa"/>
          <w:left w:w="108" w:type="dxa"/>
          <w:bottom w:w="0" w:type="dxa"/>
          <w:right w:w="108" w:type="dxa"/>
        </w:tblCellMar>
      </w:tblPr>
      <w:tblGrid>
        <w:gridCol w:w="1097"/>
        <w:gridCol w:w="1065"/>
        <w:gridCol w:w="1116"/>
        <w:gridCol w:w="1077"/>
        <w:gridCol w:w="1058"/>
        <w:gridCol w:w="1440"/>
        <w:gridCol w:w="1116"/>
        <w:gridCol w:w="1065"/>
        <w:gridCol w:w="1133"/>
        <w:gridCol w:w="1058"/>
        <w:gridCol w:w="1116"/>
        <w:gridCol w:w="1738"/>
      </w:tblGrid>
      <w:tr w14:paraId="4970E452">
        <w:tblPrEx>
          <w:tblCellMar>
            <w:top w:w="0" w:type="dxa"/>
            <w:left w:w="108" w:type="dxa"/>
            <w:bottom w:w="0" w:type="dxa"/>
            <w:right w:w="108" w:type="dxa"/>
          </w:tblCellMar>
        </w:tblPrEx>
        <w:trPr>
          <w:trHeight w:val="375" w:hRule="atLeast"/>
        </w:trPr>
        <w:tc>
          <w:tcPr>
            <w:tcW w:w="14079" w:type="dxa"/>
            <w:gridSpan w:val="12"/>
            <w:tcBorders>
              <w:top w:val="nil"/>
              <w:left w:val="nil"/>
              <w:bottom w:val="nil"/>
              <w:right w:val="nil"/>
            </w:tcBorders>
            <w:shd w:val="clear" w:color="auto" w:fill="FFFFFF"/>
            <w:noWrap/>
            <w:vAlign w:val="center"/>
          </w:tcPr>
          <w:p w14:paraId="652BA880">
            <w:pPr>
              <w:widowControl/>
              <w:jc w:val="center"/>
              <w:rPr>
                <w:rFonts w:ascii="黑体" w:hAnsi="Arial" w:eastAsia="黑体" w:cs="Arial"/>
                <w:color w:val="000000"/>
                <w:kern w:val="0"/>
                <w:sz w:val="30"/>
                <w:szCs w:val="30"/>
              </w:rPr>
            </w:pPr>
            <w:r>
              <w:rPr>
                <w:rFonts w:hint="eastAsia" w:ascii="黑体" w:hAnsi="Arial" w:eastAsia="黑体" w:cs="Arial"/>
                <w:color w:val="000000"/>
                <w:kern w:val="0"/>
                <w:sz w:val="30"/>
                <w:szCs w:val="30"/>
              </w:rPr>
              <w:t>财政拨款“三公”经费支出决算表</w:t>
            </w:r>
          </w:p>
        </w:tc>
      </w:tr>
      <w:tr w14:paraId="37519E6B">
        <w:tblPrEx>
          <w:tblCellMar>
            <w:top w:w="0" w:type="dxa"/>
            <w:left w:w="108" w:type="dxa"/>
            <w:bottom w:w="0" w:type="dxa"/>
            <w:right w:w="108" w:type="dxa"/>
          </w:tblCellMar>
        </w:tblPrEx>
        <w:trPr>
          <w:trHeight w:val="300" w:hRule="atLeast"/>
        </w:trPr>
        <w:tc>
          <w:tcPr>
            <w:tcW w:w="1097" w:type="dxa"/>
            <w:tcBorders>
              <w:top w:val="nil"/>
              <w:left w:val="nil"/>
              <w:bottom w:val="nil"/>
              <w:right w:val="nil"/>
            </w:tcBorders>
            <w:shd w:val="clear" w:color="auto" w:fill="FFFFFF"/>
            <w:noWrap/>
            <w:vAlign w:val="center"/>
          </w:tcPr>
          <w:p w14:paraId="5B33F5AF">
            <w:pPr>
              <w:widowControl/>
              <w:jc w:val="left"/>
              <w:rPr>
                <w:rFonts w:ascii="宋体" w:cs="Arial"/>
                <w:kern w:val="0"/>
                <w:sz w:val="22"/>
                <w:szCs w:val="22"/>
              </w:rPr>
            </w:pPr>
            <w:r>
              <w:rPr>
                <w:rFonts w:hint="eastAsia" w:ascii="宋体" w:hAnsi="宋体" w:cs="Arial"/>
                <w:kern w:val="0"/>
                <w:sz w:val="22"/>
                <w:szCs w:val="22"/>
              </w:rPr>
              <w:t>　</w:t>
            </w:r>
          </w:p>
        </w:tc>
        <w:tc>
          <w:tcPr>
            <w:tcW w:w="1065" w:type="dxa"/>
            <w:tcBorders>
              <w:top w:val="nil"/>
              <w:left w:val="nil"/>
              <w:bottom w:val="nil"/>
              <w:right w:val="nil"/>
            </w:tcBorders>
            <w:shd w:val="clear" w:color="auto" w:fill="FFFFFF"/>
            <w:noWrap/>
            <w:vAlign w:val="center"/>
          </w:tcPr>
          <w:p w14:paraId="5F19D555">
            <w:pPr>
              <w:widowControl/>
              <w:jc w:val="left"/>
              <w:rPr>
                <w:rFonts w:ascii="宋体" w:cs="Arial"/>
                <w:kern w:val="0"/>
                <w:sz w:val="18"/>
                <w:szCs w:val="18"/>
              </w:rPr>
            </w:pPr>
            <w:r>
              <w:rPr>
                <w:rFonts w:hint="eastAsia" w:ascii="宋体" w:hAnsi="宋体" w:cs="Arial"/>
                <w:kern w:val="0"/>
                <w:sz w:val="18"/>
                <w:szCs w:val="18"/>
              </w:rPr>
              <w:t>　</w:t>
            </w:r>
          </w:p>
        </w:tc>
        <w:tc>
          <w:tcPr>
            <w:tcW w:w="1116" w:type="dxa"/>
            <w:tcBorders>
              <w:top w:val="nil"/>
              <w:left w:val="nil"/>
              <w:bottom w:val="nil"/>
              <w:right w:val="nil"/>
            </w:tcBorders>
            <w:shd w:val="clear" w:color="auto" w:fill="FFFFFF"/>
            <w:noWrap/>
            <w:vAlign w:val="center"/>
          </w:tcPr>
          <w:p w14:paraId="44A9B283">
            <w:pPr>
              <w:widowControl/>
              <w:jc w:val="left"/>
              <w:rPr>
                <w:rFonts w:ascii="宋体" w:cs="Arial"/>
                <w:kern w:val="0"/>
                <w:sz w:val="18"/>
                <w:szCs w:val="18"/>
              </w:rPr>
            </w:pPr>
            <w:r>
              <w:rPr>
                <w:rFonts w:hint="eastAsia" w:ascii="宋体" w:hAnsi="宋体" w:cs="Arial"/>
                <w:kern w:val="0"/>
                <w:sz w:val="18"/>
                <w:szCs w:val="18"/>
              </w:rPr>
              <w:t>　</w:t>
            </w:r>
          </w:p>
        </w:tc>
        <w:tc>
          <w:tcPr>
            <w:tcW w:w="1077" w:type="dxa"/>
            <w:tcBorders>
              <w:top w:val="nil"/>
              <w:left w:val="nil"/>
              <w:bottom w:val="nil"/>
              <w:right w:val="nil"/>
            </w:tcBorders>
            <w:shd w:val="clear" w:color="auto" w:fill="FFFFFF"/>
            <w:noWrap/>
            <w:vAlign w:val="center"/>
          </w:tcPr>
          <w:p w14:paraId="3092545D">
            <w:pPr>
              <w:widowControl/>
              <w:jc w:val="left"/>
              <w:rPr>
                <w:rFonts w:ascii="宋体" w:cs="Arial"/>
                <w:kern w:val="0"/>
                <w:sz w:val="18"/>
                <w:szCs w:val="18"/>
              </w:rPr>
            </w:pPr>
            <w:r>
              <w:rPr>
                <w:rFonts w:hint="eastAsia" w:ascii="宋体" w:hAnsi="宋体" w:cs="Arial"/>
                <w:kern w:val="0"/>
                <w:sz w:val="18"/>
                <w:szCs w:val="18"/>
              </w:rPr>
              <w:t>　</w:t>
            </w:r>
          </w:p>
        </w:tc>
        <w:tc>
          <w:tcPr>
            <w:tcW w:w="1058" w:type="dxa"/>
            <w:tcBorders>
              <w:top w:val="nil"/>
              <w:left w:val="nil"/>
              <w:bottom w:val="nil"/>
              <w:right w:val="nil"/>
            </w:tcBorders>
            <w:shd w:val="clear" w:color="auto" w:fill="FFFFFF"/>
            <w:noWrap/>
            <w:vAlign w:val="center"/>
          </w:tcPr>
          <w:p w14:paraId="1C9D4FFD">
            <w:pPr>
              <w:widowControl/>
              <w:jc w:val="left"/>
              <w:rPr>
                <w:rFonts w:ascii="宋体" w:cs="Arial"/>
                <w:kern w:val="0"/>
                <w:sz w:val="18"/>
                <w:szCs w:val="18"/>
              </w:rPr>
            </w:pPr>
            <w:r>
              <w:rPr>
                <w:rFonts w:hint="eastAsia" w:ascii="宋体" w:hAnsi="宋体" w:cs="Arial"/>
                <w:kern w:val="0"/>
                <w:sz w:val="18"/>
                <w:szCs w:val="18"/>
              </w:rPr>
              <w:t>　</w:t>
            </w:r>
          </w:p>
        </w:tc>
        <w:tc>
          <w:tcPr>
            <w:tcW w:w="1440" w:type="dxa"/>
            <w:tcBorders>
              <w:top w:val="nil"/>
              <w:left w:val="nil"/>
              <w:bottom w:val="nil"/>
              <w:right w:val="nil"/>
            </w:tcBorders>
            <w:shd w:val="clear" w:color="auto" w:fill="FFFFFF"/>
            <w:noWrap/>
            <w:vAlign w:val="center"/>
          </w:tcPr>
          <w:p w14:paraId="4D98F922">
            <w:pPr>
              <w:widowControl/>
              <w:jc w:val="left"/>
              <w:rPr>
                <w:rFonts w:ascii="宋体" w:cs="Arial"/>
                <w:kern w:val="0"/>
                <w:sz w:val="18"/>
                <w:szCs w:val="18"/>
              </w:rPr>
            </w:pPr>
            <w:r>
              <w:rPr>
                <w:rFonts w:hint="eastAsia" w:ascii="宋体" w:hAnsi="宋体" w:cs="Arial"/>
                <w:kern w:val="0"/>
                <w:sz w:val="18"/>
                <w:szCs w:val="18"/>
              </w:rPr>
              <w:t>　</w:t>
            </w:r>
          </w:p>
        </w:tc>
        <w:tc>
          <w:tcPr>
            <w:tcW w:w="1116" w:type="dxa"/>
            <w:tcBorders>
              <w:top w:val="nil"/>
              <w:left w:val="nil"/>
              <w:bottom w:val="nil"/>
              <w:right w:val="nil"/>
            </w:tcBorders>
            <w:shd w:val="clear" w:color="auto" w:fill="FFFFFF"/>
            <w:noWrap/>
            <w:vAlign w:val="center"/>
          </w:tcPr>
          <w:p w14:paraId="2BBD0046">
            <w:pPr>
              <w:widowControl/>
              <w:jc w:val="left"/>
              <w:rPr>
                <w:rFonts w:ascii="宋体" w:cs="Arial"/>
                <w:kern w:val="0"/>
                <w:sz w:val="18"/>
                <w:szCs w:val="18"/>
              </w:rPr>
            </w:pPr>
            <w:r>
              <w:rPr>
                <w:rFonts w:hint="eastAsia" w:ascii="宋体" w:hAnsi="宋体" w:cs="Arial"/>
                <w:kern w:val="0"/>
                <w:sz w:val="18"/>
                <w:szCs w:val="18"/>
              </w:rPr>
              <w:t>　</w:t>
            </w:r>
          </w:p>
        </w:tc>
        <w:tc>
          <w:tcPr>
            <w:tcW w:w="1065" w:type="dxa"/>
            <w:tcBorders>
              <w:top w:val="nil"/>
              <w:left w:val="nil"/>
              <w:bottom w:val="nil"/>
              <w:right w:val="nil"/>
            </w:tcBorders>
            <w:shd w:val="clear" w:color="auto" w:fill="FFFFFF"/>
            <w:noWrap/>
            <w:vAlign w:val="center"/>
          </w:tcPr>
          <w:p w14:paraId="5B273AD1">
            <w:pPr>
              <w:widowControl/>
              <w:jc w:val="left"/>
              <w:rPr>
                <w:rFonts w:ascii="宋体" w:cs="Arial"/>
                <w:kern w:val="0"/>
                <w:sz w:val="18"/>
                <w:szCs w:val="18"/>
              </w:rPr>
            </w:pPr>
            <w:r>
              <w:rPr>
                <w:rFonts w:hint="eastAsia" w:ascii="宋体" w:hAnsi="宋体" w:cs="Arial"/>
                <w:kern w:val="0"/>
                <w:sz w:val="18"/>
                <w:szCs w:val="18"/>
              </w:rPr>
              <w:t>　</w:t>
            </w:r>
          </w:p>
        </w:tc>
        <w:tc>
          <w:tcPr>
            <w:tcW w:w="1133" w:type="dxa"/>
            <w:tcBorders>
              <w:top w:val="nil"/>
              <w:left w:val="nil"/>
              <w:bottom w:val="nil"/>
              <w:right w:val="nil"/>
            </w:tcBorders>
            <w:shd w:val="clear" w:color="auto" w:fill="FFFFFF"/>
            <w:noWrap/>
            <w:vAlign w:val="center"/>
          </w:tcPr>
          <w:p w14:paraId="5E8A6E32">
            <w:pPr>
              <w:widowControl/>
              <w:jc w:val="left"/>
              <w:rPr>
                <w:rFonts w:ascii="宋体" w:cs="Arial"/>
                <w:kern w:val="0"/>
                <w:sz w:val="18"/>
                <w:szCs w:val="18"/>
              </w:rPr>
            </w:pPr>
            <w:r>
              <w:rPr>
                <w:rFonts w:hint="eastAsia" w:ascii="宋体" w:hAnsi="宋体" w:cs="Arial"/>
                <w:kern w:val="0"/>
                <w:sz w:val="18"/>
                <w:szCs w:val="18"/>
              </w:rPr>
              <w:t>　</w:t>
            </w:r>
          </w:p>
        </w:tc>
        <w:tc>
          <w:tcPr>
            <w:tcW w:w="1058" w:type="dxa"/>
            <w:tcBorders>
              <w:top w:val="nil"/>
              <w:left w:val="nil"/>
              <w:bottom w:val="nil"/>
              <w:right w:val="nil"/>
            </w:tcBorders>
            <w:shd w:val="clear" w:color="auto" w:fill="FFFFFF"/>
            <w:noWrap/>
            <w:vAlign w:val="center"/>
          </w:tcPr>
          <w:p w14:paraId="394B7F4D">
            <w:pPr>
              <w:widowControl/>
              <w:jc w:val="left"/>
              <w:rPr>
                <w:rFonts w:ascii="宋体" w:cs="Arial"/>
                <w:kern w:val="0"/>
                <w:sz w:val="18"/>
                <w:szCs w:val="18"/>
              </w:rPr>
            </w:pPr>
            <w:r>
              <w:rPr>
                <w:rFonts w:hint="eastAsia" w:ascii="宋体" w:hAnsi="宋体" w:cs="Arial"/>
                <w:kern w:val="0"/>
                <w:sz w:val="18"/>
                <w:szCs w:val="18"/>
              </w:rPr>
              <w:t>　</w:t>
            </w:r>
          </w:p>
        </w:tc>
        <w:tc>
          <w:tcPr>
            <w:tcW w:w="1116" w:type="dxa"/>
            <w:tcBorders>
              <w:top w:val="nil"/>
              <w:left w:val="nil"/>
              <w:bottom w:val="nil"/>
              <w:right w:val="nil"/>
            </w:tcBorders>
            <w:shd w:val="clear" w:color="auto" w:fill="FFFFFF"/>
            <w:noWrap/>
            <w:vAlign w:val="center"/>
          </w:tcPr>
          <w:p w14:paraId="0244A16D">
            <w:pPr>
              <w:widowControl/>
              <w:jc w:val="left"/>
              <w:rPr>
                <w:rFonts w:ascii="宋体" w:cs="Arial"/>
                <w:kern w:val="0"/>
                <w:sz w:val="18"/>
                <w:szCs w:val="18"/>
              </w:rPr>
            </w:pPr>
            <w:r>
              <w:rPr>
                <w:rFonts w:hint="eastAsia" w:ascii="宋体" w:hAnsi="宋体" w:cs="Arial"/>
                <w:kern w:val="0"/>
                <w:sz w:val="18"/>
                <w:szCs w:val="18"/>
              </w:rPr>
              <w:t>　</w:t>
            </w:r>
          </w:p>
        </w:tc>
        <w:tc>
          <w:tcPr>
            <w:tcW w:w="1738" w:type="dxa"/>
            <w:tcBorders>
              <w:top w:val="nil"/>
              <w:left w:val="nil"/>
              <w:bottom w:val="nil"/>
              <w:right w:val="nil"/>
            </w:tcBorders>
            <w:shd w:val="clear" w:color="auto" w:fill="FFFFFF"/>
            <w:noWrap/>
            <w:vAlign w:val="center"/>
          </w:tcPr>
          <w:p w14:paraId="4ABE62AA">
            <w:pPr>
              <w:widowControl/>
              <w:jc w:val="left"/>
              <w:rPr>
                <w:rFonts w:ascii="宋体" w:cs="Arial"/>
                <w:kern w:val="0"/>
                <w:sz w:val="18"/>
                <w:szCs w:val="18"/>
              </w:rPr>
            </w:pPr>
            <w:r>
              <w:rPr>
                <w:rFonts w:hint="eastAsia" w:ascii="宋体" w:hAnsi="宋体" w:cs="Arial"/>
                <w:kern w:val="0"/>
                <w:sz w:val="18"/>
                <w:szCs w:val="18"/>
              </w:rPr>
              <w:t>　</w:t>
            </w:r>
          </w:p>
        </w:tc>
      </w:tr>
      <w:tr w14:paraId="1EFCAB9F">
        <w:tblPrEx>
          <w:tblCellMar>
            <w:top w:w="0" w:type="dxa"/>
            <w:left w:w="108" w:type="dxa"/>
            <w:bottom w:w="0" w:type="dxa"/>
            <w:right w:w="108" w:type="dxa"/>
          </w:tblCellMar>
        </w:tblPrEx>
        <w:trPr>
          <w:trHeight w:val="300" w:hRule="atLeast"/>
        </w:trPr>
        <w:tc>
          <w:tcPr>
            <w:tcW w:w="1097" w:type="dxa"/>
            <w:tcBorders>
              <w:top w:val="nil"/>
              <w:left w:val="nil"/>
              <w:bottom w:val="nil"/>
              <w:right w:val="nil"/>
            </w:tcBorders>
            <w:shd w:val="clear" w:color="auto" w:fill="FFFFFF"/>
            <w:noWrap/>
            <w:vAlign w:val="center"/>
          </w:tcPr>
          <w:p w14:paraId="77303C1A">
            <w:pPr>
              <w:widowControl/>
              <w:jc w:val="left"/>
              <w:rPr>
                <w:rFonts w:ascii="宋体" w:cs="Arial"/>
                <w:kern w:val="0"/>
                <w:sz w:val="18"/>
                <w:szCs w:val="18"/>
              </w:rPr>
            </w:pPr>
            <w:r>
              <w:rPr>
                <w:rFonts w:hint="eastAsia" w:ascii="宋体" w:hAnsi="宋体" w:cs="Arial"/>
                <w:kern w:val="0"/>
                <w:sz w:val="18"/>
                <w:szCs w:val="18"/>
              </w:rPr>
              <w:t>　</w:t>
            </w:r>
          </w:p>
        </w:tc>
        <w:tc>
          <w:tcPr>
            <w:tcW w:w="1065" w:type="dxa"/>
            <w:tcBorders>
              <w:top w:val="nil"/>
              <w:left w:val="nil"/>
              <w:bottom w:val="nil"/>
              <w:right w:val="nil"/>
            </w:tcBorders>
            <w:shd w:val="clear" w:color="auto" w:fill="FFFFFF"/>
            <w:noWrap/>
            <w:vAlign w:val="center"/>
          </w:tcPr>
          <w:p w14:paraId="4E95CCDB">
            <w:pPr>
              <w:widowControl/>
              <w:jc w:val="left"/>
              <w:rPr>
                <w:rFonts w:ascii="宋体" w:cs="Arial"/>
                <w:kern w:val="0"/>
                <w:sz w:val="18"/>
                <w:szCs w:val="18"/>
              </w:rPr>
            </w:pPr>
            <w:r>
              <w:rPr>
                <w:rFonts w:hint="eastAsia" w:ascii="宋体" w:hAnsi="宋体" w:cs="Arial"/>
                <w:kern w:val="0"/>
                <w:sz w:val="18"/>
                <w:szCs w:val="18"/>
              </w:rPr>
              <w:t>　</w:t>
            </w:r>
          </w:p>
        </w:tc>
        <w:tc>
          <w:tcPr>
            <w:tcW w:w="1116" w:type="dxa"/>
            <w:tcBorders>
              <w:top w:val="nil"/>
              <w:left w:val="nil"/>
              <w:bottom w:val="nil"/>
              <w:right w:val="nil"/>
            </w:tcBorders>
            <w:shd w:val="clear" w:color="auto" w:fill="FFFFFF"/>
            <w:noWrap/>
            <w:vAlign w:val="center"/>
          </w:tcPr>
          <w:p w14:paraId="71259F50">
            <w:pPr>
              <w:widowControl/>
              <w:jc w:val="left"/>
              <w:rPr>
                <w:rFonts w:ascii="宋体" w:cs="Arial"/>
                <w:kern w:val="0"/>
                <w:sz w:val="18"/>
                <w:szCs w:val="18"/>
              </w:rPr>
            </w:pPr>
            <w:r>
              <w:rPr>
                <w:rFonts w:hint="eastAsia" w:ascii="宋体" w:hAnsi="宋体" w:cs="Arial"/>
                <w:kern w:val="0"/>
                <w:sz w:val="18"/>
                <w:szCs w:val="18"/>
              </w:rPr>
              <w:t>　</w:t>
            </w:r>
          </w:p>
        </w:tc>
        <w:tc>
          <w:tcPr>
            <w:tcW w:w="1077" w:type="dxa"/>
            <w:tcBorders>
              <w:top w:val="nil"/>
              <w:left w:val="nil"/>
              <w:bottom w:val="nil"/>
              <w:right w:val="nil"/>
            </w:tcBorders>
            <w:shd w:val="clear" w:color="auto" w:fill="FFFFFF"/>
            <w:noWrap/>
            <w:vAlign w:val="center"/>
          </w:tcPr>
          <w:p w14:paraId="72D4A32C">
            <w:pPr>
              <w:widowControl/>
              <w:jc w:val="left"/>
              <w:rPr>
                <w:rFonts w:ascii="宋体" w:cs="Arial"/>
                <w:kern w:val="0"/>
                <w:sz w:val="18"/>
                <w:szCs w:val="18"/>
              </w:rPr>
            </w:pPr>
            <w:r>
              <w:rPr>
                <w:rFonts w:hint="eastAsia" w:ascii="宋体" w:hAnsi="宋体" w:cs="Arial"/>
                <w:kern w:val="0"/>
                <w:sz w:val="18"/>
                <w:szCs w:val="18"/>
              </w:rPr>
              <w:t>　</w:t>
            </w:r>
          </w:p>
        </w:tc>
        <w:tc>
          <w:tcPr>
            <w:tcW w:w="1058" w:type="dxa"/>
            <w:tcBorders>
              <w:top w:val="nil"/>
              <w:left w:val="nil"/>
              <w:bottom w:val="nil"/>
              <w:right w:val="nil"/>
            </w:tcBorders>
            <w:shd w:val="clear" w:color="auto" w:fill="FFFFFF"/>
            <w:noWrap/>
            <w:vAlign w:val="center"/>
          </w:tcPr>
          <w:p w14:paraId="6CEED842">
            <w:pPr>
              <w:widowControl/>
              <w:jc w:val="left"/>
              <w:rPr>
                <w:rFonts w:ascii="宋体" w:cs="Arial"/>
                <w:kern w:val="0"/>
                <w:sz w:val="18"/>
                <w:szCs w:val="18"/>
              </w:rPr>
            </w:pPr>
            <w:r>
              <w:rPr>
                <w:rFonts w:hint="eastAsia" w:ascii="宋体" w:hAnsi="宋体" w:cs="Arial"/>
                <w:kern w:val="0"/>
                <w:sz w:val="18"/>
                <w:szCs w:val="18"/>
              </w:rPr>
              <w:t>　</w:t>
            </w:r>
          </w:p>
        </w:tc>
        <w:tc>
          <w:tcPr>
            <w:tcW w:w="1440" w:type="dxa"/>
            <w:tcBorders>
              <w:top w:val="nil"/>
              <w:left w:val="nil"/>
              <w:bottom w:val="nil"/>
              <w:right w:val="nil"/>
            </w:tcBorders>
            <w:shd w:val="clear" w:color="auto" w:fill="FFFFFF"/>
            <w:noWrap/>
            <w:vAlign w:val="center"/>
          </w:tcPr>
          <w:p w14:paraId="443F566D">
            <w:pPr>
              <w:widowControl/>
              <w:jc w:val="left"/>
              <w:rPr>
                <w:rFonts w:ascii="宋体" w:cs="Arial"/>
                <w:kern w:val="0"/>
                <w:sz w:val="18"/>
                <w:szCs w:val="18"/>
              </w:rPr>
            </w:pPr>
            <w:r>
              <w:rPr>
                <w:rFonts w:hint="eastAsia" w:ascii="宋体" w:hAnsi="宋体" w:cs="Arial"/>
                <w:kern w:val="0"/>
                <w:sz w:val="18"/>
                <w:szCs w:val="18"/>
              </w:rPr>
              <w:t>　</w:t>
            </w:r>
          </w:p>
        </w:tc>
        <w:tc>
          <w:tcPr>
            <w:tcW w:w="1116" w:type="dxa"/>
            <w:tcBorders>
              <w:top w:val="nil"/>
              <w:left w:val="nil"/>
              <w:bottom w:val="nil"/>
              <w:right w:val="nil"/>
            </w:tcBorders>
            <w:shd w:val="clear" w:color="auto" w:fill="FFFFFF"/>
            <w:noWrap/>
            <w:vAlign w:val="center"/>
          </w:tcPr>
          <w:p w14:paraId="035900E2">
            <w:pPr>
              <w:widowControl/>
              <w:jc w:val="left"/>
              <w:rPr>
                <w:rFonts w:ascii="宋体" w:cs="Arial"/>
                <w:kern w:val="0"/>
                <w:sz w:val="18"/>
                <w:szCs w:val="18"/>
              </w:rPr>
            </w:pPr>
            <w:r>
              <w:rPr>
                <w:rFonts w:hint="eastAsia" w:ascii="宋体" w:hAnsi="宋体" w:cs="Arial"/>
                <w:kern w:val="0"/>
                <w:sz w:val="18"/>
                <w:szCs w:val="18"/>
              </w:rPr>
              <w:t>　</w:t>
            </w:r>
          </w:p>
        </w:tc>
        <w:tc>
          <w:tcPr>
            <w:tcW w:w="1065" w:type="dxa"/>
            <w:tcBorders>
              <w:top w:val="nil"/>
              <w:left w:val="nil"/>
              <w:bottom w:val="nil"/>
              <w:right w:val="nil"/>
            </w:tcBorders>
            <w:shd w:val="clear" w:color="auto" w:fill="FFFFFF"/>
            <w:noWrap/>
            <w:vAlign w:val="center"/>
          </w:tcPr>
          <w:p w14:paraId="14DC46C7">
            <w:pPr>
              <w:widowControl/>
              <w:jc w:val="left"/>
              <w:rPr>
                <w:rFonts w:ascii="宋体" w:cs="Arial"/>
                <w:kern w:val="0"/>
                <w:sz w:val="18"/>
                <w:szCs w:val="18"/>
              </w:rPr>
            </w:pPr>
            <w:r>
              <w:rPr>
                <w:rFonts w:hint="eastAsia" w:ascii="宋体" w:hAnsi="宋体" w:cs="Arial"/>
                <w:kern w:val="0"/>
                <w:sz w:val="18"/>
                <w:szCs w:val="18"/>
              </w:rPr>
              <w:t>　</w:t>
            </w:r>
          </w:p>
        </w:tc>
        <w:tc>
          <w:tcPr>
            <w:tcW w:w="1133" w:type="dxa"/>
            <w:tcBorders>
              <w:top w:val="nil"/>
              <w:left w:val="nil"/>
              <w:bottom w:val="nil"/>
              <w:right w:val="nil"/>
            </w:tcBorders>
            <w:shd w:val="clear" w:color="auto" w:fill="FFFFFF"/>
            <w:noWrap/>
            <w:vAlign w:val="center"/>
          </w:tcPr>
          <w:p w14:paraId="15743F70">
            <w:pPr>
              <w:widowControl/>
              <w:jc w:val="left"/>
              <w:rPr>
                <w:rFonts w:ascii="宋体" w:cs="Arial"/>
                <w:kern w:val="0"/>
                <w:sz w:val="18"/>
                <w:szCs w:val="18"/>
              </w:rPr>
            </w:pPr>
            <w:r>
              <w:rPr>
                <w:rFonts w:hint="eastAsia" w:ascii="宋体" w:hAnsi="宋体" w:cs="Arial"/>
                <w:kern w:val="0"/>
                <w:sz w:val="18"/>
                <w:szCs w:val="18"/>
              </w:rPr>
              <w:t>　</w:t>
            </w:r>
          </w:p>
        </w:tc>
        <w:tc>
          <w:tcPr>
            <w:tcW w:w="1058" w:type="dxa"/>
            <w:tcBorders>
              <w:top w:val="nil"/>
              <w:left w:val="nil"/>
              <w:bottom w:val="nil"/>
              <w:right w:val="nil"/>
            </w:tcBorders>
            <w:shd w:val="clear" w:color="auto" w:fill="FFFFFF"/>
            <w:noWrap/>
            <w:vAlign w:val="center"/>
          </w:tcPr>
          <w:p w14:paraId="67A6DBAE">
            <w:pPr>
              <w:widowControl/>
              <w:jc w:val="left"/>
              <w:rPr>
                <w:rFonts w:ascii="宋体" w:cs="Arial"/>
                <w:kern w:val="0"/>
                <w:sz w:val="18"/>
                <w:szCs w:val="18"/>
              </w:rPr>
            </w:pPr>
            <w:r>
              <w:rPr>
                <w:rFonts w:hint="eastAsia" w:ascii="宋体" w:hAnsi="宋体" w:cs="Arial"/>
                <w:kern w:val="0"/>
                <w:sz w:val="18"/>
                <w:szCs w:val="18"/>
              </w:rPr>
              <w:t>　</w:t>
            </w:r>
          </w:p>
        </w:tc>
        <w:tc>
          <w:tcPr>
            <w:tcW w:w="1116" w:type="dxa"/>
            <w:tcBorders>
              <w:top w:val="nil"/>
              <w:left w:val="nil"/>
              <w:bottom w:val="nil"/>
              <w:right w:val="nil"/>
            </w:tcBorders>
            <w:shd w:val="clear" w:color="auto" w:fill="FFFFFF"/>
            <w:noWrap/>
            <w:vAlign w:val="center"/>
          </w:tcPr>
          <w:p w14:paraId="74C8D5EA">
            <w:pPr>
              <w:widowControl/>
              <w:jc w:val="left"/>
              <w:rPr>
                <w:rFonts w:ascii="宋体" w:cs="Arial"/>
                <w:kern w:val="0"/>
                <w:sz w:val="18"/>
                <w:szCs w:val="18"/>
              </w:rPr>
            </w:pPr>
            <w:r>
              <w:rPr>
                <w:rFonts w:hint="eastAsia" w:ascii="宋体" w:hAnsi="宋体" w:cs="Arial"/>
                <w:kern w:val="0"/>
                <w:sz w:val="18"/>
                <w:szCs w:val="18"/>
              </w:rPr>
              <w:t>　</w:t>
            </w:r>
          </w:p>
        </w:tc>
        <w:tc>
          <w:tcPr>
            <w:tcW w:w="1738" w:type="dxa"/>
            <w:tcBorders>
              <w:top w:val="nil"/>
              <w:left w:val="nil"/>
              <w:bottom w:val="nil"/>
              <w:right w:val="nil"/>
            </w:tcBorders>
            <w:shd w:val="clear" w:color="auto" w:fill="FFFFFF"/>
            <w:noWrap/>
            <w:vAlign w:val="center"/>
          </w:tcPr>
          <w:p w14:paraId="42CCB414">
            <w:pPr>
              <w:widowControl/>
              <w:jc w:val="right"/>
              <w:rPr>
                <w:rFonts w:ascii="宋体" w:cs="Arial"/>
                <w:color w:val="000000"/>
                <w:kern w:val="0"/>
                <w:sz w:val="22"/>
                <w:szCs w:val="22"/>
              </w:rPr>
            </w:pPr>
            <w:r>
              <w:rPr>
                <w:rFonts w:hint="eastAsia" w:ascii="宋体" w:hAnsi="宋体" w:cs="Arial"/>
                <w:color w:val="000000"/>
                <w:kern w:val="0"/>
                <w:sz w:val="22"/>
                <w:szCs w:val="22"/>
              </w:rPr>
              <w:t>公开</w:t>
            </w:r>
            <w:r>
              <w:rPr>
                <w:rFonts w:ascii="宋体" w:hAnsi="宋体" w:cs="Arial"/>
                <w:color w:val="000000"/>
                <w:kern w:val="0"/>
                <w:sz w:val="22"/>
                <w:szCs w:val="22"/>
              </w:rPr>
              <w:t>07</w:t>
            </w:r>
            <w:r>
              <w:rPr>
                <w:rFonts w:hint="eastAsia" w:ascii="宋体" w:hAnsi="宋体" w:cs="Arial"/>
                <w:color w:val="000000"/>
                <w:kern w:val="0"/>
                <w:sz w:val="22"/>
                <w:szCs w:val="22"/>
              </w:rPr>
              <w:t>表</w:t>
            </w:r>
          </w:p>
        </w:tc>
      </w:tr>
      <w:tr w14:paraId="4AFA133E">
        <w:tblPrEx>
          <w:tblCellMar>
            <w:top w:w="0" w:type="dxa"/>
            <w:left w:w="108" w:type="dxa"/>
            <w:bottom w:w="0" w:type="dxa"/>
            <w:right w:w="108" w:type="dxa"/>
          </w:tblCellMar>
        </w:tblPrEx>
        <w:trPr>
          <w:trHeight w:val="300" w:hRule="atLeast"/>
        </w:trPr>
        <w:tc>
          <w:tcPr>
            <w:tcW w:w="3278" w:type="dxa"/>
            <w:gridSpan w:val="3"/>
            <w:tcBorders>
              <w:top w:val="nil"/>
              <w:left w:val="nil"/>
              <w:bottom w:val="single" w:color="000000" w:sz="4" w:space="0"/>
              <w:right w:val="nil"/>
            </w:tcBorders>
            <w:shd w:val="clear" w:color="auto" w:fill="FFFFFF"/>
            <w:noWrap/>
            <w:vAlign w:val="center"/>
          </w:tcPr>
          <w:p w14:paraId="08898D1A">
            <w:pPr>
              <w:widowControl/>
              <w:jc w:val="left"/>
              <w:rPr>
                <w:rFonts w:ascii="宋体" w:cs="Arial"/>
                <w:color w:val="000000"/>
                <w:kern w:val="0"/>
                <w:sz w:val="22"/>
                <w:szCs w:val="22"/>
              </w:rPr>
            </w:pPr>
            <w:r>
              <w:rPr>
                <w:rFonts w:hint="eastAsia" w:ascii="宋体" w:hAnsi="宋体" w:cs="Arial"/>
                <w:color w:val="000000"/>
                <w:kern w:val="0"/>
                <w:sz w:val="22"/>
                <w:szCs w:val="22"/>
              </w:rPr>
              <w:t>部门：黄石市黄石港区委</w:t>
            </w:r>
          </w:p>
        </w:tc>
        <w:tc>
          <w:tcPr>
            <w:tcW w:w="1077" w:type="dxa"/>
            <w:tcBorders>
              <w:top w:val="nil"/>
              <w:left w:val="nil"/>
              <w:bottom w:val="single" w:color="000000" w:sz="4" w:space="0"/>
              <w:right w:val="nil"/>
            </w:tcBorders>
            <w:shd w:val="clear" w:color="auto" w:fill="FFFFFF"/>
            <w:noWrap/>
            <w:vAlign w:val="center"/>
          </w:tcPr>
          <w:p w14:paraId="5060BFF0">
            <w:pPr>
              <w:widowControl/>
              <w:jc w:val="center"/>
              <w:rPr>
                <w:rFonts w:ascii="宋体" w:cs="Arial"/>
                <w:kern w:val="0"/>
                <w:sz w:val="18"/>
                <w:szCs w:val="18"/>
              </w:rPr>
            </w:pPr>
            <w:r>
              <w:rPr>
                <w:rFonts w:hint="eastAsia" w:ascii="宋体" w:hAnsi="宋体" w:cs="Arial"/>
                <w:kern w:val="0"/>
                <w:sz w:val="18"/>
                <w:szCs w:val="18"/>
              </w:rPr>
              <w:t>　</w:t>
            </w:r>
          </w:p>
        </w:tc>
        <w:tc>
          <w:tcPr>
            <w:tcW w:w="1058" w:type="dxa"/>
            <w:tcBorders>
              <w:top w:val="nil"/>
              <w:left w:val="nil"/>
              <w:bottom w:val="single" w:color="000000" w:sz="4" w:space="0"/>
              <w:right w:val="nil"/>
            </w:tcBorders>
            <w:shd w:val="clear" w:color="auto" w:fill="FFFFFF"/>
            <w:noWrap/>
            <w:vAlign w:val="center"/>
          </w:tcPr>
          <w:p w14:paraId="3AA99D60">
            <w:pPr>
              <w:widowControl/>
              <w:jc w:val="center"/>
              <w:rPr>
                <w:rFonts w:ascii="宋体" w:cs="Arial"/>
                <w:kern w:val="0"/>
                <w:sz w:val="18"/>
                <w:szCs w:val="18"/>
              </w:rPr>
            </w:pPr>
            <w:r>
              <w:rPr>
                <w:rFonts w:hint="eastAsia" w:ascii="宋体" w:hAnsi="宋体" w:cs="Arial"/>
                <w:kern w:val="0"/>
                <w:sz w:val="18"/>
                <w:szCs w:val="18"/>
              </w:rPr>
              <w:t>　</w:t>
            </w:r>
          </w:p>
        </w:tc>
        <w:tc>
          <w:tcPr>
            <w:tcW w:w="1440" w:type="dxa"/>
            <w:tcBorders>
              <w:top w:val="nil"/>
              <w:left w:val="nil"/>
              <w:bottom w:val="single" w:color="000000" w:sz="4" w:space="0"/>
              <w:right w:val="nil"/>
            </w:tcBorders>
            <w:shd w:val="clear" w:color="auto" w:fill="FFFFFF"/>
            <w:noWrap/>
            <w:vAlign w:val="center"/>
          </w:tcPr>
          <w:p w14:paraId="23F840C3">
            <w:pPr>
              <w:widowControl/>
              <w:jc w:val="center"/>
              <w:rPr>
                <w:rFonts w:ascii="宋体" w:cs="Arial"/>
                <w:color w:val="000000"/>
                <w:kern w:val="0"/>
                <w:sz w:val="24"/>
              </w:rPr>
            </w:pPr>
            <w:r>
              <w:rPr>
                <w:rFonts w:ascii="宋体" w:hAnsi="宋体" w:cs="Arial"/>
                <w:color w:val="000000"/>
                <w:kern w:val="0"/>
                <w:sz w:val="24"/>
              </w:rPr>
              <w:t>2019</w:t>
            </w:r>
            <w:r>
              <w:rPr>
                <w:rFonts w:hint="eastAsia" w:ascii="宋体" w:hAnsi="宋体" w:cs="Arial"/>
                <w:color w:val="000000"/>
                <w:kern w:val="0"/>
                <w:sz w:val="24"/>
              </w:rPr>
              <w:t>年度</w:t>
            </w:r>
          </w:p>
        </w:tc>
        <w:tc>
          <w:tcPr>
            <w:tcW w:w="1116" w:type="dxa"/>
            <w:tcBorders>
              <w:top w:val="nil"/>
              <w:left w:val="nil"/>
              <w:bottom w:val="single" w:color="000000" w:sz="4" w:space="0"/>
              <w:right w:val="nil"/>
            </w:tcBorders>
            <w:shd w:val="clear" w:color="auto" w:fill="FFFFFF"/>
            <w:noWrap/>
            <w:vAlign w:val="center"/>
          </w:tcPr>
          <w:p w14:paraId="26F759B2">
            <w:pPr>
              <w:widowControl/>
              <w:jc w:val="center"/>
              <w:rPr>
                <w:rFonts w:ascii="宋体" w:cs="Arial"/>
                <w:kern w:val="0"/>
                <w:sz w:val="18"/>
                <w:szCs w:val="18"/>
              </w:rPr>
            </w:pPr>
            <w:r>
              <w:rPr>
                <w:rFonts w:hint="eastAsia" w:ascii="宋体" w:hAnsi="宋体" w:cs="Arial"/>
                <w:kern w:val="0"/>
                <w:sz w:val="18"/>
                <w:szCs w:val="18"/>
              </w:rPr>
              <w:t>　</w:t>
            </w:r>
          </w:p>
        </w:tc>
        <w:tc>
          <w:tcPr>
            <w:tcW w:w="1065" w:type="dxa"/>
            <w:tcBorders>
              <w:top w:val="nil"/>
              <w:left w:val="nil"/>
              <w:bottom w:val="single" w:color="000000" w:sz="4" w:space="0"/>
              <w:right w:val="nil"/>
            </w:tcBorders>
            <w:shd w:val="clear" w:color="auto" w:fill="FFFFFF"/>
            <w:noWrap/>
            <w:vAlign w:val="center"/>
          </w:tcPr>
          <w:p w14:paraId="3B55128D">
            <w:pPr>
              <w:widowControl/>
              <w:jc w:val="center"/>
              <w:rPr>
                <w:rFonts w:ascii="宋体" w:cs="Arial"/>
                <w:kern w:val="0"/>
                <w:sz w:val="18"/>
                <w:szCs w:val="18"/>
              </w:rPr>
            </w:pPr>
            <w:r>
              <w:rPr>
                <w:rFonts w:hint="eastAsia" w:ascii="宋体" w:hAnsi="宋体" w:cs="Arial"/>
                <w:kern w:val="0"/>
                <w:sz w:val="18"/>
                <w:szCs w:val="18"/>
              </w:rPr>
              <w:t>　</w:t>
            </w:r>
          </w:p>
        </w:tc>
        <w:tc>
          <w:tcPr>
            <w:tcW w:w="1133" w:type="dxa"/>
            <w:tcBorders>
              <w:top w:val="nil"/>
              <w:left w:val="nil"/>
              <w:bottom w:val="single" w:color="000000" w:sz="4" w:space="0"/>
              <w:right w:val="nil"/>
            </w:tcBorders>
            <w:shd w:val="clear" w:color="auto" w:fill="FFFFFF"/>
            <w:noWrap/>
            <w:vAlign w:val="center"/>
          </w:tcPr>
          <w:p w14:paraId="33EF6B6A">
            <w:pPr>
              <w:widowControl/>
              <w:jc w:val="center"/>
              <w:rPr>
                <w:rFonts w:ascii="宋体" w:cs="Arial"/>
                <w:kern w:val="0"/>
                <w:sz w:val="18"/>
                <w:szCs w:val="18"/>
              </w:rPr>
            </w:pPr>
            <w:r>
              <w:rPr>
                <w:rFonts w:hint="eastAsia" w:ascii="宋体" w:hAnsi="宋体" w:cs="Arial"/>
                <w:kern w:val="0"/>
                <w:sz w:val="18"/>
                <w:szCs w:val="18"/>
              </w:rPr>
              <w:t>　</w:t>
            </w:r>
          </w:p>
        </w:tc>
        <w:tc>
          <w:tcPr>
            <w:tcW w:w="1058" w:type="dxa"/>
            <w:tcBorders>
              <w:top w:val="nil"/>
              <w:left w:val="nil"/>
              <w:bottom w:val="single" w:color="000000" w:sz="4" w:space="0"/>
              <w:right w:val="nil"/>
            </w:tcBorders>
            <w:shd w:val="clear" w:color="auto" w:fill="FFFFFF"/>
            <w:noWrap/>
            <w:vAlign w:val="center"/>
          </w:tcPr>
          <w:p w14:paraId="0E801274">
            <w:pPr>
              <w:widowControl/>
              <w:jc w:val="center"/>
              <w:rPr>
                <w:rFonts w:ascii="宋体" w:cs="Arial"/>
                <w:kern w:val="0"/>
                <w:sz w:val="18"/>
                <w:szCs w:val="18"/>
              </w:rPr>
            </w:pPr>
            <w:r>
              <w:rPr>
                <w:rFonts w:hint="eastAsia" w:ascii="宋体" w:hAnsi="宋体" w:cs="Arial"/>
                <w:kern w:val="0"/>
                <w:sz w:val="18"/>
                <w:szCs w:val="18"/>
              </w:rPr>
              <w:t>　</w:t>
            </w:r>
          </w:p>
        </w:tc>
        <w:tc>
          <w:tcPr>
            <w:tcW w:w="1116" w:type="dxa"/>
            <w:tcBorders>
              <w:top w:val="nil"/>
              <w:left w:val="nil"/>
              <w:bottom w:val="single" w:color="000000" w:sz="4" w:space="0"/>
              <w:right w:val="nil"/>
            </w:tcBorders>
            <w:shd w:val="clear" w:color="auto" w:fill="FFFFFF"/>
            <w:noWrap/>
            <w:vAlign w:val="center"/>
          </w:tcPr>
          <w:p w14:paraId="2BAD1ED5">
            <w:pPr>
              <w:widowControl/>
              <w:jc w:val="center"/>
              <w:rPr>
                <w:rFonts w:ascii="宋体" w:cs="Arial"/>
                <w:kern w:val="0"/>
                <w:sz w:val="18"/>
                <w:szCs w:val="18"/>
              </w:rPr>
            </w:pPr>
            <w:r>
              <w:rPr>
                <w:rFonts w:hint="eastAsia" w:ascii="宋体" w:hAnsi="宋体" w:cs="Arial"/>
                <w:kern w:val="0"/>
                <w:sz w:val="18"/>
                <w:szCs w:val="18"/>
              </w:rPr>
              <w:t>　</w:t>
            </w:r>
          </w:p>
        </w:tc>
        <w:tc>
          <w:tcPr>
            <w:tcW w:w="1738" w:type="dxa"/>
            <w:tcBorders>
              <w:top w:val="nil"/>
              <w:left w:val="nil"/>
              <w:bottom w:val="single" w:color="000000" w:sz="4" w:space="0"/>
              <w:right w:val="nil"/>
            </w:tcBorders>
            <w:shd w:val="clear" w:color="auto" w:fill="FFFFFF"/>
            <w:noWrap/>
            <w:vAlign w:val="center"/>
          </w:tcPr>
          <w:p w14:paraId="2DFE960F">
            <w:pPr>
              <w:widowControl/>
              <w:jc w:val="right"/>
              <w:rPr>
                <w:rFonts w:ascii="宋体" w:cs="Arial"/>
                <w:color w:val="000000"/>
                <w:kern w:val="0"/>
                <w:sz w:val="22"/>
                <w:szCs w:val="22"/>
              </w:rPr>
            </w:pPr>
            <w:r>
              <w:rPr>
                <w:rFonts w:hint="eastAsia" w:ascii="宋体" w:hAnsi="宋体" w:cs="Arial"/>
                <w:color w:val="000000"/>
                <w:kern w:val="0"/>
                <w:sz w:val="22"/>
                <w:szCs w:val="22"/>
              </w:rPr>
              <w:t>金额单位：元</w:t>
            </w:r>
          </w:p>
        </w:tc>
      </w:tr>
      <w:tr w14:paraId="2C49B949">
        <w:tblPrEx>
          <w:tblCellMar>
            <w:top w:w="0" w:type="dxa"/>
            <w:left w:w="108" w:type="dxa"/>
            <w:bottom w:w="0" w:type="dxa"/>
            <w:right w:w="108" w:type="dxa"/>
          </w:tblCellMar>
        </w:tblPrEx>
        <w:trPr>
          <w:trHeight w:val="300" w:hRule="atLeast"/>
        </w:trPr>
        <w:tc>
          <w:tcPr>
            <w:tcW w:w="6853" w:type="dxa"/>
            <w:gridSpan w:val="6"/>
            <w:tcBorders>
              <w:top w:val="nil"/>
              <w:left w:val="single" w:color="000000" w:sz="4" w:space="0"/>
              <w:bottom w:val="single" w:color="000000" w:sz="4" w:space="0"/>
              <w:right w:val="single" w:color="000000" w:sz="4" w:space="0"/>
            </w:tcBorders>
            <w:shd w:val="clear" w:color="auto" w:fill="C0C0C0"/>
            <w:vAlign w:val="center"/>
          </w:tcPr>
          <w:p w14:paraId="30F96A5D">
            <w:pPr>
              <w:widowControl/>
              <w:jc w:val="center"/>
              <w:rPr>
                <w:rFonts w:ascii="宋体" w:cs="Arial"/>
                <w:kern w:val="0"/>
                <w:sz w:val="20"/>
                <w:szCs w:val="20"/>
              </w:rPr>
            </w:pPr>
            <w:r>
              <w:rPr>
                <w:rFonts w:hint="eastAsia" w:ascii="宋体" w:hAnsi="宋体" w:cs="Arial"/>
                <w:kern w:val="0"/>
                <w:sz w:val="20"/>
                <w:szCs w:val="20"/>
              </w:rPr>
              <w:t>预算数</w:t>
            </w:r>
          </w:p>
        </w:tc>
        <w:tc>
          <w:tcPr>
            <w:tcW w:w="7226" w:type="dxa"/>
            <w:gridSpan w:val="6"/>
            <w:tcBorders>
              <w:top w:val="nil"/>
              <w:left w:val="nil"/>
              <w:bottom w:val="single" w:color="000000" w:sz="4" w:space="0"/>
              <w:right w:val="single" w:color="000000" w:sz="4" w:space="0"/>
            </w:tcBorders>
            <w:shd w:val="clear" w:color="auto" w:fill="C0C0C0"/>
            <w:vAlign w:val="center"/>
          </w:tcPr>
          <w:p w14:paraId="76E78E05">
            <w:pPr>
              <w:widowControl/>
              <w:jc w:val="center"/>
              <w:rPr>
                <w:rFonts w:ascii="宋体" w:cs="Arial"/>
                <w:kern w:val="0"/>
                <w:sz w:val="20"/>
                <w:szCs w:val="20"/>
              </w:rPr>
            </w:pPr>
            <w:r>
              <w:rPr>
                <w:rFonts w:hint="eastAsia" w:ascii="宋体" w:hAnsi="宋体" w:cs="Arial"/>
                <w:kern w:val="0"/>
                <w:sz w:val="20"/>
                <w:szCs w:val="20"/>
              </w:rPr>
              <w:t>决算数</w:t>
            </w:r>
          </w:p>
        </w:tc>
      </w:tr>
      <w:tr w14:paraId="132548BA">
        <w:tblPrEx>
          <w:tblCellMar>
            <w:top w:w="0" w:type="dxa"/>
            <w:left w:w="108" w:type="dxa"/>
            <w:bottom w:w="0" w:type="dxa"/>
            <w:right w:w="108" w:type="dxa"/>
          </w:tblCellMar>
        </w:tblPrEx>
        <w:trPr>
          <w:trHeight w:val="300" w:hRule="atLeast"/>
        </w:trPr>
        <w:tc>
          <w:tcPr>
            <w:tcW w:w="1097" w:type="dxa"/>
            <w:vMerge w:val="restart"/>
            <w:tcBorders>
              <w:top w:val="nil"/>
              <w:left w:val="single" w:color="000000" w:sz="4" w:space="0"/>
              <w:bottom w:val="single" w:color="000000" w:sz="4" w:space="0"/>
              <w:right w:val="single" w:color="000000" w:sz="4" w:space="0"/>
            </w:tcBorders>
            <w:shd w:val="clear" w:color="auto" w:fill="C0C0C0"/>
            <w:vAlign w:val="center"/>
          </w:tcPr>
          <w:p w14:paraId="11BD6C61">
            <w:pPr>
              <w:widowControl/>
              <w:jc w:val="center"/>
              <w:rPr>
                <w:rFonts w:ascii="宋体" w:cs="Arial"/>
                <w:kern w:val="0"/>
                <w:sz w:val="20"/>
                <w:szCs w:val="20"/>
              </w:rPr>
            </w:pPr>
            <w:r>
              <w:rPr>
                <w:rFonts w:hint="eastAsia" w:ascii="宋体" w:hAnsi="宋体" w:cs="Arial"/>
                <w:kern w:val="0"/>
                <w:sz w:val="20"/>
                <w:szCs w:val="20"/>
              </w:rPr>
              <w:t>合计</w:t>
            </w:r>
          </w:p>
        </w:tc>
        <w:tc>
          <w:tcPr>
            <w:tcW w:w="1065" w:type="dxa"/>
            <w:vMerge w:val="restart"/>
            <w:tcBorders>
              <w:top w:val="nil"/>
              <w:left w:val="nil"/>
              <w:bottom w:val="single" w:color="000000" w:sz="4" w:space="0"/>
              <w:right w:val="single" w:color="000000" w:sz="4" w:space="0"/>
            </w:tcBorders>
            <w:shd w:val="clear" w:color="auto" w:fill="C0C0C0"/>
            <w:vAlign w:val="center"/>
          </w:tcPr>
          <w:p w14:paraId="0DE433AB">
            <w:pPr>
              <w:widowControl/>
              <w:jc w:val="center"/>
              <w:rPr>
                <w:rFonts w:ascii="宋体" w:cs="Arial"/>
                <w:kern w:val="0"/>
                <w:sz w:val="20"/>
                <w:szCs w:val="20"/>
              </w:rPr>
            </w:pPr>
            <w:r>
              <w:rPr>
                <w:rFonts w:hint="eastAsia" w:ascii="宋体" w:hAnsi="宋体" w:cs="Arial"/>
                <w:kern w:val="0"/>
                <w:sz w:val="20"/>
                <w:szCs w:val="20"/>
              </w:rPr>
              <w:t>因公出国（境）费</w:t>
            </w:r>
          </w:p>
        </w:tc>
        <w:tc>
          <w:tcPr>
            <w:tcW w:w="3251" w:type="dxa"/>
            <w:gridSpan w:val="3"/>
            <w:tcBorders>
              <w:top w:val="nil"/>
              <w:left w:val="nil"/>
              <w:bottom w:val="single" w:color="000000" w:sz="4" w:space="0"/>
              <w:right w:val="single" w:color="000000" w:sz="4" w:space="0"/>
            </w:tcBorders>
            <w:shd w:val="clear" w:color="auto" w:fill="C0C0C0"/>
            <w:vAlign w:val="center"/>
          </w:tcPr>
          <w:p w14:paraId="4EA78466">
            <w:pPr>
              <w:widowControl/>
              <w:jc w:val="center"/>
              <w:rPr>
                <w:rFonts w:ascii="宋体" w:cs="Arial"/>
                <w:kern w:val="0"/>
                <w:sz w:val="20"/>
                <w:szCs w:val="20"/>
              </w:rPr>
            </w:pPr>
            <w:r>
              <w:rPr>
                <w:rFonts w:hint="eastAsia" w:ascii="宋体" w:hAnsi="宋体" w:cs="Arial"/>
                <w:kern w:val="0"/>
                <w:sz w:val="20"/>
                <w:szCs w:val="20"/>
              </w:rPr>
              <w:t>公务用车购置及运行费</w:t>
            </w:r>
          </w:p>
        </w:tc>
        <w:tc>
          <w:tcPr>
            <w:tcW w:w="1440" w:type="dxa"/>
            <w:vMerge w:val="restart"/>
            <w:tcBorders>
              <w:top w:val="nil"/>
              <w:left w:val="nil"/>
              <w:bottom w:val="single" w:color="000000" w:sz="4" w:space="0"/>
              <w:right w:val="single" w:color="000000" w:sz="4" w:space="0"/>
            </w:tcBorders>
            <w:shd w:val="clear" w:color="auto" w:fill="C0C0C0"/>
            <w:vAlign w:val="center"/>
          </w:tcPr>
          <w:p w14:paraId="5363C173">
            <w:pPr>
              <w:widowControl/>
              <w:jc w:val="center"/>
              <w:rPr>
                <w:rFonts w:ascii="宋体" w:cs="Arial"/>
                <w:kern w:val="0"/>
                <w:sz w:val="20"/>
                <w:szCs w:val="20"/>
              </w:rPr>
            </w:pPr>
            <w:r>
              <w:rPr>
                <w:rFonts w:hint="eastAsia" w:ascii="宋体" w:hAnsi="宋体" w:cs="Arial"/>
                <w:kern w:val="0"/>
                <w:sz w:val="20"/>
                <w:szCs w:val="20"/>
              </w:rPr>
              <w:t>公务接待费</w:t>
            </w:r>
          </w:p>
        </w:tc>
        <w:tc>
          <w:tcPr>
            <w:tcW w:w="1116" w:type="dxa"/>
            <w:vMerge w:val="restart"/>
            <w:tcBorders>
              <w:top w:val="nil"/>
              <w:left w:val="nil"/>
              <w:bottom w:val="single" w:color="000000" w:sz="4" w:space="0"/>
              <w:right w:val="single" w:color="000000" w:sz="4" w:space="0"/>
            </w:tcBorders>
            <w:shd w:val="clear" w:color="auto" w:fill="C0C0C0"/>
            <w:vAlign w:val="center"/>
          </w:tcPr>
          <w:p w14:paraId="66523345">
            <w:pPr>
              <w:widowControl/>
              <w:jc w:val="center"/>
              <w:rPr>
                <w:rFonts w:ascii="宋体" w:cs="Arial"/>
                <w:kern w:val="0"/>
                <w:sz w:val="20"/>
                <w:szCs w:val="20"/>
              </w:rPr>
            </w:pPr>
            <w:r>
              <w:rPr>
                <w:rFonts w:hint="eastAsia" w:ascii="宋体" w:hAnsi="宋体" w:cs="Arial"/>
                <w:kern w:val="0"/>
                <w:sz w:val="20"/>
                <w:szCs w:val="20"/>
              </w:rPr>
              <w:t>合计</w:t>
            </w:r>
          </w:p>
        </w:tc>
        <w:tc>
          <w:tcPr>
            <w:tcW w:w="1065" w:type="dxa"/>
            <w:vMerge w:val="restart"/>
            <w:tcBorders>
              <w:top w:val="nil"/>
              <w:left w:val="nil"/>
              <w:bottom w:val="single" w:color="000000" w:sz="4" w:space="0"/>
              <w:right w:val="single" w:color="000000" w:sz="4" w:space="0"/>
            </w:tcBorders>
            <w:shd w:val="clear" w:color="auto" w:fill="C0C0C0"/>
            <w:vAlign w:val="center"/>
          </w:tcPr>
          <w:p w14:paraId="50F8894E">
            <w:pPr>
              <w:widowControl/>
              <w:jc w:val="center"/>
              <w:rPr>
                <w:rFonts w:ascii="宋体" w:cs="Arial"/>
                <w:kern w:val="0"/>
                <w:sz w:val="20"/>
                <w:szCs w:val="20"/>
              </w:rPr>
            </w:pPr>
            <w:r>
              <w:rPr>
                <w:rFonts w:hint="eastAsia" w:ascii="宋体" w:hAnsi="宋体" w:cs="Arial"/>
                <w:kern w:val="0"/>
                <w:sz w:val="20"/>
                <w:szCs w:val="20"/>
              </w:rPr>
              <w:t>因公出国（境）费</w:t>
            </w:r>
          </w:p>
        </w:tc>
        <w:tc>
          <w:tcPr>
            <w:tcW w:w="3307" w:type="dxa"/>
            <w:gridSpan w:val="3"/>
            <w:tcBorders>
              <w:top w:val="nil"/>
              <w:left w:val="nil"/>
              <w:bottom w:val="single" w:color="000000" w:sz="4" w:space="0"/>
              <w:right w:val="single" w:color="000000" w:sz="4" w:space="0"/>
            </w:tcBorders>
            <w:shd w:val="clear" w:color="auto" w:fill="C0C0C0"/>
            <w:vAlign w:val="center"/>
          </w:tcPr>
          <w:p w14:paraId="78C046D0">
            <w:pPr>
              <w:widowControl/>
              <w:jc w:val="center"/>
              <w:rPr>
                <w:rFonts w:ascii="宋体" w:cs="Arial"/>
                <w:kern w:val="0"/>
                <w:sz w:val="20"/>
                <w:szCs w:val="20"/>
              </w:rPr>
            </w:pPr>
            <w:r>
              <w:rPr>
                <w:rFonts w:hint="eastAsia" w:ascii="宋体" w:hAnsi="宋体" w:cs="Arial"/>
                <w:kern w:val="0"/>
                <w:sz w:val="20"/>
                <w:szCs w:val="20"/>
              </w:rPr>
              <w:t>公务用车购置及运行费</w:t>
            </w:r>
          </w:p>
        </w:tc>
        <w:tc>
          <w:tcPr>
            <w:tcW w:w="1738" w:type="dxa"/>
            <w:vMerge w:val="restart"/>
            <w:tcBorders>
              <w:top w:val="nil"/>
              <w:left w:val="nil"/>
              <w:bottom w:val="single" w:color="000000" w:sz="4" w:space="0"/>
              <w:right w:val="single" w:color="000000" w:sz="4" w:space="0"/>
            </w:tcBorders>
            <w:shd w:val="clear" w:color="auto" w:fill="C0C0C0"/>
            <w:vAlign w:val="center"/>
          </w:tcPr>
          <w:p w14:paraId="2AB00E35">
            <w:pPr>
              <w:widowControl/>
              <w:jc w:val="center"/>
              <w:rPr>
                <w:rFonts w:ascii="宋体" w:cs="Arial"/>
                <w:kern w:val="0"/>
                <w:sz w:val="20"/>
                <w:szCs w:val="20"/>
              </w:rPr>
            </w:pPr>
            <w:r>
              <w:rPr>
                <w:rFonts w:hint="eastAsia" w:ascii="宋体" w:hAnsi="宋体" w:cs="Arial"/>
                <w:kern w:val="0"/>
                <w:sz w:val="20"/>
                <w:szCs w:val="20"/>
              </w:rPr>
              <w:t>公务接待费</w:t>
            </w:r>
          </w:p>
        </w:tc>
      </w:tr>
      <w:tr w14:paraId="0268B334">
        <w:tblPrEx>
          <w:tblCellMar>
            <w:top w:w="0" w:type="dxa"/>
            <w:left w:w="108" w:type="dxa"/>
            <w:bottom w:w="0" w:type="dxa"/>
            <w:right w:w="108" w:type="dxa"/>
          </w:tblCellMar>
        </w:tblPrEx>
        <w:trPr>
          <w:trHeight w:val="600" w:hRule="atLeast"/>
        </w:trPr>
        <w:tc>
          <w:tcPr>
            <w:tcW w:w="1097" w:type="dxa"/>
            <w:vMerge w:val="continue"/>
            <w:tcBorders>
              <w:top w:val="nil"/>
              <w:left w:val="single" w:color="000000" w:sz="4" w:space="0"/>
              <w:bottom w:val="single" w:color="000000" w:sz="4" w:space="0"/>
              <w:right w:val="single" w:color="000000" w:sz="4" w:space="0"/>
            </w:tcBorders>
            <w:vAlign w:val="center"/>
          </w:tcPr>
          <w:p w14:paraId="6791E7FC">
            <w:pPr>
              <w:widowControl/>
              <w:jc w:val="left"/>
              <w:rPr>
                <w:rFonts w:ascii="宋体" w:cs="Arial"/>
                <w:kern w:val="0"/>
                <w:sz w:val="20"/>
                <w:szCs w:val="20"/>
              </w:rPr>
            </w:pPr>
          </w:p>
        </w:tc>
        <w:tc>
          <w:tcPr>
            <w:tcW w:w="1065" w:type="dxa"/>
            <w:vMerge w:val="continue"/>
            <w:tcBorders>
              <w:top w:val="nil"/>
              <w:left w:val="nil"/>
              <w:bottom w:val="single" w:color="000000" w:sz="4" w:space="0"/>
              <w:right w:val="single" w:color="000000" w:sz="4" w:space="0"/>
            </w:tcBorders>
            <w:vAlign w:val="center"/>
          </w:tcPr>
          <w:p w14:paraId="3088632D">
            <w:pPr>
              <w:widowControl/>
              <w:jc w:val="left"/>
              <w:rPr>
                <w:rFonts w:ascii="宋体" w:cs="Arial"/>
                <w:kern w:val="0"/>
                <w:sz w:val="20"/>
                <w:szCs w:val="20"/>
              </w:rPr>
            </w:pPr>
          </w:p>
        </w:tc>
        <w:tc>
          <w:tcPr>
            <w:tcW w:w="1116" w:type="dxa"/>
            <w:tcBorders>
              <w:top w:val="nil"/>
              <w:left w:val="nil"/>
              <w:bottom w:val="single" w:color="000000" w:sz="4" w:space="0"/>
              <w:right w:val="single" w:color="000000" w:sz="4" w:space="0"/>
            </w:tcBorders>
            <w:shd w:val="clear" w:color="auto" w:fill="C0C0C0"/>
            <w:vAlign w:val="center"/>
          </w:tcPr>
          <w:p w14:paraId="20565594">
            <w:pPr>
              <w:widowControl/>
              <w:jc w:val="center"/>
              <w:rPr>
                <w:rFonts w:ascii="宋体" w:cs="Arial"/>
                <w:kern w:val="0"/>
                <w:sz w:val="20"/>
                <w:szCs w:val="20"/>
              </w:rPr>
            </w:pPr>
            <w:r>
              <w:rPr>
                <w:rFonts w:hint="eastAsia" w:ascii="宋体" w:hAnsi="宋体" w:cs="Arial"/>
                <w:kern w:val="0"/>
                <w:sz w:val="20"/>
                <w:szCs w:val="20"/>
              </w:rPr>
              <w:t>小计</w:t>
            </w:r>
          </w:p>
        </w:tc>
        <w:tc>
          <w:tcPr>
            <w:tcW w:w="1077" w:type="dxa"/>
            <w:tcBorders>
              <w:top w:val="nil"/>
              <w:left w:val="nil"/>
              <w:bottom w:val="single" w:color="000000" w:sz="4" w:space="0"/>
              <w:right w:val="single" w:color="000000" w:sz="4" w:space="0"/>
            </w:tcBorders>
            <w:shd w:val="clear" w:color="auto" w:fill="C0C0C0"/>
            <w:vAlign w:val="center"/>
          </w:tcPr>
          <w:p w14:paraId="73715927">
            <w:pPr>
              <w:widowControl/>
              <w:jc w:val="center"/>
              <w:rPr>
                <w:rFonts w:ascii="宋体" w:cs="Arial"/>
                <w:kern w:val="0"/>
                <w:sz w:val="20"/>
                <w:szCs w:val="20"/>
              </w:rPr>
            </w:pPr>
            <w:r>
              <w:rPr>
                <w:rFonts w:hint="eastAsia" w:ascii="宋体" w:hAnsi="宋体" w:cs="Arial"/>
                <w:kern w:val="0"/>
                <w:sz w:val="20"/>
                <w:szCs w:val="20"/>
              </w:rPr>
              <w:t>公务用车购置费</w:t>
            </w:r>
          </w:p>
        </w:tc>
        <w:tc>
          <w:tcPr>
            <w:tcW w:w="1058" w:type="dxa"/>
            <w:tcBorders>
              <w:top w:val="nil"/>
              <w:left w:val="nil"/>
              <w:bottom w:val="single" w:color="000000" w:sz="4" w:space="0"/>
              <w:right w:val="single" w:color="000000" w:sz="4" w:space="0"/>
            </w:tcBorders>
            <w:shd w:val="clear" w:color="auto" w:fill="C0C0C0"/>
            <w:vAlign w:val="center"/>
          </w:tcPr>
          <w:p w14:paraId="60C770B6">
            <w:pPr>
              <w:widowControl/>
              <w:jc w:val="center"/>
              <w:rPr>
                <w:rFonts w:ascii="宋体" w:cs="Arial"/>
                <w:kern w:val="0"/>
                <w:sz w:val="20"/>
                <w:szCs w:val="20"/>
              </w:rPr>
            </w:pPr>
            <w:r>
              <w:rPr>
                <w:rFonts w:hint="eastAsia" w:ascii="宋体" w:hAnsi="宋体" w:cs="Arial"/>
                <w:kern w:val="0"/>
                <w:sz w:val="20"/>
                <w:szCs w:val="20"/>
              </w:rPr>
              <w:t>公务用车运行费</w:t>
            </w:r>
          </w:p>
        </w:tc>
        <w:tc>
          <w:tcPr>
            <w:tcW w:w="1440" w:type="dxa"/>
            <w:vMerge w:val="continue"/>
            <w:tcBorders>
              <w:top w:val="nil"/>
              <w:left w:val="nil"/>
              <w:bottom w:val="single" w:color="000000" w:sz="4" w:space="0"/>
              <w:right w:val="single" w:color="000000" w:sz="4" w:space="0"/>
            </w:tcBorders>
            <w:vAlign w:val="center"/>
          </w:tcPr>
          <w:p w14:paraId="0961FFB8">
            <w:pPr>
              <w:widowControl/>
              <w:jc w:val="left"/>
              <w:rPr>
                <w:rFonts w:ascii="宋体" w:cs="Arial"/>
                <w:kern w:val="0"/>
                <w:sz w:val="20"/>
                <w:szCs w:val="20"/>
              </w:rPr>
            </w:pPr>
          </w:p>
        </w:tc>
        <w:tc>
          <w:tcPr>
            <w:tcW w:w="1116" w:type="dxa"/>
            <w:vMerge w:val="continue"/>
            <w:tcBorders>
              <w:top w:val="nil"/>
              <w:left w:val="nil"/>
              <w:bottom w:val="single" w:color="000000" w:sz="4" w:space="0"/>
              <w:right w:val="single" w:color="000000" w:sz="4" w:space="0"/>
            </w:tcBorders>
            <w:vAlign w:val="center"/>
          </w:tcPr>
          <w:p w14:paraId="3FB78F7C">
            <w:pPr>
              <w:widowControl/>
              <w:jc w:val="left"/>
              <w:rPr>
                <w:rFonts w:ascii="宋体" w:cs="Arial"/>
                <w:kern w:val="0"/>
                <w:sz w:val="20"/>
                <w:szCs w:val="20"/>
              </w:rPr>
            </w:pPr>
          </w:p>
        </w:tc>
        <w:tc>
          <w:tcPr>
            <w:tcW w:w="1065" w:type="dxa"/>
            <w:vMerge w:val="continue"/>
            <w:tcBorders>
              <w:top w:val="nil"/>
              <w:left w:val="nil"/>
              <w:bottom w:val="single" w:color="000000" w:sz="4" w:space="0"/>
              <w:right w:val="single" w:color="000000" w:sz="4" w:space="0"/>
            </w:tcBorders>
            <w:vAlign w:val="center"/>
          </w:tcPr>
          <w:p w14:paraId="0B81F530">
            <w:pPr>
              <w:widowControl/>
              <w:jc w:val="left"/>
              <w:rPr>
                <w:rFonts w:ascii="宋体" w:cs="Arial"/>
                <w:kern w:val="0"/>
                <w:sz w:val="20"/>
                <w:szCs w:val="20"/>
              </w:rPr>
            </w:pPr>
          </w:p>
        </w:tc>
        <w:tc>
          <w:tcPr>
            <w:tcW w:w="1133" w:type="dxa"/>
            <w:tcBorders>
              <w:top w:val="nil"/>
              <w:left w:val="nil"/>
              <w:bottom w:val="single" w:color="000000" w:sz="4" w:space="0"/>
              <w:right w:val="single" w:color="000000" w:sz="4" w:space="0"/>
            </w:tcBorders>
            <w:shd w:val="clear" w:color="auto" w:fill="C0C0C0"/>
            <w:vAlign w:val="center"/>
          </w:tcPr>
          <w:p w14:paraId="4F1C86FC">
            <w:pPr>
              <w:widowControl/>
              <w:jc w:val="center"/>
              <w:rPr>
                <w:rFonts w:ascii="宋体" w:cs="Arial"/>
                <w:kern w:val="0"/>
                <w:sz w:val="20"/>
                <w:szCs w:val="20"/>
              </w:rPr>
            </w:pPr>
            <w:r>
              <w:rPr>
                <w:rFonts w:hint="eastAsia" w:ascii="宋体" w:hAnsi="宋体" w:cs="Arial"/>
                <w:kern w:val="0"/>
                <w:sz w:val="20"/>
                <w:szCs w:val="20"/>
              </w:rPr>
              <w:t>小计</w:t>
            </w:r>
          </w:p>
        </w:tc>
        <w:tc>
          <w:tcPr>
            <w:tcW w:w="1058" w:type="dxa"/>
            <w:tcBorders>
              <w:top w:val="nil"/>
              <w:left w:val="nil"/>
              <w:bottom w:val="single" w:color="000000" w:sz="4" w:space="0"/>
              <w:right w:val="single" w:color="000000" w:sz="4" w:space="0"/>
            </w:tcBorders>
            <w:shd w:val="clear" w:color="auto" w:fill="C0C0C0"/>
            <w:vAlign w:val="center"/>
          </w:tcPr>
          <w:p w14:paraId="3EABC35F">
            <w:pPr>
              <w:widowControl/>
              <w:jc w:val="center"/>
              <w:rPr>
                <w:rFonts w:ascii="宋体" w:cs="Arial"/>
                <w:kern w:val="0"/>
                <w:sz w:val="20"/>
                <w:szCs w:val="20"/>
              </w:rPr>
            </w:pPr>
            <w:r>
              <w:rPr>
                <w:rFonts w:hint="eastAsia" w:ascii="宋体" w:hAnsi="宋体" w:cs="Arial"/>
                <w:kern w:val="0"/>
                <w:sz w:val="20"/>
                <w:szCs w:val="20"/>
              </w:rPr>
              <w:t>公务用车购置费</w:t>
            </w:r>
          </w:p>
        </w:tc>
        <w:tc>
          <w:tcPr>
            <w:tcW w:w="1116" w:type="dxa"/>
            <w:tcBorders>
              <w:top w:val="nil"/>
              <w:left w:val="nil"/>
              <w:bottom w:val="single" w:color="000000" w:sz="4" w:space="0"/>
              <w:right w:val="single" w:color="000000" w:sz="4" w:space="0"/>
            </w:tcBorders>
            <w:shd w:val="clear" w:color="auto" w:fill="C0C0C0"/>
            <w:vAlign w:val="center"/>
          </w:tcPr>
          <w:p w14:paraId="0BC0BE98">
            <w:pPr>
              <w:widowControl/>
              <w:jc w:val="center"/>
              <w:rPr>
                <w:rFonts w:ascii="宋体" w:cs="Arial"/>
                <w:kern w:val="0"/>
                <w:sz w:val="20"/>
                <w:szCs w:val="20"/>
              </w:rPr>
            </w:pPr>
            <w:r>
              <w:rPr>
                <w:rFonts w:hint="eastAsia" w:ascii="宋体" w:hAnsi="宋体" w:cs="Arial"/>
                <w:kern w:val="0"/>
                <w:sz w:val="20"/>
                <w:szCs w:val="20"/>
              </w:rPr>
              <w:t>公务用车运行费</w:t>
            </w:r>
          </w:p>
        </w:tc>
        <w:tc>
          <w:tcPr>
            <w:tcW w:w="1738" w:type="dxa"/>
            <w:vMerge w:val="continue"/>
            <w:tcBorders>
              <w:top w:val="nil"/>
              <w:left w:val="nil"/>
              <w:bottom w:val="single" w:color="000000" w:sz="4" w:space="0"/>
              <w:right w:val="single" w:color="000000" w:sz="4" w:space="0"/>
            </w:tcBorders>
            <w:vAlign w:val="center"/>
          </w:tcPr>
          <w:p w14:paraId="496D612B">
            <w:pPr>
              <w:widowControl/>
              <w:jc w:val="left"/>
              <w:rPr>
                <w:rFonts w:ascii="宋体" w:cs="Arial"/>
                <w:kern w:val="0"/>
                <w:sz w:val="20"/>
                <w:szCs w:val="20"/>
              </w:rPr>
            </w:pPr>
          </w:p>
        </w:tc>
      </w:tr>
      <w:tr w14:paraId="45FD92D7">
        <w:tblPrEx>
          <w:tblCellMar>
            <w:top w:w="0" w:type="dxa"/>
            <w:left w:w="108" w:type="dxa"/>
            <w:bottom w:w="0" w:type="dxa"/>
            <w:right w:w="108" w:type="dxa"/>
          </w:tblCellMar>
        </w:tblPrEx>
        <w:trPr>
          <w:trHeight w:val="300" w:hRule="atLeast"/>
        </w:trPr>
        <w:tc>
          <w:tcPr>
            <w:tcW w:w="1097" w:type="dxa"/>
            <w:tcBorders>
              <w:top w:val="nil"/>
              <w:left w:val="single" w:color="000000" w:sz="4" w:space="0"/>
              <w:bottom w:val="single" w:color="000000" w:sz="4" w:space="0"/>
              <w:right w:val="single" w:color="000000" w:sz="4" w:space="0"/>
            </w:tcBorders>
            <w:shd w:val="clear" w:color="auto" w:fill="C0C0C0"/>
            <w:vAlign w:val="center"/>
          </w:tcPr>
          <w:p w14:paraId="562F570D">
            <w:pPr>
              <w:widowControl/>
              <w:jc w:val="center"/>
              <w:rPr>
                <w:rFonts w:ascii="宋体" w:cs="Arial"/>
                <w:kern w:val="0"/>
                <w:sz w:val="20"/>
                <w:szCs w:val="20"/>
              </w:rPr>
            </w:pPr>
            <w:r>
              <w:rPr>
                <w:rFonts w:ascii="宋体" w:hAnsi="宋体" w:cs="Arial"/>
                <w:kern w:val="0"/>
                <w:sz w:val="20"/>
                <w:szCs w:val="20"/>
              </w:rPr>
              <w:t>1</w:t>
            </w:r>
          </w:p>
        </w:tc>
        <w:tc>
          <w:tcPr>
            <w:tcW w:w="1065" w:type="dxa"/>
            <w:tcBorders>
              <w:top w:val="nil"/>
              <w:left w:val="nil"/>
              <w:bottom w:val="single" w:color="000000" w:sz="4" w:space="0"/>
              <w:right w:val="single" w:color="000000" w:sz="4" w:space="0"/>
            </w:tcBorders>
            <w:shd w:val="clear" w:color="auto" w:fill="C0C0C0"/>
            <w:vAlign w:val="center"/>
          </w:tcPr>
          <w:p w14:paraId="41A242B3">
            <w:pPr>
              <w:widowControl/>
              <w:jc w:val="center"/>
              <w:rPr>
                <w:rFonts w:ascii="宋体" w:cs="Arial"/>
                <w:kern w:val="0"/>
                <w:sz w:val="20"/>
                <w:szCs w:val="20"/>
              </w:rPr>
            </w:pPr>
            <w:r>
              <w:rPr>
                <w:rFonts w:ascii="宋体" w:hAnsi="宋体" w:cs="Arial"/>
                <w:kern w:val="0"/>
                <w:sz w:val="20"/>
                <w:szCs w:val="20"/>
              </w:rPr>
              <w:t>2</w:t>
            </w:r>
          </w:p>
        </w:tc>
        <w:tc>
          <w:tcPr>
            <w:tcW w:w="1116" w:type="dxa"/>
            <w:tcBorders>
              <w:top w:val="nil"/>
              <w:left w:val="nil"/>
              <w:bottom w:val="single" w:color="000000" w:sz="4" w:space="0"/>
              <w:right w:val="single" w:color="000000" w:sz="4" w:space="0"/>
            </w:tcBorders>
            <w:shd w:val="clear" w:color="auto" w:fill="C0C0C0"/>
            <w:vAlign w:val="center"/>
          </w:tcPr>
          <w:p w14:paraId="1257D334">
            <w:pPr>
              <w:widowControl/>
              <w:jc w:val="center"/>
              <w:rPr>
                <w:rFonts w:ascii="宋体" w:cs="Arial"/>
                <w:kern w:val="0"/>
                <w:sz w:val="20"/>
                <w:szCs w:val="20"/>
              </w:rPr>
            </w:pPr>
            <w:r>
              <w:rPr>
                <w:rFonts w:ascii="宋体" w:hAnsi="宋体" w:cs="Arial"/>
                <w:kern w:val="0"/>
                <w:sz w:val="20"/>
                <w:szCs w:val="20"/>
              </w:rPr>
              <w:t>3</w:t>
            </w:r>
          </w:p>
        </w:tc>
        <w:tc>
          <w:tcPr>
            <w:tcW w:w="1077" w:type="dxa"/>
            <w:tcBorders>
              <w:top w:val="nil"/>
              <w:left w:val="nil"/>
              <w:bottom w:val="single" w:color="000000" w:sz="4" w:space="0"/>
              <w:right w:val="single" w:color="000000" w:sz="4" w:space="0"/>
            </w:tcBorders>
            <w:shd w:val="clear" w:color="auto" w:fill="C0C0C0"/>
            <w:vAlign w:val="center"/>
          </w:tcPr>
          <w:p w14:paraId="46D83709">
            <w:pPr>
              <w:widowControl/>
              <w:jc w:val="center"/>
              <w:rPr>
                <w:rFonts w:ascii="宋体" w:cs="Arial"/>
                <w:kern w:val="0"/>
                <w:sz w:val="20"/>
                <w:szCs w:val="20"/>
              </w:rPr>
            </w:pPr>
            <w:r>
              <w:rPr>
                <w:rFonts w:ascii="宋体" w:hAnsi="宋体" w:cs="Arial"/>
                <w:kern w:val="0"/>
                <w:sz w:val="20"/>
                <w:szCs w:val="20"/>
              </w:rPr>
              <w:t>4</w:t>
            </w:r>
          </w:p>
        </w:tc>
        <w:tc>
          <w:tcPr>
            <w:tcW w:w="1058" w:type="dxa"/>
            <w:tcBorders>
              <w:top w:val="nil"/>
              <w:left w:val="nil"/>
              <w:bottom w:val="single" w:color="000000" w:sz="4" w:space="0"/>
              <w:right w:val="single" w:color="000000" w:sz="4" w:space="0"/>
            </w:tcBorders>
            <w:shd w:val="clear" w:color="auto" w:fill="C0C0C0"/>
            <w:vAlign w:val="center"/>
          </w:tcPr>
          <w:p w14:paraId="277B6824">
            <w:pPr>
              <w:widowControl/>
              <w:jc w:val="center"/>
              <w:rPr>
                <w:rFonts w:ascii="宋体" w:cs="Arial"/>
                <w:kern w:val="0"/>
                <w:sz w:val="20"/>
                <w:szCs w:val="20"/>
              </w:rPr>
            </w:pPr>
            <w:r>
              <w:rPr>
                <w:rFonts w:ascii="宋体" w:hAnsi="宋体" w:cs="Arial"/>
                <w:kern w:val="0"/>
                <w:sz w:val="20"/>
                <w:szCs w:val="20"/>
              </w:rPr>
              <w:t>5</w:t>
            </w:r>
          </w:p>
        </w:tc>
        <w:tc>
          <w:tcPr>
            <w:tcW w:w="1440" w:type="dxa"/>
            <w:tcBorders>
              <w:top w:val="nil"/>
              <w:left w:val="nil"/>
              <w:bottom w:val="single" w:color="000000" w:sz="4" w:space="0"/>
              <w:right w:val="single" w:color="000000" w:sz="4" w:space="0"/>
            </w:tcBorders>
            <w:shd w:val="clear" w:color="auto" w:fill="C0C0C0"/>
            <w:vAlign w:val="center"/>
          </w:tcPr>
          <w:p w14:paraId="38DBA679">
            <w:pPr>
              <w:widowControl/>
              <w:jc w:val="center"/>
              <w:rPr>
                <w:rFonts w:ascii="宋体" w:cs="Arial"/>
                <w:kern w:val="0"/>
                <w:sz w:val="20"/>
                <w:szCs w:val="20"/>
              </w:rPr>
            </w:pPr>
            <w:r>
              <w:rPr>
                <w:rFonts w:ascii="宋体" w:hAnsi="宋体" w:cs="Arial"/>
                <w:kern w:val="0"/>
                <w:sz w:val="20"/>
                <w:szCs w:val="20"/>
              </w:rPr>
              <w:t>6</w:t>
            </w:r>
          </w:p>
        </w:tc>
        <w:tc>
          <w:tcPr>
            <w:tcW w:w="1116" w:type="dxa"/>
            <w:tcBorders>
              <w:top w:val="nil"/>
              <w:left w:val="nil"/>
              <w:bottom w:val="single" w:color="000000" w:sz="4" w:space="0"/>
              <w:right w:val="single" w:color="000000" w:sz="4" w:space="0"/>
            </w:tcBorders>
            <w:shd w:val="clear" w:color="auto" w:fill="C0C0C0"/>
            <w:vAlign w:val="center"/>
          </w:tcPr>
          <w:p w14:paraId="66BE8D76">
            <w:pPr>
              <w:widowControl/>
              <w:jc w:val="center"/>
              <w:rPr>
                <w:rFonts w:ascii="宋体" w:cs="Arial"/>
                <w:kern w:val="0"/>
                <w:sz w:val="20"/>
                <w:szCs w:val="20"/>
              </w:rPr>
            </w:pPr>
            <w:r>
              <w:rPr>
                <w:rFonts w:ascii="宋体" w:hAnsi="宋体" w:cs="Arial"/>
                <w:kern w:val="0"/>
                <w:sz w:val="20"/>
                <w:szCs w:val="20"/>
              </w:rPr>
              <w:t>7</w:t>
            </w:r>
          </w:p>
        </w:tc>
        <w:tc>
          <w:tcPr>
            <w:tcW w:w="1065" w:type="dxa"/>
            <w:tcBorders>
              <w:top w:val="nil"/>
              <w:left w:val="nil"/>
              <w:bottom w:val="single" w:color="000000" w:sz="4" w:space="0"/>
              <w:right w:val="single" w:color="000000" w:sz="4" w:space="0"/>
            </w:tcBorders>
            <w:shd w:val="clear" w:color="auto" w:fill="C0C0C0"/>
            <w:vAlign w:val="center"/>
          </w:tcPr>
          <w:p w14:paraId="2F7EFEAE">
            <w:pPr>
              <w:widowControl/>
              <w:jc w:val="center"/>
              <w:rPr>
                <w:rFonts w:ascii="宋体" w:cs="Arial"/>
                <w:kern w:val="0"/>
                <w:sz w:val="20"/>
                <w:szCs w:val="20"/>
              </w:rPr>
            </w:pPr>
            <w:r>
              <w:rPr>
                <w:rFonts w:ascii="宋体" w:hAnsi="宋体" w:cs="Arial"/>
                <w:kern w:val="0"/>
                <w:sz w:val="20"/>
                <w:szCs w:val="20"/>
              </w:rPr>
              <w:t>8</w:t>
            </w:r>
          </w:p>
        </w:tc>
        <w:tc>
          <w:tcPr>
            <w:tcW w:w="1133" w:type="dxa"/>
            <w:tcBorders>
              <w:top w:val="nil"/>
              <w:left w:val="nil"/>
              <w:bottom w:val="single" w:color="000000" w:sz="4" w:space="0"/>
              <w:right w:val="single" w:color="000000" w:sz="4" w:space="0"/>
            </w:tcBorders>
            <w:shd w:val="clear" w:color="auto" w:fill="C0C0C0"/>
            <w:vAlign w:val="center"/>
          </w:tcPr>
          <w:p w14:paraId="1BCFDD5E">
            <w:pPr>
              <w:widowControl/>
              <w:jc w:val="center"/>
              <w:rPr>
                <w:rFonts w:ascii="宋体" w:cs="Arial"/>
                <w:kern w:val="0"/>
                <w:sz w:val="20"/>
                <w:szCs w:val="20"/>
              </w:rPr>
            </w:pPr>
            <w:r>
              <w:rPr>
                <w:rFonts w:ascii="宋体" w:hAnsi="宋体" w:cs="Arial"/>
                <w:kern w:val="0"/>
                <w:sz w:val="20"/>
                <w:szCs w:val="20"/>
              </w:rPr>
              <w:t>9</w:t>
            </w:r>
          </w:p>
        </w:tc>
        <w:tc>
          <w:tcPr>
            <w:tcW w:w="1058" w:type="dxa"/>
            <w:tcBorders>
              <w:top w:val="nil"/>
              <w:left w:val="nil"/>
              <w:bottom w:val="single" w:color="000000" w:sz="4" w:space="0"/>
              <w:right w:val="single" w:color="000000" w:sz="4" w:space="0"/>
            </w:tcBorders>
            <w:shd w:val="clear" w:color="auto" w:fill="C0C0C0"/>
            <w:vAlign w:val="center"/>
          </w:tcPr>
          <w:p w14:paraId="6469E966">
            <w:pPr>
              <w:widowControl/>
              <w:jc w:val="center"/>
              <w:rPr>
                <w:rFonts w:ascii="宋体" w:cs="Arial"/>
                <w:kern w:val="0"/>
                <w:sz w:val="20"/>
                <w:szCs w:val="20"/>
              </w:rPr>
            </w:pPr>
            <w:r>
              <w:rPr>
                <w:rFonts w:ascii="宋体" w:hAnsi="宋体" w:cs="Arial"/>
                <w:kern w:val="0"/>
                <w:sz w:val="20"/>
                <w:szCs w:val="20"/>
              </w:rPr>
              <w:t>10</w:t>
            </w:r>
          </w:p>
        </w:tc>
        <w:tc>
          <w:tcPr>
            <w:tcW w:w="1116" w:type="dxa"/>
            <w:tcBorders>
              <w:top w:val="nil"/>
              <w:left w:val="nil"/>
              <w:bottom w:val="single" w:color="000000" w:sz="4" w:space="0"/>
              <w:right w:val="single" w:color="000000" w:sz="4" w:space="0"/>
            </w:tcBorders>
            <w:shd w:val="clear" w:color="auto" w:fill="C0C0C0"/>
            <w:vAlign w:val="center"/>
          </w:tcPr>
          <w:p w14:paraId="4D5B5344">
            <w:pPr>
              <w:widowControl/>
              <w:jc w:val="center"/>
              <w:rPr>
                <w:rFonts w:ascii="宋体" w:cs="Arial"/>
                <w:kern w:val="0"/>
                <w:sz w:val="20"/>
                <w:szCs w:val="20"/>
              </w:rPr>
            </w:pPr>
            <w:r>
              <w:rPr>
                <w:rFonts w:ascii="宋体" w:hAnsi="宋体" w:cs="Arial"/>
                <w:kern w:val="0"/>
                <w:sz w:val="20"/>
                <w:szCs w:val="20"/>
              </w:rPr>
              <w:t>11</w:t>
            </w:r>
          </w:p>
        </w:tc>
        <w:tc>
          <w:tcPr>
            <w:tcW w:w="1738" w:type="dxa"/>
            <w:tcBorders>
              <w:top w:val="nil"/>
              <w:left w:val="nil"/>
              <w:bottom w:val="single" w:color="000000" w:sz="4" w:space="0"/>
              <w:right w:val="single" w:color="000000" w:sz="4" w:space="0"/>
            </w:tcBorders>
            <w:shd w:val="clear" w:color="auto" w:fill="C0C0C0"/>
            <w:vAlign w:val="center"/>
          </w:tcPr>
          <w:p w14:paraId="4F5F8196">
            <w:pPr>
              <w:widowControl/>
              <w:jc w:val="center"/>
              <w:rPr>
                <w:rFonts w:ascii="宋体" w:cs="Arial"/>
                <w:kern w:val="0"/>
                <w:sz w:val="20"/>
                <w:szCs w:val="20"/>
              </w:rPr>
            </w:pPr>
            <w:r>
              <w:rPr>
                <w:rFonts w:ascii="宋体" w:hAnsi="宋体" w:cs="Arial"/>
                <w:kern w:val="0"/>
                <w:sz w:val="20"/>
                <w:szCs w:val="20"/>
              </w:rPr>
              <w:t>12</w:t>
            </w:r>
          </w:p>
        </w:tc>
      </w:tr>
      <w:tr w14:paraId="7E4E7981">
        <w:tblPrEx>
          <w:tblCellMar>
            <w:top w:w="0" w:type="dxa"/>
            <w:left w:w="108" w:type="dxa"/>
            <w:bottom w:w="0" w:type="dxa"/>
            <w:right w:w="108" w:type="dxa"/>
          </w:tblCellMar>
        </w:tblPrEx>
        <w:trPr>
          <w:trHeight w:val="300" w:hRule="atLeast"/>
        </w:trPr>
        <w:tc>
          <w:tcPr>
            <w:tcW w:w="1097" w:type="dxa"/>
            <w:tcBorders>
              <w:top w:val="nil"/>
              <w:left w:val="single" w:color="000000" w:sz="4" w:space="0"/>
              <w:bottom w:val="single" w:color="000000" w:sz="4" w:space="0"/>
              <w:right w:val="single" w:color="000000" w:sz="4" w:space="0"/>
            </w:tcBorders>
            <w:shd w:val="clear" w:color="auto" w:fill="00FF00"/>
            <w:noWrap/>
            <w:vAlign w:val="center"/>
          </w:tcPr>
          <w:p w14:paraId="03791263">
            <w:pPr>
              <w:widowControl/>
              <w:jc w:val="right"/>
              <w:rPr>
                <w:rFonts w:ascii="宋体" w:cs="Arial"/>
                <w:kern w:val="0"/>
                <w:sz w:val="20"/>
                <w:szCs w:val="20"/>
              </w:rPr>
            </w:pPr>
            <w:r>
              <w:rPr>
                <w:rFonts w:ascii="宋体" w:cs="Arial"/>
                <w:kern w:val="0"/>
                <w:sz w:val="20"/>
                <w:szCs w:val="20"/>
              </w:rPr>
              <w:t>0.00</w:t>
            </w:r>
          </w:p>
        </w:tc>
        <w:tc>
          <w:tcPr>
            <w:tcW w:w="1065" w:type="dxa"/>
            <w:tcBorders>
              <w:top w:val="nil"/>
              <w:left w:val="nil"/>
              <w:bottom w:val="single" w:color="000000" w:sz="4" w:space="0"/>
              <w:right w:val="single" w:color="000000" w:sz="4" w:space="0"/>
            </w:tcBorders>
            <w:shd w:val="clear" w:color="auto" w:fill="FFFFFF"/>
            <w:noWrap/>
            <w:vAlign w:val="center"/>
          </w:tcPr>
          <w:p w14:paraId="0DFE777B">
            <w:pPr>
              <w:widowControl/>
              <w:jc w:val="right"/>
              <w:rPr>
                <w:rFonts w:ascii="宋体" w:cs="Arial"/>
                <w:kern w:val="0"/>
                <w:sz w:val="20"/>
                <w:szCs w:val="20"/>
              </w:rPr>
            </w:pPr>
            <w:r>
              <w:rPr>
                <w:rFonts w:ascii="宋体" w:cs="Arial"/>
                <w:kern w:val="0"/>
                <w:sz w:val="20"/>
                <w:szCs w:val="20"/>
              </w:rPr>
              <w:t>0.00</w:t>
            </w:r>
          </w:p>
        </w:tc>
        <w:tc>
          <w:tcPr>
            <w:tcW w:w="1116" w:type="dxa"/>
            <w:tcBorders>
              <w:top w:val="nil"/>
              <w:left w:val="nil"/>
              <w:bottom w:val="single" w:color="000000" w:sz="4" w:space="0"/>
              <w:right w:val="single" w:color="000000" w:sz="4" w:space="0"/>
            </w:tcBorders>
            <w:shd w:val="clear" w:color="auto" w:fill="00FF00"/>
            <w:noWrap/>
            <w:vAlign w:val="center"/>
          </w:tcPr>
          <w:p w14:paraId="37E04E15">
            <w:pPr>
              <w:widowControl/>
              <w:jc w:val="right"/>
              <w:rPr>
                <w:rFonts w:ascii="宋体" w:cs="Arial"/>
                <w:kern w:val="0"/>
                <w:sz w:val="20"/>
                <w:szCs w:val="20"/>
              </w:rPr>
            </w:pPr>
            <w:r>
              <w:rPr>
                <w:rFonts w:ascii="宋体" w:cs="Arial"/>
                <w:kern w:val="0"/>
                <w:sz w:val="20"/>
                <w:szCs w:val="20"/>
              </w:rPr>
              <w:t>0.00</w:t>
            </w:r>
          </w:p>
        </w:tc>
        <w:tc>
          <w:tcPr>
            <w:tcW w:w="1077" w:type="dxa"/>
            <w:tcBorders>
              <w:top w:val="nil"/>
              <w:left w:val="nil"/>
              <w:bottom w:val="single" w:color="000000" w:sz="4" w:space="0"/>
              <w:right w:val="single" w:color="000000" w:sz="4" w:space="0"/>
            </w:tcBorders>
            <w:shd w:val="clear" w:color="auto" w:fill="FFFFFF"/>
            <w:noWrap/>
            <w:vAlign w:val="center"/>
          </w:tcPr>
          <w:p w14:paraId="753F20B2">
            <w:pPr>
              <w:widowControl/>
              <w:jc w:val="right"/>
              <w:rPr>
                <w:rFonts w:ascii="宋体" w:cs="Arial"/>
                <w:kern w:val="0"/>
                <w:sz w:val="20"/>
                <w:szCs w:val="20"/>
              </w:rPr>
            </w:pPr>
            <w:r>
              <w:rPr>
                <w:rFonts w:ascii="宋体" w:cs="Arial"/>
                <w:kern w:val="0"/>
                <w:sz w:val="20"/>
                <w:szCs w:val="20"/>
              </w:rPr>
              <w:t>0.00</w:t>
            </w:r>
          </w:p>
        </w:tc>
        <w:tc>
          <w:tcPr>
            <w:tcW w:w="1058" w:type="dxa"/>
            <w:tcBorders>
              <w:top w:val="nil"/>
              <w:left w:val="nil"/>
              <w:bottom w:val="single" w:color="000000" w:sz="4" w:space="0"/>
              <w:right w:val="single" w:color="000000" w:sz="4" w:space="0"/>
            </w:tcBorders>
            <w:shd w:val="clear" w:color="auto" w:fill="FFFFFF"/>
            <w:noWrap/>
            <w:vAlign w:val="center"/>
          </w:tcPr>
          <w:p w14:paraId="0147A56F">
            <w:pPr>
              <w:widowControl/>
              <w:jc w:val="right"/>
              <w:rPr>
                <w:rFonts w:ascii="宋体" w:cs="Arial"/>
                <w:kern w:val="0"/>
                <w:sz w:val="20"/>
                <w:szCs w:val="20"/>
              </w:rPr>
            </w:pPr>
            <w:r>
              <w:rPr>
                <w:rFonts w:ascii="宋体" w:cs="Arial"/>
                <w:kern w:val="0"/>
                <w:sz w:val="20"/>
                <w:szCs w:val="20"/>
              </w:rPr>
              <w:t>0.00</w:t>
            </w:r>
          </w:p>
        </w:tc>
        <w:tc>
          <w:tcPr>
            <w:tcW w:w="1440" w:type="dxa"/>
            <w:tcBorders>
              <w:top w:val="nil"/>
              <w:left w:val="nil"/>
              <w:bottom w:val="single" w:color="000000" w:sz="4" w:space="0"/>
              <w:right w:val="single" w:color="000000" w:sz="4" w:space="0"/>
            </w:tcBorders>
            <w:shd w:val="clear" w:color="auto" w:fill="FFFFFF"/>
            <w:noWrap/>
            <w:vAlign w:val="center"/>
          </w:tcPr>
          <w:p w14:paraId="0D3970C4">
            <w:pPr>
              <w:widowControl/>
              <w:jc w:val="right"/>
              <w:rPr>
                <w:rFonts w:ascii="宋体" w:cs="Arial"/>
                <w:kern w:val="0"/>
                <w:sz w:val="20"/>
                <w:szCs w:val="20"/>
              </w:rPr>
            </w:pPr>
            <w:r>
              <w:rPr>
                <w:rFonts w:ascii="宋体" w:cs="Arial"/>
                <w:kern w:val="0"/>
                <w:sz w:val="20"/>
                <w:szCs w:val="20"/>
              </w:rPr>
              <w:t>0.00</w:t>
            </w:r>
          </w:p>
        </w:tc>
        <w:tc>
          <w:tcPr>
            <w:tcW w:w="1116" w:type="dxa"/>
            <w:tcBorders>
              <w:top w:val="nil"/>
              <w:left w:val="nil"/>
              <w:bottom w:val="single" w:color="000000" w:sz="4" w:space="0"/>
              <w:right w:val="single" w:color="000000" w:sz="4" w:space="0"/>
            </w:tcBorders>
            <w:shd w:val="clear" w:color="auto" w:fill="FFFFFF"/>
            <w:noWrap/>
            <w:vAlign w:val="center"/>
          </w:tcPr>
          <w:p w14:paraId="748C046B">
            <w:pPr>
              <w:widowControl/>
              <w:jc w:val="right"/>
              <w:rPr>
                <w:rFonts w:ascii="宋体" w:cs="Arial"/>
                <w:kern w:val="0"/>
                <w:sz w:val="20"/>
                <w:szCs w:val="20"/>
              </w:rPr>
            </w:pPr>
            <w:r>
              <w:rPr>
                <w:rFonts w:ascii="宋体" w:hAnsi="宋体" w:cs="Arial"/>
                <w:kern w:val="0"/>
                <w:sz w:val="20"/>
                <w:szCs w:val="20"/>
              </w:rPr>
              <w:t>23,449.74</w:t>
            </w:r>
          </w:p>
        </w:tc>
        <w:tc>
          <w:tcPr>
            <w:tcW w:w="1065" w:type="dxa"/>
            <w:tcBorders>
              <w:top w:val="nil"/>
              <w:left w:val="nil"/>
              <w:bottom w:val="single" w:color="000000" w:sz="4" w:space="0"/>
              <w:right w:val="single" w:color="000000" w:sz="4" w:space="0"/>
            </w:tcBorders>
            <w:shd w:val="clear" w:color="auto" w:fill="FFFFFF"/>
            <w:noWrap/>
            <w:vAlign w:val="center"/>
          </w:tcPr>
          <w:p w14:paraId="6FC5CCBA">
            <w:pPr>
              <w:widowControl/>
              <w:jc w:val="right"/>
              <w:rPr>
                <w:rFonts w:ascii="宋体" w:cs="Arial"/>
                <w:kern w:val="0"/>
                <w:sz w:val="20"/>
                <w:szCs w:val="20"/>
              </w:rPr>
            </w:pPr>
            <w:r>
              <w:rPr>
                <w:rFonts w:ascii="宋体" w:cs="Arial"/>
                <w:kern w:val="0"/>
                <w:sz w:val="20"/>
                <w:szCs w:val="20"/>
              </w:rPr>
              <w:t>0.00</w:t>
            </w:r>
          </w:p>
        </w:tc>
        <w:tc>
          <w:tcPr>
            <w:tcW w:w="1133" w:type="dxa"/>
            <w:tcBorders>
              <w:top w:val="nil"/>
              <w:left w:val="nil"/>
              <w:bottom w:val="single" w:color="000000" w:sz="4" w:space="0"/>
              <w:right w:val="single" w:color="000000" w:sz="4" w:space="0"/>
            </w:tcBorders>
            <w:shd w:val="clear" w:color="auto" w:fill="FFFFFF"/>
            <w:noWrap/>
            <w:vAlign w:val="center"/>
          </w:tcPr>
          <w:p w14:paraId="736D1C64">
            <w:pPr>
              <w:widowControl/>
              <w:jc w:val="right"/>
              <w:rPr>
                <w:rFonts w:ascii="宋体" w:cs="Arial"/>
                <w:kern w:val="0"/>
                <w:sz w:val="20"/>
                <w:szCs w:val="20"/>
              </w:rPr>
            </w:pPr>
            <w:r>
              <w:rPr>
                <w:rFonts w:ascii="宋体" w:hAnsi="宋体" w:cs="Arial"/>
                <w:kern w:val="0"/>
                <w:sz w:val="20"/>
                <w:szCs w:val="20"/>
              </w:rPr>
              <w:t>22,189.74</w:t>
            </w:r>
          </w:p>
        </w:tc>
        <w:tc>
          <w:tcPr>
            <w:tcW w:w="1058" w:type="dxa"/>
            <w:tcBorders>
              <w:top w:val="nil"/>
              <w:left w:val="nil"/>
              <w:bottom w:val="single" w:color="000000" w:sz="4" w:space="0"/>
              <w:right w:val="single" w:color="000000" w:sz="4" w:space="0"/>
            </w:tcBorders>
            <w:shd w:val="clear" w:color="auto" w:fill="FFFFFF"/>
            <w:noWrap/>
            <w:vAlign w:val="center"/>
          </w:tcPr>
          <w:p w14:paraId="37EAEA20">
            <w:pPr>
              <w:widowControl/>
              <w:jc w:val="right"/>
              <w:rPr>
                <w:rFonts w:ascii="宋体" w:cs="Arial"/>
                <w:kern w:val="0"/>
                <w:sz w:val="20"/>
                <w:szCs w:val="20"/>
              </w:rPr>
            </w:pPr>
            <w:r>
              <w:rPr>
                <w:rFonts w:ascii="宋体" w:cs="Arial"/>
                <w:kern w:val="0"/>
                <w:sz w:val="20"/>
                <w:szCs w:val="20"/>
              </w:rPr>
              <w:t>0.00</w:t>
            </w:r>
          </w:p>
        </w:tc>
        <w:tc>
          <w:tcPr>
            <w:tcW w:w="1116" w:type="dxa"/>
            <w:tcBorders>
              <w:top w:val="nil"/>
              <w:left w:val="nil"/>
              <w:bottom w:val="single" w:color="000000" w:sz="4" w:space="0"/>
              <w:right w:val="single" w:color="000000" w:sz="4" w:space="0"/>
            </w:tcBorders>
            <w:shd w:val="clear" w:color="auto" w:fill="FFFFFF"/>
            <w:noWrap/>
            <w:vAlign w:val="center"/>
          </w:tcPr>
          <w:p w14:paraId="7798E988">
            <w:pPr>
              <w:widowControl/>
              <w:jc w:val="right"/>
              <w:rPr>
                <w:rFonts w:ascii="宋体" w:cs="Arial"/>
                <w:kern w:val="0"/>
                <w:sz w:val="20"/>
                <w:szCs w:val="20"/>
              </w:rPr>
            </w:pPr>
            <w:r>
              <w:rPr>
                <w:rFonts w:ascii="宋体" w:hAnsi="宋体" w:cs="Arial"/>
                <w:kern w:val="0"/>
                <w:sz w:val="20"/>
                <w:szCs w:val="20"/>
              </w:rPr>
              <w:t>22,189.74</w:t>
            </w:r>
          </w:p>
        </w:tc>
        <w:tc>
          <w:tcPr>
            <w:tcW w:w="1738" w:type="dxa"/>
            <w:tcBorders>
              <w:top w:val="nil"/>
              <w:left w:val="nil"/>
              <w:bottom w:val="single" w:color="000000" w:sz="4" w:space="0"/>
              <w:right w:val="single" w:color="000000" w:sz="4" w:space="0"/>
            </w:tcBorders>
            <w:shd w:val="clear" w:color="auto" w:fill="FFFFFF"/>
            <w:noWrap/>
            <w:vAlign w:val="center"/>
          </w:tcPr>
          <w:p w14:paraId="0A1594C7">
            <w:pPr>
              <w:widowControl/>
              <w:jc w:val="right"/>
              <w:rPr>
                <w:rFonts w:ascii="宋体" w:cs="Arial"/>
                <w:kern w:val="0"/>
                <w:sz w:val="20"/>
                <w:szCs w:val="20"/>
              </w:rPr>
            </w:pPr>
            <w:r>
              <w:rPr>
                <w:rFonts w:ascii="宋体" w:hAnsi="宋体" w:cs="Arial"/>
                <w:kern w:val="0"/>
                <w:sz w:val="20"/>
                <w:szCs w:val="20"/>
              </w:rPr>
              <w:t>1,260.00</w:t>
            </w:r>
          </w:p>
        </w:tc>
      </w:tr>
      <w:tr w14:paraId="6A1F7B5F">
        <w:tblPrEx>
          <w:tblCellMar>
            <w:top w:w="0" w:type="dxa"/>
            <w:left w:w="108" w:type="dxa"/>
            <w:bottom w:w="0" w:type="dxa"/>
            <w:right w:w="108" w:type="dxa"/>
          </w:tblCellMar>
        </w:tblPrEx>
        <w:trPr>
          <w:trHeight w:val="600" w:hRule="atLeast"/>
        </w:trPr>
        <w:tc>
          <w:tcPr>
            <w:tcW w:w="14079" w:type="dxa"/>
            <w:gridSpan w:val="12"/>
            <w:tcBorders>
              <w:top w:val="nil"/>
              <w:left w:val="nil"/>
              <w:bottom w:val="nil"/>
              <w:right w:val="nil"/>
            </w:tcBorders>
            <w:shd w:val="clear" w:color="auto" w:fill="FFFFFF"/>
            <w:vAlign w:val="center"/>
          </w:tcPr>
          <w:p w14:paraId="25DA70D5">
            <w:pPr>
              <w:widowControl/>
              <w:jc w:val="left"/>
              <w:rPr>
                <w:rFonts w:ascii="宋体" w:cs="Arial"/>
                <w:kern w:val="0"/>
                <w:sz w:val="20"/>
                <w:szCs w:val="20"/>
              </w:rPr>
            </w:pPr>
            <w:r>
              <w:rPr>
                <w:rFonts w:hint="eastAsia" w:ascii="宋体" w:hAnsi="宋体" w:cs="Arial"/>
                <w:kern w:val="0"/>
                <w:sz w:val="20"/>
                <w:szCs w:val="20"/>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tbl>
      <w:tblPr>
        <w:tblStyle w:val="8"/>
        <w:tblpPr w:leftFromText="180" w:rightFromText="180" w:vertAnchor="text" w:horzAnchor="page" w:tblpX="1570" w:tblpY="-21"/>
        <w:tblOverlap w:val="never"/>
        <w:tblW w:w="13700" w:type="dxa"/>
        <w:jc w:val="center"/>
        <w:shd w:val="clear" w:color="auto" w:fill="auto"/>
        <w:tblLayout w:type="fixed"/>
        <w:tblCellMar>
          <w:top w:w="0" w:type="dxa"/>
          <w:left w:w="0" w:type="dxa"/>
          <w:bottom w:w="0" w:type="dxa"/>
          <w:right w:w="0" w:type="dxa"/>
        </w:tblCellMar>
      </w:tblPr>
      <w:tblGrid>
        <w:gridCol w:w="2628"/>
        <w:gridCol w:w="2067"/>
        <w:gridCol w:w="2301"/>
        <w:gridCol w:w="1145"/>
        <w:gridCol w:w="1191"/>
        <w:gridCol w:w="1224"/>
        <w:gridCol w:w="1281"/>
        <w:gridCol w:w="1863"/>
      </w:tblGrid>
      <w:tr w14:paraId="3BDD6520">
        <w:tblPrEx>
          <w:tblCellMar>
            <w:top w:w="0" w:type="dxa"/>
            <w:left w:w="0" w:type="dxa"/>
            <w:bottom w:w="0" w:type="dxa"/>
            <w:right w:w="0" w:type="dxa"/>
          </w:tblCellMar>
        </w:tblPrEx>
        <w:trPr>
          <w:trHeight w:val="535"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bottom"/>
          </w:tcPr>
          <w:p w14:paraId="28CEC6D1">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14:paraId="4D928FE0">
        <w:tblPrEx>
          <w:shd w:val="clear" w:color="auto" w:fill="auto"/>
          <w:tblCellMar>
            <w:top w:w="0" w:type="dxa"/>
            <w:left w:w="0" w:type="dxa"/>
            <w:bottom w:w="0" w:type="dxa"/>
            <w:right w:w="0" w:type="dxa"/>
          </w:tblCellMar>
        </w:tblPrEx>
        <w:trPr>
          <w:trHeight w:val="274"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bottom"/>
          </w:tcPr>
          <w:p w14:paraId="38AFBA09">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3EB63D95">
        <w:tblPrEx>
          <w:shd w:val="clear" w:color="auto" w:fill="auto"/>
          <w:tblCellMar>
            <w:top w:w="0" w:type="dxa"/>
            <w:left w:w="0" w:type="dxa"/>
            <w:bottom w:w="0" w:type="dxa"/>
            <w:right w:w="0" w:type="dxa"/>
          </w:tblCellMar>
        </w:tblPrEx>
        <w:trPr>
          <w:trHeight w:val="274" w:hRule="atLeast"/>
          <w:jc w:val="center"/>
        </w:trPr>
        <w:tc>
          <w:tcPr>
            <w:tcW w:w="4695" w:type="dxa"/>
            <w:gridSpan w:val="2"/>
            <w:tcBorders>
              <w:top w:val="nil"/>
              <w:left w:val="nil"/>
              <w:bottom w:val="nil"/>
              <w:right w:val="nil"/>
            </w:tcBorders>
            <w:shd w:val="clear" w:color="auto" w:fill="auto"/>
            <w:noWrap/>
            <w:tcMar>
              <w:top w:w="15" w:type="dxa"/>
              <w:left w:w="15" w:type="dxa"/>
              <w:right w:w="15" w:type="dxa"/>
            </w:tcMar>
            <w:vAlign w:val="center"/>
          </w:tcPr>
          <w:p w14:paraId="71A596A1">
            <w:pPr>
              <w:jc w:val="left"/>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部门：</w:t>
            </w:r>
            <w:r>
              <w:rPr>
                <w:rFonts w:hint="eastAsia" w:ascii="宋体" w:hAnsi="宋体" w:cs="Arial"/>
                <w:color w:val="000000"/>
                <w:kern w:val="0"/>
                <w:sz w:val="22"/>
                <w:szCs w:val="22"/>
              </w:rPr>
              <w:t>黄石市黄石港区委</w:t>
            </w:r>
          </w:p>
        </w:tc>
        <w:tc>
          <w:tcPr>
            <w:tcW w:w="3446" w:type="dxa"/>
            <w:gridSpan w:val="2"/>
            <w:tcBorders>
              <w:top w:val="nil"/>
              <w:left w:val="nil"/>
              <w:bottom w:val="nil"/>
              <w:right w:val="nil"/>
            </w:tcBorders>
            <w:shd w:val="clear" w:color="auto" w:fill="auto"/>
            <w:noWrap/>
            <w:tcMar>
              <w:top w:w="15" w:type="dxa"/>
              <w:left w:w="15" w:type="dxa"/>
              <w:right w:w="15" w:type="dxa"/>
            </w:tcMar>
            <w:vAlign w:val="bottom"/>
          </w:tcPr>
          <w:p w14:paraId="434DB61B">
            <w:pPr>
              <w:jc w:val="center"/>
              <w:rPr>
                <w:rFonts w:hint="default" w:ascii="Arial" w:hAnsi="Arial" w:cs="Arial" w:eastAsiaTheme="minorEastAsia"/>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2019年度</w:t>
            </w:r>
          </w:p>
        </w:tc>
        <w:tc>
          <w:tcPr>
            <w:tcW w:w="1191" w:type="dxa"/>
            <w:tcBorders>
              <w:top w:val="nil"/>
              <w:left w:val="nil"/>
              <w:bottom w:val="nil"/>
              <w:right w:val="nil"/>
            </w:tcBorders>
            <w:shd w:val="clear" w:color="auto" w:fill="auto"/>
            <w:noWrap/>
            <w:tcMar>
              <w:top w:w="15" w:type="dxa"/>
              <w:left w:w="15" w:type="dxa"/>
              <w:right w:w="15" w:type="dxa"/>
            </w:tcMar>
            <w:vAlign w:val="bottom"/>
          </w:tcPr>
          <w:p w14:paraId="115D0793">
            <w:pPr>
              <w:rPr>
                <w:rFonts w:hint="default" w:ascii="Arial" w:hAnsi="Arial" w:cs="Arial"/>
                <w:i w:val="0"/>
                <w:color w:val="000000"/>
                <w:sz w:val="20"/>
                <w:szCs w:val="20"/>
                <w:u w:val="none"/>
              </w:rPr>
            </w:pPr>
          </w:p>
        </w:tc>
        <w:tc>
          <w:tcPr>
            <w:tcW w:w="1224" w:type="dxa"/>
            <w:tcBorders>
              <w:top w:val="nil"/>
              <w:left w:val="nil"/>
              <w:bottom w:val="nil"/>
              <w:right w:val="nil"/>
            </w:tcBorders>
            <w:shd w:val="clear" w:color="auto" w:fill="auto"/>
            <w:noWrap/>
            <w:tcMar>
              <w:top w:w="15" w:type="dxa"/>
              <w:left w:w="15" w:type="dxa"/>
              <w:right w:w="15" w:type="dxa"/>
            </w:tcMar>
            <w:vAlign w:val="bottom"/>
          </w:tcPr>
          <w:p w14:paraId="01E38F40">
            <w:pPr>
              <w:rPr>
                <w:rFonts w:hint="default" w:ascii="Arial" w:hAnsi="Arial" w:cs="Arial"/>
                <w:i w:val="0"/>
                <w:color w:val="000000"/>
                <w:sz w:val="20"/>
                <w:szCs w:val="20"/>
                <w:u w:val="none"/>
              </w:rPr>
            </w:pPr>
          </w:p>
        </w:tc>
        <w:tc>
          <w:tcPr>
            <w:tcW w:w="1281" w:type="dxa"/>
            <w:tcBorders>
              <w:top w:val="nil"/>
              <w:left w:val="nil"/>
              <w:bottom w:val="nil"/>
              <w:right w:val="nil"/>
            </w:tcBorders>
            <w:shd w:val="clear" w:color="auto" w:fill="auto"/>
            <w:noWrap/>
            <w:tcMar>
              <w:top w:w="15" w:type="dxa"/>
              <w:left w:w="15" w:type="dxa"/>
              <w:right w:w="15" w:type="dxa"/>
            </w:tcMar>
            <w:vAlign w:val="bottom"/>
          </w:tcPr>
          <w:p w14:paraId="677752DC">
            <w:pPr>
              <w:rPr>
                <w:rFonts w:hint="default" w:ascii="Arial" w:hAnsi="Arial" w:cs="Arial"/>
                <w:i w:val="0"/>
                <w:color w:val="000000"/>
                <w:sz w:val="20"/>
                <w:szCs w:val="20"/>
                <w:u w:val="none"/>
              </w:rPr>
            </w:pPr>
          </w:p>
        </w:tc>
        <w:tc>
          <w:tcPr>
            <w:tcW w:w="1863" w:type="dxa"/>
            <w:tcBorders>
              <w:top w:val="nil"/>
              <w:left w:val="nil"/>
              <w:bottom w:val="nil"/>
              <w:right w:val="nil"/>
            </w:tcBorders>
            <w:shd w:val="clear" w:color="auto" w:fill="auto"/>
            <w:noWrap/>
            <w:tcMar>
              <w:top w:w="15" w:type="dxa"/>
              <w:left w:w="15" w:type="dxa"/>
              <w:right w:w="15" w:type="dxa"/>
            </w:tcMar>
            <w:vAlign w:val="bottom"/>
          </w:tcPr>
          <w:p w14:paraId="3CB3BA06">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26DACD96">
        <w:tblPrEx>
          <w:tblCellMar>
            <w:top w:w="0" w:type="dxa"/>
            <w:left w:w="0" w:type="dxa"/>
            <w:bottom w:w="0" w:type="dxa"/>
            <w:right w:w="0" w:type="dxa"/>
          </w:tblCellMar>
        </w:tblPrEx>
        <w:trPr>
          <w:trHeight w:val="282" w:hRule="atLeast"/>
          <w:jc w:val="center"/>
        </w:trPr>
        <w:tc>
          <w:tcPr>
            <w:tcW w:w="469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A8F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3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45EF1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4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5B7D0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69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F3C34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86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C4F6C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14:paraId="433A441F">
        <w:tblPrEx>
          <w:shd w:val="clear" w:color="auto" w:fill="auto"/>
          <w:tblCellMar>
            <w:top w:w="0" w:type="dxa"/>
            <w:left w:w="0" w:type="dxa"/>
            <w:bottom w:w="0" w:type="dxa"/>
            <w:right w:w="0" w:type="dxa"/>
          </w:tblCellMar>
        </w:tblPrEx>
        <w:trPr>
          <w:trHeight w:val="312" w:hRule="atLeast"/>
          <w:jc w:val="center"/>
        </w:trPr>
        <w:tc>
          <w:tcPr>
            <w:tcW w:w="262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EA40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067"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0C67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3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0377717">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AD21CB6">
            <w:pPr>
              <w:jc w:val="center"/>
              <w:rPr>
                <w:rFonts w:hint="eastAsia" w:ascii="宋体" w:hAnsi="宋体" w:eastAsia="宋体" w:cs="宋体"/>
                <w:i w:val="0"/>
                <w:color w:val="000000"/>
                <w:sz w:val="22"/>
                <w:szCs w:val="22"/>
                <w:u w:val="none"/>
              </w:rPr>
            </w:pPr>
          </w:p>
        </w:tc>
        <w:tc>
          <w:tcPr>
            <w:tcW w:w="1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E4C4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B6FE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28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D743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DC8670B">
            <w:pPr>
              <w:jc w:val="center"/>
              <w:rPr>
                <w:rFonts w:hint="eastAsia" w:ascii="宋体" w:hAnsi="宋体" w:eastAsia="宋体" w:cs="宋体"/>
                <w:i w:val="0"/>
                <w:color w:val="000000"/>
                <w:sz w:val="22"/>
                <w:szCs w:val="22"/>
                <w:u w:val="none"/>
              </w:rPr>
            </w:pPr>
          </w:p>
        </w:tc>
      </w:tr>
      <w:tr w14:paraId="2F407DD7">
        <w:tblPrEx>
          <w:shd w:val="clear" w:color="auto" w:fill="auto"/>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B7F833">
            <w:pPr>
              <w:jc w:val="center"/>
              <w:rPr>
                <w:rFonts w:hint="eastAsia" w:ascii="宋体" w:hAnsi="宋体" w:eastAsia="宋体" w:cs="宋体"/>
                <w:i w:val="0"/>
                <w:color w:val="000000"/>
                <w:sz w:val="22"/>
                <w:szCs w:val="22"/>
                <w:u w:val="none"/>
              </w:rPr>
            </w:pPr>
          </w:p>
        </w:tc>
        <w:tc>
          <w:tcPr>
            <w:tcW w:w="2067"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4E5470">
            <w:pPr>
              <w:jc w:val="center"/>
              <w:rPr>
                <w:rFonts w:hint="eastAsia" w:ascii="宋体" w:hAnsi="宋体" w:eastAsia="宋体" w:cs="宋体"/>
                <w:i w:val="0"/>
                <w:color w:val="000000"/>
                <w:sz w:val="22"/>
                <w:szCs w:val="22"/>
                <w:u w:val="none"/>
              </w:rPr>
            </w:pPr>
          </w:p>
        </w:tc>
        <w:tc>
          <w:tcPr>
            <w:tcW w:w="23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959FD84">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6E23AE5">
            <w:pPr>
              <w:jc w:val="center"/>
              <w:rPr>
                <w:rFonts w:hint="eastAsia" w:ascii="宋体" w:hAnsi="宋体" w:eastAsia="宋体" w:cs="宋体"/>
                <w:i w:val="0"/>
                <w:color w:val="000000"/>
                <w:sz w:val="22"/>
                <w:szCs w:val="22"/>
                <w:u w:val="none"/>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B8247B">
            <w:pPr>
              <w:jc w:val="center"/>
              <w:rPr>
                <w:rFonts w:hint="eastAsia" w:ascii="宋体" w:hAnsi="宋体" w:eastAsia="宋体" w:cs="宋体"/>
                <w:i w:val="0"/>
                <w:color w:val="000000"/>
                <w:sz w:val="22"/>
                <w:szCs w:val="22"/>
                <w:u w:val="none"/>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40562F">
            <w:pPr>
              <w:jc w:val="center"/>
              <w:rPr>
                <w:rFonts w:hint="eastAsia" w:ascii="宋体" w:hAnsi="宋体" w:eastAsia="宋体" w:cs="宋体"/>
                <w:i w:val="0"/>
                <w:color w:val="000000"/>
                <w:sz w:val="22"/>
                <w:szCs w:val="22"/>
                <w:u w:val="none"/>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2AA6DB">
            <w:pPr>
              <w:jc w:val="center"/>
              <w:rPr>
                <w:rFonts w:hint="eastAsia" w:ascii="宋体" w:hAnsi="宋体" w:eastAsia="宋体" w:cs="宋体"/>
                <w:i w:val="0"/>
                <w:color w:val="000000"/>
                <w:sz w:val="22"/>
                <w:szCs w:val="22"/>
                <w:u w:val="none"/>
              </w:rPr>
            </w:pP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4100E8B">
            <w:pPr>
              <w:jc w:val="center"/>
              <w:rPr>
                <w:rFonts w:hint="eastAsia" w:ascii="宋体" w:hAnsi="宋体" w:eastAsia="宋体" w:cs="宋体"/>
                <w:i w:val="0"/>
                <w:color w:val="000000"/>
                <w:sz w:val="22"/>
                <w:szCs w:val="22"/>
                <w:u w:val="none"/>
              </w:rPr>
            </w:pPr>
          </w:p>
        </w:tc>
      </w:tr>
      <w:tr w14:paraId="55CDF9BF">
        <w:tblPrEx>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001EEC">
            <w:pPr>
              <w:jc w:val="center"/>
              <w:rPr>
                <w:rFonts w:hint="eastAsia" w:ascii="宋体" w:hAnsi="宋体" w:eastAsia="宋体" w:cs="宋体"/>
                <w:i w:val="0"/>
                <w:color w:val="000000"/>
                <w:sz w:val="22"/>
                <w:szCs w:val="22"/>
                <w:u w:val="none"/>
              </w:rPr>
            </w:pPr>
          </w:p>
        </w:tc>
        <w:tc>
          <w:tcPr>
            <w:tcW w:w="2067"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936250">
            <w:pPr>
              <w:jc w:val="center"/>
              <w:rPr>
                <w:rFonts w:hint="eastAsia" w:ascii="宋体" w:hAnsi="宋体" w:eastAsia="宋体" w:cs="宋体"/>
                <w:i w:val="0"/>
                <w:color w:val="000000"/>
                <w:sz w:val="22"/>
                <w:szCs w:val="22"/>
                <w:u w:val="none"/>
              </w:rPr>
            </w:pPr>
          </w:p>
        </w:tc>
        <w:tc>
          <w:tcPr>
            <w:tcW w:w="23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05D43E4">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85CCF91">
            <w:pPr>
              <w:jc w:val="center"/>
              <w:rPr>
                <w:rFonts w:hint="eastAsia" w:ascii="宋体" w:hAnsi="宋体" w:eastAsia="宋体" w:cs="宋体"/>
                <w:i w:val="0"/>
                <w:color w:val="000000"/>
                <w:sz w:val="22"/>
                <w:szCs w:val="22"/>
                <w:u w:val="none"/>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55E6D7">
            <w:pPr>
              <w:jc w:val="center"/>
              <w:rPr>
                <w:rFonts w:hint="eastAsia" w:ascii="宋体" w:hAnsi="宋体" w:eastAsia="宋体" w:cs="宋体"/>
                <w:i w:val="0"/>
                <w:color w:val="000000"/>
                <w:sz w:val="22"/>
                <w:szCs w:val="22"/>
                <w:u w:val="none"/>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43F4D0">
            <w:pPr>
              <w:jc w:val="center"/>
              <w:rPr>
                <w:rFonts w:hint="eastAsia" w:ascii="宋体" w:hAnsi="宋体" w:eastAsia="宋体" w:cs="宋体"/>
                <w:i w:val="0"/>
                <w:color w:val="000000"/>
                <w:sz w:val="22"/>
                <w:szCs w:val="22"/>
                <w:u w:val="none"/>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9741AB">
            <w:pPr>
              <w:jc w:val="center"/>
              <w:rPr>
                <w:rFonts w:hint="eastAsia" w:ascii="宋体" w:hAnsi="宋体" w:eastAsia="宋体" w:cs="宋体"/>
                <w:i w:val="0"/>
                <w:color w:val="000000"/>
                <w:sz w:val="22"/>
                <w:szCs w:val="22"/>
                <w:u w:val="none"/>
              </w:rPr>
            </w:pP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58C7705">
            <w:pPr>
              <w:jc w:val="center"/>
              <w:rPr>
                <w:rFonts w:hint="eastAsia" w:ascii="宋体" w:hAnsi="宋体" w:eastAsia="宋体" w:cs="宋体"/>
                <w:i w:val="0"/>
                <w:color w:val="000000"/>
                <w:sz w:val="22"/>
                <w:szCs w:val="22"/>
                <w:u w:val="none"/>
              </w:rPr>
            </w:pPr>
          </w:p>
        </w:tc>
      </w:tr>
      <w:tr w14:paraId="76277813">
        <w:tblPrEx>
          <w:shd w:val="clear" w:color="auto" w:fill="auto"/>
          <w:tblCellMar>
            <w:top w:w="0" w:type="dxa"/>
            <w:left w:w="0" w:type="dxa"/>
            <w:bottom w:w="0" w:type="dxa"/>
            <w:right w:w="0" w:type="dxa"/>
          </w:tblCellMar>
        </w:tblPrEx>
        <w:trPr>
          <w:trHeight w:val="311" w:hRule="atLeast"/>
          <w:jc w:val="center"/>
        </w:trPr>
        <w:tc>
          <w:tcPr>
            <w:tcW w:w="469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B8F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3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2A74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85EF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F270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0E38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3B96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AD67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248C2F26">
        <w:tblPrEx>
          <w:shd w:val="clear" w:color="auto" w:fill="auto"/>
          <w:tblCellMar>
            <w:top w:w="0" w:type="dxa"/>
            <w:left w:w="0" w:type="dxa"/>
            <w:bottom w:w="0" w:type="dxa"/>
            <w:right w:w="0" w:type="dxa"/>
          </w:tblCellMar>
        </w:tblPrEx>
        <w:trPr>
          <w:trHeight w:val="292" w:hRule="atLeast"/>
          <w:jc w:val="center"/>
        </w:trPr>
        <w:tc>
          <w:tcPr>
            <w:tcW w:w="469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B55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D75F9">
            <w:pPr>
              <w:jc w:val="right"/>
              <w:rPr>
                <w:rFonts w:hint="eastAsia" w:ascii="宋体" w:hAnsi="宋体" w:eastAsia="宋体" w:cs="宋体"/>
                <w:b/>
                <w:i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1A26D">
            <w:pPr>
              <w:jc w:val="right"/>
              <w:rPr>
                <w:rFonts w:hint="eastAsia" w:ascii="宋体" w:hAnsi="宋体" w:eastAsia="宋体" w:cs="宋体"/>
                <w:b/>
                <w:i w:val="0"/>
                <w:color w:val="000000"/>
                <w:sz w:val="22"/>
                <w:szCs w:val="22"/>
                <w:u w:val="none"/>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E2F48">
            <w:pPr>
              <w:jc w:val="right"/>
              <w:rPr>
                <w:rFonts w:hint="eastAsia" w:ascii="宋体" w:hAnsi="宋体" w:eastAsia="宋体" w:cs="宋体"/>
                <w:b/>
                <w:i w:val="0"/>
                <w:color w:val="000000"/>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39888">
            <w:pPr>
              <w:jc w:val="right"/>
              <w:rPr>
                <w:rFonts w:hint="eastAsia" w:ascii="宋体" w:hAnsi="宋体" w:eastAsia="宋体" w:cs="宋体"/>
                <w:b/>
                <w:i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92E57">
            <w:pPr>
              <w:jc w:val="right"/>
              <w:rPr>
                <w:rFonts w:hint="eastAsia" w:ascii="宋体" w:hAnsi="宋体" w:eastAsia="宋体" w:cs="宋体"/>
                <w:b/>
                <w:i w:val="0"/>
                <w:color w:val="000000"/>
                <w:sz w:val="22"/>
                <w:szCs w:val="22"/>
                <w:u w:val="none"/>
              </w:rPr>
            </w:pPr>
          </w:p>
        </w:tc>
        <w:tc>
          <w:tcPr>
            <w:tcW w:w="18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8FFBC">
            <w:pPr>
              <w:jc w:val="right"/>
              <w:rPr>
                <w:rFonts w:hint="eastAsia" w:ascii="宋体" w:hAnsi="宋体" w:eastAsia="宋体" w:cs="宋体"/>
                <w:b/>
                <w:i w:val="0"/>
                <w:color w:val="000000"/>
                <w:sz w:val="22"/>
                <w:szCs w:val="22"/>
                <w:u w:val="none"/>
              </w:rPr>
            </w:pPr>
          </w:p>
        </w:tc>
      </w:tr>
      <w:tr w14:paraId="235C3DD8">
        <w:tblPrEx>
          <w:tblCellMar>
            <w:top w:w="0" w:type="dxa"/>
            <w:left w:w="0" w:type="dxa"/>
            <w:bottom w:w="0" w:type="dxa"/>
            <w:right w:w="0" w:type="dxa"/>
          </w:tblCellMar>
        </w:tblPrEx>
        <w:trPr>
          <w:trHeight w:val="292" w:hRule="atLeast"/>
          <w:jc w:val="center"/>
        </w:trPr>
        <w:tc>
          <w:tcPr>
            <w:tcW w:w="26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ABC71">
            <w:pPr>
              <w:jc w:val="left"/>
              <w:rPr>
                <w:rFonts w:hint="eastAsia" w:ascii="宋体" w:hAnsi="宋体" w:eastAsia="宋体" w:cs="宋体"/>
                <w:i w:val="0"/>
                <w:color w:val="000000"/>
                <w:sz w:val="22"/>
                <w:szCs w:val="22"/>
                <w:u w:val="none"/>
              </w:rPr>
            </w:pPr>
          </w:p>
        </w:tc>
        <w:tc>
          <w:tcPr>
            <w:tcW w:w="2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BCCF9">
            <w:pPr>
              <w:jc w:val="left"/>
              <w:rPr>
                <w:rFonts w:hint="eastAsia" w:ascii="宋体" w:hAnsi="宋体" w:eastAsia="宋体" w:cs="宋体"/>
                <w:i w:val="0"/>
                <w:color w:val="000000"/>
                <w:sz w:val="22"/>
                <w:szCs w:val="22"/>
                <w:u w:val="none"/>
              </w:rPr>
            </w:pP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CEFA5">
            <w:pPr>
              <w:jc w:val="right"/>
              <w:rPr>
                <w:rFonts w:hint="eastAsia" w:ascii="宋体" w:hAnsi="宋体" w:eastAsia="宋体" w:cs="宋体"/>
                <w:i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3E785">
            <w:pPr>
              <w:jc w:val="right"/>
              <w:rPr>
                <w:rFonts w:hint="eastAsia" w:ascii="宋体" w:hAnsi="宋体" w:eastAsia="宋体" w:cs="宋体"/>
                <w:i w:val="0"/>
                <w:color w:val="000000"/>
                <w:sz w:val="22"/>
                <w:szCs w:val="22"/>
                <w:u w:val="none"/>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58B7D">
            <w:pPr>
              <w:jc w:val="right"/>
              <w:rPr>
                <w:rFonts w:hint="eastAsia" w:ascii="宋体" w:hAnsi="宋体" w:eastAsia="宋体" w:cs="宋体"/>
                <w:i w:val="0"/>
                <w:color w:val="000000"/>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24D60">
            <w:pPr>
              <w:jc w:val="right"/>
              <w:rPr>
                <w:rFonts w:hint="eastAsia" w:ascii="宋体" w:hAnsi="宋体" w:eastAsia="宋体" w:cs="宋体"/>
                <w:i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F2269">
            <w:pPr>
              <w:jc w:val="right"/>
              <w:rPr>
                <w:rFonts w:hint="eastAsia" w:ascii="宋体" w:hAnsi="宋体" w:eastAsia="宋体" w:cs="宋体"/>
                <w:i w:val="0"/>
                <w:color w:val="000000"/>
                <w:sz w:val="22"/>
                <w:szCs w:val="22"/>
                <w:u w:val="none"/>
              </w:rPr>
            </w:pPr>
          </w:p>
        </w:tc>
        <w:tc>
          <w:tcPr>
            <w:tcW w:w="18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E31F5">
            <w:pPr>
              <w:jc w:val="right"/>
              <w:rPr>
                <w:rFonts w:hint="eastAsia" w:ascii="宋体" w:hAnsi="宋体" w:eastAsia="宋体" w:cs="宋体"/>
                <w:i w:val="0"/>
                <w:color w:val="000000"/>
                <w:sz w:val="22"/>
                <w:szCs w:val="22"/>
                <w:u w:val="none"/>
              </w:rPr>
            </w:pPr>
          </w:p>
        </w:tc>
      </w:tr>
      <w:tr w14:paraId="2AA3B4E5">
        <w:tblPrEx>
          <w:tblCellMar>
            <w:top w:w="0" w:type="dxa"/>
            <w:left w:w="0" w:type="dxa"/>
            <w:bottom w:w="0" w:type="dxa"/>
            <w:right w:w="0" w:type="dxa"/>
          </w:tblCellMar>
        </w:tblPrEx>
        <w:trPr>
          <w:trHeight w:val="292"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center"/>
          </w:tcPr>
          <w:p w14:paraId="4884ED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14:paraId="51AF3828">
      <w:pPr>
        <w:pStyle w:val="7"/>
        <w:widowControl/>
        <w:spacing w:before="76" w:beforeAutospacing="0" w:after="76" w:afterAutospacing="0" w:line="450" w:lineRule="atLeast"/>
        <w:rPr>
          <w:color w:val="333333"/>
        </w:rPr>
      </w:pPr>
    </w:p>
    <w:p w14:paraId="2BF1EB70">
      <w:pPr>
        <w:pStyle w:val="7"/>
        <w:widowControl/>
        <w:spacing w:before="76" w:beforeAutospacing="0" w:after="76" w:afterAutospacing="0" w:line="450" w:lineRule="atLeast"/>
        <w:rPr>
          <w:color w:val="333333"/>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pPr>
    </w:p>
    <w:p w14:paraId="20B0DDD2">
      <w:pPr>
        <w:pStyle w:val="7"/>
        <w:widowControl/>
        <w:spacing w:before="76" w:beforeAutospacing="0" w:after="76" w:afterAutospacing="0" w:line="450" w:lineRule="atLeast"/>
        <w:ind w:firstLine="240" w:firstLineChars="100"/>
        <w:rPr>
          <w:color w:val="333333"/>
        </w:rPr>
      </w:pPr>
      <w:r>
        <w:rPr>
          <w:rStyle w:val="10"/>
          <w:rFonts w:hint="eastAsia" w:ascii="微软雅黑" w:hAnsi="微软雅黑" w:eastAsia="微软雅黑" w:cs="微软雅黑"/>
          <w:color w:val="333333"/>
          <w:shd w:val="clear" w:color="auto" w:fill="FFFFFF"/>
        </w:rPr>
        <w:t>第三部分</w:t>
      </w:r>
      <w:r>
        <w:rPr>
          <w:rStyle w:val="10"/>
          <w:rFonts w:ascii="微软雅黑" w:hAnsi="微软雅黑" w:eastAsia="微软雅黑" w:cs="微软雅黑"/>
          <w:color w:val="333333"/>
          <w:shd w:val="clear" w:color="auto" w:fill="FFFFFF"/>
        </w:rPr>
        <w:t xml:space="preserve"> 2019</w:t>
      </w:r>
      <w:r>
        <w:rPr>
          <w:rStyle w:val="10"/>
          <w:rFonts w:hint="eastAsia" w:ascii="微软雅黑" w:hAnsi="微软雅黑" w:eastAsia="微软雅黑" w:cs="微软雅黑"/>
          <w:color w:val="333333"/>
          <w:shd w:val="clear" w:color="auto" w:fill="FFFFFF"/>
        </w:rPr>
        <w:t>年部门决算情况说明</w:t>
      </w:r>
    </w:p>
    <w:p w14:paraId="3BFFCCB0">
      <w:pPr>
        <w:pStyle w:val="7"/>
        <w:widowControl/>
        <w:spacing w:before="76" w:beforeAutospacing="0" w:after="76" w:afterAutospacing="0" w:line="450" w:lineRule="atLeast"/>
        <w:ind w:firstLine="420"/>
        <w:rPr>
          <w:rFonts w:ascii="宋体" w:cs="宋体"/>
          <w:b/>
          <w:bCs/>
          <w:color w:val="333333"/>
          <w:sz w:val="28"/>
          <w:szCs w:val="28"/>
          <w:shd w:val="clear" w:color="auto" w:fill="FFFFFF"/>
        </w:rPr>
      </w:pPr>
      <w:r>
        <w:rPr>
          <w:rFonts w:hint="eastAsia" w:ascii="宋体" w:hAnsi="宋体" w:cs="宋体"/>
          <w:b/>
          <w:bCs/>
          <w:sz w:val="28"/>
          <w:szCs w:val="28"/>
          <w:shd w:val="clear" w:color="auto" w:fill="FFFFFF"/>
        </w:rPr>
        <w:t>（一）预算执行情况分析</w:t>
      </w:r>
    </w:p>
    <w:p w14:paraId="13095BA0">
      <w:pPr>
        <w:shd w:val="clear" w:color="auto" w:fill="FFFFFF"/>
        <w:snapToGrid w:val="0"/>
        <w:spacing w:line="560" w:lineRule="atLeast"/>
        <w:ind w:firstLine="640" w:firstLineChars="200"/>
        <w:rPr>
          <w:rFonts w:ascii="仿宋_GB2312" w:hAnsi="宋体" w:eastAsia="仿宋_GB2312" w:cs="宋体"/>
          <w:color w:val="333333"/>
          <w:sz w:val="32"/>
          <w:szCs w:val="32"/>
        </w:rPr>
      </w:pPr>
      <w:r>
        <w:rPr>
          <w:rFonts w:ascii="仿宋_GB2312" w:hAnsi="宋体" w:eastAsia="仿宋_GB2312" w:cs="宋体"/>
          <w:color w:val="333333"/>
          <w:sz w:val="32"/>
          <w:szCs w:val="32"/>
        </w:rPr>
        <w:t>1</w:t>
      </w:r>
      <w:r>
        <w:rPr>
          <w:rFonts w:hint="eastAsia" w:ascii="仿宋_GB2312" w:hAnsi="宋体" w:eastAsia="仿宋_GB2312" w:cs="宋体"/>
          <w:color w:val="333333"/>
          <w:sz w:val="32"/>
          <w:szCs w:val="32"/>
        </w:rPr>
        <w:t>、收入分析：</w:t>
      </w:r>
    </w:p>
    <w:p w14:paraId="46888130">
      <w:pPr>
        <w:shd w:val="clear" w:color="auto" w:fill="FFFFFF"/>
        <w:snapToGrid w:val="0"/>
        <w:spacing w:line="560" w:lineRule="atLeast"/>
        <w:ind w:firstLine="640" w:firstLineChars="200"/>
        <w:rPr>
          <w:rFonts w:ascii="宋体" w:cs="宋体"/>
          <w:color w:val="333333"/>
          <w:sz w:val="28"/>
          <w:szCs w:val="28"/>
        </w:rPr>
      </w:pPr>
      <w:r>
        <w:rPr>
          <w:rFonts w:hint="eastAsia" w:ascii="仿宋_GB2312" w:hAnsi="宋体" w:eastAsia="仿宋_GB2312" w:cs="宋体"/>
          <w:color w:val="333333"/>
          <w:sz w:val="32"/>
          <w:szCs w:val="32"/>
        </w:rPr>
        <w:t>本年总收入</w:t>
      </w:r>
      <w:r>
        <w:rPr>
          <w:rFonts w:ascii="仿宋_GB2312" w:hAnsi="宋体" w:eastAsia="仿宋_GB2312" w:cs="宋体"/>
          <w:color w:val="333333"/>
          <w:sz w:val="32"/>
          <w:szCs w:val="32"/>
        </w:rPr>
        <w:t>296.83</w:t>
      </w:r>
      <w:r>
        <w:rPr>
          <w:rFonts w:hint="eastAsia" w:ascii="仿宋_GB2312" w:hAnsi="宋体" w:eastAsia="仿宋_GB2312" w:cs="宋体"/>
          <w:color w:val="333333"/>
          <w:sz w:val="32"/>
          <w:szCs w:val="32"/>
        </w:rPr>
        <w:t>万元。比去年的</w:t>
      </w:r>
      <w:r>
        <w:rPr>
          <w:rFonts w:ascii="仿宋_GB2312" w:hAnsi="宋体" w:eastAsia="仿宋_GB2312" w:cs="宋体"/>
          <w:color w:val="333333"/>
          <w:sz w:val="32"/>
          <w:szCs w:val="32"/>
        </w:rPr>
        <w:t>280.12</w:t>
      </w:r>
      <w:r>
        <w:rPr>
          <w:rFonts w:hint="eastAsia" w:ascii="仿宋_GB2312" w:hAnsi="宋体" w:eastAsia="仿宋_GB2312" w:cs="宋体"/>
          <w:color w:val="333333"/>
          <w:sz w:val="32"/>
          <w:szCs w:val="32"/>
        </w:rPr>
        <w:t>万元增加</w:t>
      </w:r>
      <w:r>
        <w:rPr>
          <w:rFonts w:ascii="仿宋_GB2312" w:hAnsi="宋体" w:eastAsia="仿宋_GB2312" w:cs="宋体"/>
          <w:color w:val="333333"/>
          <w:sz w:val="32"/>
          <w:szCs w:val="32"/>
        </w:rPr>
        <w:t>16.71</w:t>
      </w:r>
      <w:r>
        <w:rPr>
          <w:rFonts w:hint="eastAsia" w:ascii="仿宋_GB2312" w:hAnsi="宋体" w:eastAsia="仿宋_GB2312" w:cs="宋体"/>
          <w:color w:val="333333"/>
          <w:sz w:val="32"/>
          <w:szCs w:val="32"/>
        </w:rPr>
        <w:t>万元，其主要原因为事务增加，其中财政拨款收入</w:t>
      </w:r>
      <w:r>
        <w:rPr>
          <w:rFonts w:ascii="仿宋_GB2312" w:hAnsi="宋体" w:eastAsia="仿宋_GB2312" w:cs="宋体"/>
          <w:color w:val="333333"/>
          <w:sz w:val="32"/>
          <w:szCs w:val="32"/>
        </w:rPr>
        <w:t>296.65</w:t>
      </w:r>
      <w:r>
        <w:rPr>
          <w:rFonts w:hint="eastAsia" w:ascii="仿宋_GB2312" w:hAnsi="宋体" w:eastAsia="仿宋_GB2312" w:cs="宋体"/>
          <w:color w:val="333333"/>
          <w:sz w:val="32"/>
          <w:szCs w:val="32"/>
        </w:rPr>
        <w:t>万元，占比</w:t>
      </w:r>
      <w:r>
        <w:rPr>
          <w:rFonts w:ascii="宋体" w:hAnsi="宋体" w:cs="宋体"/>
          <w:color w:val="333333"/>
          <w:sz w:val="28"/>
          <w:szCs w:val="28"/>
        </w:rPr>
        <w:t>99.94%</w:t>
      </w:r>
      <w:r>
        <w:rPr>
          <w:rFonts w:hint="eastAsia" w:ascii="宋体" w:hAnsi="宋体" w:cs="宋体"/>
          <w:color w:val="333333"/>
          <w:sz w:val="28"/>
          <w:szCs w:val="28"/>
        </w:rPr>
        <w:t>，其他收入</w:t>
      </w:r>
      <w:r>
        <w:rPr>
          <w:rFonts w:ascii="宋体" w:hAnsi="宋体" w:cs="宋体"/>
          <w:color w:val="333333"/>
          <w:sz w:val="28"/>
          <w:szCs w:val="28"/>
        </w:rPr>
        <w:t>0.17</w:t>
      </w:r>
      <w:r>
        <w:rPr>
          <w:rFonts w:hint="eastAsia" w:ascii="宋体" w:hAnsi="宋体" w:cs="宋体"/>
          <w:color w:val="333333"/>
          <w:sz w:val="28"/>
          <w:szCs w:val="28"/>
        </w:rPr>
        <w:t>万元，占比</w:t>
      </w:r>
      <w:r>
        <w:rPr>
          <w:rFonts w:ascii="宋体" w:hAnsi="宋体" w:cs="宋体"/>
          <w:color w:val="333333"/>
          <w:sz w:val="28"/>
          <w:szCs w:val="28"/>
        </w:rPr>
        <w:t>0.06%</w:t>
      </w:r>
      <w:r>
        <w:rPr>
          <w:rFonts w:hint="eastAsia" w:ascii="宋体" w:hAnsi="宋体" w:cs="宋体"/>
          <w:color w:val="333333"/>
          <w:sz w:val="28"/>
          <w:szCs w:val="28"/>
        </w:rPr>
        <w:t>。</w:t>
      </w:r>
    </w:p>
    <w:p w14:paraId="639C1B5D">
      <w:pPr>
        <w:shd w:val="clear" w:color="auto" w:fill="FFFFFF"/>
        <w:snapToGrid w:val="0"/>
        <w:spacing w:line="560" w:lineRule="atLeast"/>
        <w:ind w:firstLine="640" w:firstLineChars="200"/>
        <w:rPr>
          <w:rFonts w:ascii="仿宋_GB2312" w:hAnsi="宋体" w:eastAsia="仿宋_GB2312" w:cs="宋体"/>
          <w:color w:val="333333"/>
          <w:sz w:val="32"/>
          <w:szCs w:val="32"/>
        </w:rPr>
      </w:pPr>
      <w:r>
        <w:rPr>
          <w:rFonts w:ascii="仿宋_GB2312" w:hAnsi="宋体" w:eastAsia="仿宋_GB2312" w:cs="宋体"/>
          <w:color w:val="333333"/>
          <w:sz w:val="32"/>
          <w:szCs w:val="32"/>
        </w:rPr>
        <w:t>2</w:t>
      </w:r>
      <w:r>
        <w:rPr>
          <w:rFonts w:hint="eastAsia" w:ascii="仿宋_GB2312" w:hAnsi="宋体" w:eastAsia="仿宋_GB2312" w:cs="宋体"/>
          <w:color w:val="333333"/>
          <w:sz w:val="32"/>
          <w:szCs w:val="32"/>
        </w:rPr>
        <w:t>、支出分析：</w:t>
      </w:r>
    </w:p>
    <w:p w14:paraId="103ADE72">
      <w:pPr>
        <w:shd w:val="clear" w:color="auto" w:fill="FFFFFF"/>
        <w:snapToGrid w:val="0"/>
        <w:spacing w:line="560" w:lineRule="atLeast"/>
        <w:ind w:firstLine="640" w:firstLineChars="200"/>
        <w:rPr>
          <w:rFonts w:ascii="仿宋_GB2312" w:hAnsi="宋体" w:eastAsia="仿宋_GB2312" w:cs="宋体"/>
          <w:color w:val="333333"/>
          <w:sz w:val="32"/>
          <w:szCs w:val="32"/>
        </w:rPr>
      </w:pPr>
      <w:r>
        <w:rPr>
          <w:rFonts w:hint="eastAsia" w:ascii="仿宋_GB2312" w:hAnsi="宋体" w:eastAsia="仿宋_GB2312" w:cs="宋体"/>
          <w:color w:val="333333"/>
          <w:sz w:val="32"/>
          <w:szCs w:val="32"/>
        </w:rPr>
        <w:t>本年总支出为</w:t>
      </w:r>
      <w:r>
        <w:rPr>
          <w:rFonts w:ascii="仿宋_GB2312" w:hAnsi="宋体" w:eastAsia="仿宋_GB2312" w:cs="宋体"/>
          <w:color w:val="333333"/>
          <w:sz w:val="32"/>
          <w:szCs w:val="32"/>
        </w:rPr>
        <w:t>296.83</w:t>
      </w:r>
      <w:r>
        <w:rPr>
          <w:rFonts w:hint="eastAsia" w:ascii="仿宋_GB2312" w:hAnsi="宋体" w:eastAsia="仿宋_GB2312" w:cs="宋体"/>
          <w:color w:val="333333"/>
          <w:sz w:val="32"/>
          <w:szCs w:val="32"/>
        </w:rPr>
        <w:t>万元。比去年的</w:t>
      </w:r>
      <w:r>
        <w:rPr>
          <w:rFonts w:ascii="仿宋_GB2312" w:hAnsi="宋体" w:eastAsia="仿宋_GB2312" w:cs="宋体"/>
          <w:color w:val="333333"/>
          <w:sz w:val="32"/>
          <w:szCs w:val="32"/>
        </w:rPr>
        <w:t>280.12</w:t>
      </w:r>
      <w:r>
        <w:rPr>
          <w:rFonts w:hint="eastAsia" w:ascii="仿宋_GB2312" w:hAnsi="宋体" w:eastAsia="仿宋_GB2312" w:cs="宋体"/>
          <w:color w:val="333333"/>
          <w:sz w:val="32"/>
          <w:szCs w:val="32"/>
        </w:rPr>
        <w:t>万元增加</w:t>
      </w:r>
      <w:r>
        <w:rPr>
          <w:rFonts w:ascii="仿宋_GB2312" w:hAnsi="宋体" w:eastAsia="仿宋_GB2312" w:cs="宋体"/>
          <w:color w:val="333333"/>
          <w:sz w:val="32"/>
          <w:szCs w:val="32"/>
        </w:rPr>
        <w:t>16.71</w:t>
      </w:r>
      <w:r>
        <w:rPr>
          <w:rFonts w:hint="eastAsia" w:ascii="仿宋_GB2312" w:hAnsi="宋体" w:eastAsia="仿宋_GB2312" w:cs="宋体"/>
          <w:color w:val="333333"/>
          <w:sz w:val="32"/>
          <w:szCs w:val="32"/>
        </w:rPr>
        <w:t>万元，其主要原因为事务增加，其中一般公共预算财政拨款支出</w:t>
      </w:r>
      <w:r>
        <w:rPr>
          <w:rFonts w:ascii="仿宋_GB2312" w:hAnsi="宋体" w:eastAsia="仿宋_GB2312" w:cs="宋体"/>
          <w:color w:val="333333"/>
          <w:sz w:val="32"/>
          <w:szCs w:val="32"/>
        </w:rPr>
        <w:t>296.65</w:t>
      </w:r>
      <w:r>
        <w:rPr>
          <w:rFonts w:hint="eastAsia" w:ascii="仿宋_GB2312" w:hAnsi="宋体" w:eastAsia="仿宋_GB2312" w:cs="宋体"/>
          <w:color w:val="333333"/>
          <w:sz w:val="32"/>
          <w:szCs w:val="32"/>
        </w:rPr>
        <w:t>万元，具体构成如下：</w:t>
      </w:r>
    </w:p>
    <w:p w14:paraId="64B39B04">
      <w:pPr>
        <w:shd w:val="clear" w:color="auto" w:fill="FFFFFF"/>
        <w:snapToGrid w:val="0"/>
        <w:spacing w:line="560" w:lineRule="atLeast"/>
        <w:ind w:firstLine="640" w:firstLineChars="200"/>
        <w:rPr>
          <w:rFonts w:ascii="仿宋_GB2312" w:hAnsi="宋体" w:eastAsia="仿宋_GB2312" w:cs="宋体"/>
          <w:color w:val="333333"/>
          <w:sz w:val="32"/>
          <w:szCs w:val="32"/>
        </w:rPr>
      </w:pPr>
      <w:r>
        <w:rPr>
          <w:rFonts w:hint="eastAsia" w:ascii="仿宋_GB2312" w:hAnsi="宋体" w:eastAsia="仿宋_GB2312" w:cs="宋体"/>
          <w:color w:val="333333"/>
          <w:sz w:val="32"/>
          <w:szCs w:val="32"/>
        </w:rPr>
        <w:t>（</w:t>
      </w:r>
      <w:r>
        <w:rPr>
          <w:rFonts w:ascii="仿宋_GB2312" w:hAnsi="宋体" w:eastAsia="仿宋_GB2312" w:cs="宋体"/>
          <w:color w:val="333333"/>
          <w:sz w:val="32"/>
          <w:szCs w:val="32"/>
        </w:rPr>
        <w:t>1</w:t>
      </w:r>
      <w:r>
        <w:rPr>
          <w:rFonts w:hint="eastAsia" w:ascii="仿宋_GB2312" w:hAnsi="宋体" w:eastAsia="仿宋_GB2312" w:cs="宋体"/>
          <w:color w:val="333333"/>
          <w:sz w:val="32"/>
          <w:szCs w:val="32"/>
        </w:rPr>
        <w:t>）工资福利支出</w:t>
      </w:r>
      <w:r>
        <w:rPr>
          <w:rFonts w:ascii="仿宋_GB2312" w:hAnsi="宋体" w:eastAsia="仿宋_GB2312" w:cs="宋体"/>
          <w:color w:val="333333"/>
          <w:sz w:val="32"/>
          <w:szCs w:val="32"/>
        </w:rPr>
        <w:t>229.51</w:t>
      </w:r>
      <w:r>
        <w:rPr>
          <w:rFonts w:hint="eastAsia" w:ascii="仿宋_GB2312" w:hAnsi="宋体" w:eastAsia="仿宋_GB2312" w:cs="宋体"/>
          <w:color w:val="333333"/>
          <w:sz w:val="32"/>
          <w:szCs w:val="32"/>
        </w:rPr>
        <w:t>万元。占比</w:t>
      </w:r>
      <w:r>
        <w:rPr>
          <w:rFonts w:ascii="仿宋_GB2312" w:hAnsi="宋体" w:eastAsia="仿宋_GB2312" w:cs="宋体"/>
          <w:color w:val="333333"/>
          <w:sz w:val="32"/>
          <w:szCs w:val="32"/>
        </w:rPr>
        <w:t>77.37%</w:t>
      </w:r>
    </w:p>
    <w:p w14:paraId="32F0F236">
      <w:pPr>
        <w:shd w:val="clear" w:color="auto" w:fill="FFFFFF"/>
        <w:snapToGrid w:val="0"/>
        <w:spacing w:line="560" w:lineRule="atLeast"/>
        <w:ind w:firstLine="640" w:firstLineChars="200"/>
        <w:rPr>
          <w:rFonts w:ascii="仿宋_GB2312" w:hAnsi="宋体" w:eastAsia="仿宋_GB2312" w:cs="宋体"/>
          <w:color w:val="333333"/>
          <w:sz w:val="32"/>
          <w:szCs w:val="32"/>
        </w:rPr>
      </w:pPr>
      <w:r>
        <w:rPr>
          <w:rFonts w:hint="eastAsia" w:ascii="仿宋_GB2312" w:hAnsi="宋体" w:eastAsia="仿宋_GB2312" w:cs="宋体"/>
          <w:color w:val="333333"/>
          <w:sz w:val="32"/>
          <w:szCs w:val="32"/>
        </w:rPr>
        <w:t>（</w:t>
      </w:r>
      <w:r>
        <w:rPr>
          <w:rFonts w:ascii="仿宋_GB2312" w:hAnsi="宋体" w:eastAsia="仿宋_GB2312" w:cs="宋体"/>
          <w:color w:val="333333"/>
          <w:sz w:val="32"/>
          <w:szCs w:val="32"/>
        </w:rPr>
        <w:t>2</w:t>
      </w:r>
      <w:r>
        <w:rPr>
          <w:rFonts w:hint="eastAsia" w:ascii="仿宋_GB2312" w:hAnsi="宋体" w:eastAsia="仿宋_GB2312" w:cs="宋体"/>
          <w:color w:val="333333"/>
          <w:sz w:val="32"/>
          <w:szCs w:val="32"/>
        </w:rPr>
        <w:t>）商品和服务支出</w:t>
      </w:r>
      <w:r>
        <w:rPr>
          <w:rFonts w:ascii="仿宋_GB2312" w:hAnsi="宋体" w:eastAsia="仿宋_GB2312" w:cs="宋体"/>
          <w:color w:val="333333"/>
          <w:sz w:val="32"/>
          <w:szCs w:val="32"/>
        </w:rPr>
        <w:t>56.16</w:t>
      </w:r>
      <w:r>
        <w:rPr>
          <w:rFonts w:hint="eastAsia" w:ascii="仿宋_GB2312" w:hAnsi="宋体" w:eastAsia="仿宋_GB2312" w:cs="宋体"/>
          <w:color w:val="333333"/>
          <w:sz w:val="32"/>
          <w:szCs w:val="32"/>
        </w:rPr>
        <w:t>万元。占比</w:t>
      </w:r>
      <w:r>
        <w:rPr>
          <w:rFonts w:ascii="仿宋_GB2312" w:hAnsi="宋体" w:eastAsia="仿宋_GB2312" w:cs="宋体"/>
          <w:color w:val="333333"/>
          <w:sz w:val="32"/>
          <w:szCs w:val="32"/>
        </w:rPr>
        <w:t>18.93%</w:t>
      </w:r>
    </w:p>
    <w:p w14:paraId="61E4EA66">
      <w:pPr>
        <w:shd w:val="clear" w:color="auto" w:fill="FFFFFF"/>
        <w:snapToGrid w:val="0"/>
        <w:spacing w:line="560" w:lineRule="atLeast"/>
        <w:ind w:firstLine="640" w:firstLineChars="200"/>
        <w:rPr>
          <w:rFonts w:ascii="宋体" w:cs="宋体"/>
          <w:color w:val="333333"/>
          <w:kern w:val="0"/>
          <w:sz w:val="28"/>
          <w:szCs w:val="28"/>
        </w:rPr>
      </w:pPr>
      <w:r>
        <w:rPr>
          <w:rFonts w:hint="eastAsia" w:ascii="仿宋_GB2312" w:hAnsi="宋体" w:eastAsia="仿宋_GB2312" w:cs="宋体"/>
          <w:color w:val="333333"/>
          <w:sz w:val="32"/>
          <w:szCs w:val="32"/>
        </w:rPr>
        <w:t>（</w:t>
      </w:r>
      <w:r>
        <w:rPr>
          <w:rFonts w:ascii="仿宋_GB2312" w:hAnsi="宋体" w:eastAsia="仿宋_GB2312" w:cs="宋体"/>
          <w:color w:val="333333"/>
          <w:sz w:val="32"/>
          <w:szCs w:val="32"/>
        </w:rPr>
        <w:t>3</w:t>
      </w:r>
      <w:r>
        <w:rPr>
          <w:rFonts w:hint="eastAsia" w:ascii="仿宋_GB2312" w:hAnsi="宋体" w:eastAsia="仿宋_GB2312" w:cs="宋体"/>
          <w:color w:val="333333"/>
          <w:sz w:val="32"/>
          <w:szCs w:val="32"/>
        </w:rPr>
        <w:t>）资本性支出</w:t>
      </w:r>
      <w:r>
        <w:rPr>
          <w:rFonts w:ascii="仿宋_GB2312" w:hAnsi="宋体" w:eastAsia="仿宋_GB2312" w:cs="宋体"/>
          <w:color w:val="333333"/>
          <w:sz w:val="32"/>
          <w:szCs w:val="32"/>
        </w:rPr>
        <w:t>10.98</w:t>
      </w:r>
      <w:r>
        <w:rPr>
          <w:rFonts w:hint="eastAsia" w:ascii="仿宋_GB2312" w:hAnsi="宋体" w:eastAsia="仿宋_GB2312" w:cs="宋体"/>
          <w:color w:val="333333"/>
          <w:sz w:val="32"/>
          <w:szCs w:val="32"/>
        </w:rPr>
        <w:t>万元。占比</w:t>
      </w:r>
      <w:r>
        <w:rPr>
          <w:rFonts w:ascii="仿宋_GB2312" w:hAnsi="宋体" w:eastAsia="仿宋_GB2312" w:cs="宋体"/>
          <w:color w:val="333333"/>
          <w:sz w:val="32"/>
          <w:szCs w:val="32"/>
        </w:rPr>
        <w:t>3.70%</w:t>
      </w:r>
    </w:p>
    <w:p w14:paraId="77731CE0">
      <w:pPr>
        <w:pStyle w:val="7"/>
        <w:widowControl/>
        <w:spacing w:before="76" w:beforeAutospacing="0" w:after="76" w:afterAutospacing="0" w:line="450" w:lineRule="atLeast"/>
        <w:ind w:firstLine="420"/>
        <w:rPr>
          <w:b/>
          <w:sz w:val="28"/>
          <w:szCs w:val="28"/>
          <w:shd w:val="clear" w:color="auto" w:fill="FFFFFF"/>
        </w:rPr>
      </w:pPr>
      <w:r>
        <w:rPr>
          <w:rFonts w:hint="eastAsia"/>
          <w:b/>
          <w:sz w:val="28"/>
          <w:szCs w:val="28"/>
          <w:shd w:val="clear" w:color="auto" w:fill="FFFFFF"/>
        </w:rPr>
        <w:t>（二）关于“三公”经费支出说明</w:t>
      </w:r>
    </w:p>
    <w:p w14:paraId="3708D002">
      <w:pPr>
        <w:widowControl/>
        <w:shd w:val="clear" w:color="auto" w:fill="FFFFFF"/>
        <w:snapToGrid w:val="0"/>
        <w:spacing w:line="560" w:lineRule="atLeast"/>
        <w:ind w:firstLine="640" w:firstLineChars="200"/>
        <w:jc w:val="left"/>
        <w:rPr>
          <w:rFonts w:hint="eastAsia" w:ascii="仿宋_GB2312" w:hAnsi="宋体" w:eastAsia="仿宋_GB2312" w:cs="宋体"/>
          <w:color w:val="333333"/>
          <w:sz w:val="32"/>
          <w:szCs w:val="32"/>
          <w:lang w:val="en-US" w:eastAsia="zh-CN"/>
        </w:rPr>
      </w:pPr>
      <w:r>
        <w:rPr>
          <w:rFonts w:hint="eastAsia" w:ascii="仿宋_GB2312" w:hAnsi="仿宋_GB2312" w:eastAsia="仿宋_GB2312" w:cs="仿宋_GB2312"/>
          <w:color w:val="000000"/>
          <w:sz w:val="32"/>
          <w:szCs w:val="32"/>
        </w:rPr>
        <w:t>本单位</w:t>
      </w:r>
      <w:r>
        <w:rPr>
          <w:rFonts w:hint="eastAsia" w:ascii="仿宋_GB2312" w:hAnsi="宋体" w:eastAsia="仿宋_GB2312" w:cs="宋体"/>
          <w:color w:val="333333"/>
          <w:sz w:val="32"/>
          <w:szCs w:val="32"/>
        </w:rPr>
        <w:t>本年度三公经费总支出</w:t>
      </w:r>
      <w:r>
        <w:rPr>
          <w:rFonts w:ascii="仿宋_GB2312" w:hAnsi="宋体" w:eastAsia="仿宋_GB2312" w:cs="宋体"/>
          <w:color w:val="333333"/>
          <w:sz w:val="32"/>
          <w:szCs w:val="32"/>
        </w:rPr>
        <w:t>23449.74</w:t>
      </w:r>
      <w:r>
        <w:rPr>
          <w:rFonts w:hint="eastAsia" w:ascii="仿宋_GB2312" w:hAnsi="宋体" w:eastAsia="仿宋_GB2312" w:cs="宋体"/>
          <w:color w:val="333333"/>
          <w:sz w:val="32"/>
          <w:szCs w:val="32"/>
        </w:rPr>
        <w:t>元，其中公务车运行维护费开支</w:t>
      </w:r>
      <w:r>
        <w:rPr>
          <w:rFonts w:ascii="仿宋_GB2312" w:hAnsi="宋体" w:eastAsia="仿宋_GB2312" w:cs="宋体"/>
          <w:color w:val="333333"/>
          <w:sz w:val="32"/>
          <w:szCs w:val="32"/>
        </w:rPr>
        <w:t>22189.74</w:t>
      </w:r>
      <w:r>
        <w:rPr>
          <w:rFonts w:hint="eastAsia" w:ascii="仿宋_GB2312" w:hAnsi="宋体" w:eastAsia="仿宋_GB2312" w:cs="宋体"/>
          <w:color w:val="333333"/>
          <w:sz w:val="32"/>
          <w:szCs w:val="32"/>
        </w:rPr>
        <w:t>元，国内公务接待费</w:t>
      </w:r>
      <w:r>
        <w:rPr>
          <w:rFonts w:ascii="仿宋_GB2312" w:hAnsi="宋体" w:eastAsia="仿宋_GB2312" w:cs="宋体"/>
          <w:color w:val="333333"/>
          <w:sz w:val="32"/>
          <w:szCs w:val="32"/>
        </w:rPr>
        <w:t>2</w:t>
      </w:r>
      <w:r>
        <w:rPr>
          <w:rFonts w:hint="eastAsia" w:ascii="仿宋_GB2312" w:hAnsi="宋体" w:eastAsia="仿宋_GB2312" w:cs="宋体"/>
          <w:color w:val="333333"/>
          <w:sz w:val="32"/>
          <w:szCs w:val="32"/>
        </w:rPr>
        <w:t>批</w:t>
      </w:r>
      <w:r>
        <w:rPr>
          <w:rFonts w:ascii="仿宋_GB2312" w:hAnsi="宋体" w:eastAsia="仿宋_GB2312" w:cs="宋体"/>
          <w:color w:val="333333"/>
          <w:sz w:val="32"/>
          <w:szCs w:val="32"/>
        </w:rPr>
        <w:t>14</w:t>
      </w:r>
      <w:r>
        <w:rPr>
          <w:rFonts w:hint="eastAsia" w:ascii="仿宋_GB2312" w:hAnsi="宋体" w:eastAsia="仿宋_GB2312" w:cs="宋体"/>
          <w:color w:val="333333"/>
          <w:sz w:val="32"/>
          <w:szCs w:val="32"/>
        </w:rPr>
        <w:t>人次共</w:t>
      </w:r>
      <w:r>
        <w:rPr>
          <w:rFonts w:ascii="仿宋_GB2312" w:hAnsi="宋体" w:eastAsia="仿宋_GB2312" w:cs="宋体"/>
          <w:color w:val="333333"/>
          <w:sz w:val="32"/>
          <w:szCs w:val="32"/>
        </w:rPr>
        <w:t>1260.00</w:t>
      </w:r>
      <w:r>
        <w:rPr>
          <w:rFonts w:hint="eastAsia" w:ascii="仿宋_GB2312" w:hAnsi="宋体" w:eastAsia="仿宋_GB2312" w:cs="宋体"/>
          <w:color w:val="333333"/>
          <w:sz w:val="32"/>
          <w:szCs w:val="32"/>
        </w:rPr>
        <w:t>元</w:t>
      </w:r>
      <w:r>
        <w:rPr>
          <w:rFonts w:hint="eastAsia" w:ascii="仿宋_GB2312" w:hAnsi="宋体" w:eastAsia="仿宋_GB2312" w:cs="宋体"/>
          <w:color w:val="333333"/>
          <w:sz w:val="32"/>
          <w:szCs w:val="32"/>
          <w:lang w:eastAsia="zh-CN"/>
        </w:rPr>
        <w:t>，相较于</w:t>
      </w:r>
      <w:r>
        <w:rPr>
          <w:rFonts w:hint="eastAsia" w:ascii="仿宋_GB2312" w:hAnsi="宋体" w:eastAsia="仿宋_GB2312" w:cs="宋体"/>
          <w:color w:val="333333"/>
          <w:sz w:val="32"/>
          <w:szCs w:val="32"/>
          <w:lang w:val="en-US" w:eastAsia="zh-CN"/>
        </w:rPr>
        <w:t>2018年度“三公”经费支出41168.61元，减少了17718.87元，同比下降43.04%，其中公务用车运行维护费用减少了16043.87元，同比下降42%，公务接待费用减少了1675元，同比下降57%，主要是牢固树立过“紧日子”的思想，节省开支。</w:t>
      </w:r>
    </w:p>
    <w:p w14:paraId="15DD1A91">
      <w:pPr>
        <w:widowControl/>
        <w:shd w:val="clear" w:color="auto" w:fill="FFFFFF"/>
        <w:snapToGrid w:val="0"/>
        <w:spacing w:line="560" w:lineRule="atLeast"/>
        <w:ind w:firstLine="562" w:firstLineChars="200"/>
        <w:jc w:val="left"/>
        <w:rPr>
          <w:rFonts w:ascii="宋体" w:cs="宋体"/>
          <w:color w:val="333333"/>
          <w:kern w:val="0"/>
          <w:sz w:val="28"/>
          <w:szCs w:val="28"/>
        </w:rPr>
      </w:pPr>
      <w:r>
        <w:rPr>
          <w:rFonts w:hint="eastAsia" w:ascii="宋体" w:hAnsi="宋体" w:cs="宋体"/>
          <w:b/>
          <w:bCs/>
          <w:kern w:val="0"/>
          <w:sz w:val="28"/>
          <w:szCs w:val="28"/>
          <w:shd w:val="clear" w:color="auto" w:fill="FFFFFF"/>
        </w:rPr>
        <w:t>（三）关于机关运行经费支出说明</w:t>
      </w:r>
    </w:p>
    <w:p w14:paraId="19FC4AA8">
      <w:pPr>
        <w:shd w:val="clear" w:color="auto" w:fill="FFFFFF"/>
        <w:spacing w:line="360" w:lineRule="auto"/>
        <w:ind w:firstLine="800" w:firstLineChars="250"/>
        <w:rPr>
          <w:rFonts w:ascii="宋体" w:cs="宋体"/>
          <w:color w:val="333333"/>
          <w:kern w:val="0"/>
          <w:sz w:val="28"/>
          <w:szCs w:val="28"/>
        </w:rPr>
      </w:pPr>
      <w:r>
        <w:rPr>
          <w:rFonts w:hint="eastAsia" w:ascii="仿宋_GB2312" w:hAnsi="仿宋" w:eastAsia="仿宋_GB2312" w:cs="仿宋"/>
          <w:bCs/>
          <w:color w:val="000000"/>
          <w:sz w:val="32"/>
          <w:szCs w:val="32"/>
        </w:rPr>
        <w:t>本单位机关运行经费本年支出</w:t>
      </w:r>
      <w:r>
        <w:rPr>
          <w:rFonts w:ascii="仿宋_GB2312" w:hAnsi="仿宋" w:eastAsia="仿宋_GB2312" w:cs="仿宋"/>
          <w:bCs/>
          <w:color w:val="000000"/>
          <w:sz w:val="32"/>
          <w:szCs w:val="32"/>
        </w:rPr>
        <w:t>67.15</w:t>
      </w:r>
      <w:r>
        <w:rPr>
          <w:rFonts w:hint="eastAsia" w:ascii="仿宋_GB2312" w:hAnsi="仿宋" w:eastAsia="仿宋_GB2312" w:cs="仿宋"/>
          <w:bCs/>
          <w:color w:val="000000"/>
          <w:sz w:val="32"/>
          <w:szCs w:val="32"/>
        </w:rPr>
        <w:t>万元，去年支出为</w:t>
      </w:r>
      <w:r>
        <w:rPr>
          <w:rFonts w:ascii="仿宋_GB2312" w:hAnsi="仿宋" w:eastAsia="仿宋_GB2312" w:cs="仿宋"/>
          <w:bCs/>
          <w:color w:val="000000"/>
          <w:sz w:val="32"/>
          <w:szCs w:val="32"/>
        </w:rPr>
        <w:t>64.32</w:t>
      </w:r>
      <w:r>
        <w:rPr>
          <w:rFonts w:hint="eastAsia" w:ascii="仿宋_GB2312" w:hAnsi="仿宋" w:eastAsia="仿宋_GB2312" w:cs="仿宋"/>
          <w:bCs/>
          <w:color w:val="000000"/>
          <w:sz w:val="32"/>
          <w:szCs w:val="32"/>
        </w:rPr>
        <w:t>万元，对比增加</w:t>
      </w:r>
      <w:r>
        <w:rPr>
          <w:rFonts w:ascii="仿宋_GB2312" w:hAnsi="仿宋" w:eastAsia="仿宋_GB2312" w:cs="仿宋"/>
          <w:bCs/>
          <w:color w:val="000000"/>
          <w:sz w:val="32"/>
          <w:szCs w:val="32"/>
        </w:rPr>
        <w:t>2.83</w:t>
      </w:r>
      <w:r>
        <w:rPr>
          <w:rFonts w:hint="eastAsia" w:ascii="仿宋_GB2312" w:hAnsi="仿宋" w:eastAsia="仿宋_GB2312" w:cs="仿宋"/>
          <w:bCs/>
          <w:color w:val="000000"/>
          <w:sz w:val="32"/>
          <w:szCs w:val="32"/>
        </w:rPr>
        <w:t>万元，</w:t>
      </w:r>
      <w:r>
        <w:rPr>
          <w:rFonts w:hint="eastAsia" w:ascii="仿宋_GB2312" w:hAnsi="仿宋" w:eastAsia="仿宋_GB2312" w:cs="仿宋"/>
          <w:bCs/>
          <w:color w:val="000000"/>
          <w:sz w:val="32"/>
          <w:szCs w:val="32"/>
          <w:lang w:eastAsia="zh-CN"/>
        </w:rPr>
        <w:t>增长了</w:t>
      </w:r>
      <w:r>
        <w:rPr>
          <w:rFonts w:hint="eastAsia" w:ascii="仿宋_GB2312" w:hAnsi="仿宋" w:eastAsia="仿宋_GB2312" w:cs="仿宋"/>
          <w:bCs/>
          <w:color w:val="000000"/>
          <w:sz w:val="32"/>
          <w:szCs w:val="32"/>
          <w:lang w:val="en-US" w:eastAsia="zh-CN"/>
        </w:rPr>
        <w:t>4.40%，</w:t>
      </w:r>
      <w:r>
        <w:rPr>
          <w:rFonts w:hint="eastAsia" w:ascii="仿宋_GB2312" w:hAnsi="仿宋" w:eastAsia="仿宋_GB2312" w:cs="仿宋"/>
          <w:bCs/>
          <w:color w:val="000000"/>
          <w:sz w:val="32"/>
          <w:szCs w:val="32"/>
        </w:rPr>
        <w:t>主要原因为事务增加</w:t>
      </w:r>
      <w:r>
        <w:rPr>
          <w:rFonts w:hint="eastAsia" w:ascii="仿宋_GB2312" w:hAnsi="仿宋" w:eastAsia="仿宋_GB2312" w:cs="仿宋"/>
          <w:bCs/>
          <w:color w:val="000000"/>
          <w:sz w:val="32"/>
          <w:szCs w:val="32"/>
          <w:lang w:eastAsia="zh-CN"/>
        </w:rPr>
        <w:t>，以及人员变动导致相关机关运行费用增加</w:t>
      </w:r>
      <w:r>
        <w:rPr>
          <w:rFonts w:hint="eastAsia" w:ascii="仿宋_GB2312" w:hAnsi="仿宋" w:eastAsia="仿宋_GB2312" w:cs="仿宋"/>
          <w:bCs/>
          <w:color w:val="000000"/>
          <w:sz w:val="32"/>
          <w:szCs w:val="32"/>
        </w:rPr>
        <w:t>。</w:t>
      </w:r>
    </w:p>
    <w:p w14:paraId="3B4CBC1F">
      <w:pPr>
        <w:pStyle w:val="7"/>
        <w:widowControl/>
        <w:spacing w:before="76" w:beforeAutospacing="0" w:after="76" w:afterAutospacing="0" w:line="450" w:lineRule="atLeast"/>
        <w:ind w:firstLine="420"/>
        <w:rPr>
          <w:rFonts w:ascii="宋体" w:cs="宋体"/>
          <w:b/>
          <w:bCs/>
          <w:sz w:val="28"/>
          <w:szCs w:val="28"/>
          <w:shd w:val="clear" w:color="auto" w:fill="FFFFFF"/>
        </w:rPr>
      </w:pPr>
      <w:r>
        <w:rPr>
          <w:rFonts w:hint="eastAsia" w:ascii="宋体" w:hAnsi="宋体" w:cs="宋体"/>
          <w:b/>
          <w:bCs/>
          <w:sz w:val="28"/>
          <w:szCs w:val="28"/>
          <w:shd w:val="clear" w:color="auto" w:fill="FFFFFF"/>
        </w:rPr>
        <w:t>（四）关于政府采购支出说明</w:t>
      </w:r>
    </w:p>
    <w:p w14:paraId="73EB079F">
      <w:pPr>
        <w:ind w:firstLine="709"/>
        <w:rPr>
          <w:rFonts w:ascii="宋体" w:cs="宋体"/>
          <w:color w:val="333333"/>
          <w:kern w:val="0"/>
          <w:sz w:val="28"/>
          <w:szCs w:val="28"/>
        </w:rPr>
      </w:pPr>
      <w:r>
        <w:rPr>
          <w:rFonts w:hint="eastAsia" w:ascii="仿宋_GB2312" w:hAnsi="仿宋" w:eastAsia="仿宋_GB2312" w:cs="仿宋"/>
          <w:bCs/>
          <w:sz w:val="32"/>
          <w:szCs w:val="32"/>
        </w:rPr>
        <w:t>本部门本年度政府采购总支出</w:t>
      </w:r>
      <w:r>
        <w:rPr>
          <w:rFonts w:ascii="仿宋_GB2312" w:hAnsi="仿宋" w:eastAsia="仿宋_GB2312" w:cs="仿宋"/>
          <w:bCs/>
          <w:sz w:val="32"/>
          <w:szCs w:val="32"/>
        </w:rPr>
        <w:t>14.84</w:t>
      </w:r>
      <w:r>
        <w:rPr>
          <w:rFonts w:hint="eastAsia" w:ascii="仿宋_GB2312" w:hAnsi="仿宋" w:eastAsia="仿宋_GB2312" w:cs="仿宋"/>
          <w:bCs/>
          <w:sz w:val="32"/>
          <w:szCs w:val="32"/>
        </w:rPr>
        <w:t>万元，其中采购货物支出</w:t>
      </w:r>
      <w:r>
        <w:rPr>
          <w:rFonts w:ascii="仿宋_GB2312" w:hAnsi="仿宋" w:eastAsia="仿宋_GB2312" w:cs="仿宋"/>
          <w:bCs/>
          <w:sz w:val="32"/>
          <w:szCs w:val="32"/>
        </w:rPr>
        <w:t>11.89</w:t>
      </w:r>
      <w:r>
        <w:rPr>
          <w:rFonts w:hint="eastAsia" w:ascii="仿宋_GB2312" w:hAnsi="仿宋" w:eastAsia="仿宋_GB2312" w:cs="仿宋"/>
          <w:bCs/>
          <w:sz w:val="32"/>
          <w:szCs w:val="32"/>
        </w:rPr>
        <w:t>万元、采购服务支出</w:t>
      </w:r>
      <w:r>
        <w:rPr>
          <w:rFonts w:ascii="仿宋_GB2312" w:hAnsi="仿宋" w:eastAsia="仿宋_GB2312" w:cs="仿宋"/>
          <w:bCs/>
          <w:sz w:val="32"/>
          <w:szCs w:val="32"/>
        </w:rPr>
        <w:t>2.95</w:t>
      </w:r>
      <w:r>
        <w:rPr>
          <w:rFonts w:hint="eastAsia" w:ascii="仿宋_GB2312" w:hAnsi="仿宋" w:eastAsia="仿宋_GB2312" w:cs="仿宋"/>
          <w:bCs/>
          <w:sz w:val="32"/>
          <w:szCs w:val="32"/>
        </w:rPr>
        <w:t>万元。</w:t>
      </w:r>
    </w:p>
    <w:p w14:paraId="753624BE">
      <w:pPr>
        <w:pStyle w:val="7"/>
        <w:widowControl/>
        <w:spacing w:before="76" w:beforeAutospacing="0" w:after="76" w:afterAutospacing="0" w:line="450" w:lineRule="atLeast"/>
        <w:ind w:firstLine="420"/>
        <w:rPr>
          <w:rFonts w:ascii="宋体" w:cs="宋体"/>
          <w:b/>
          <w:bCs/>
          <w:sz w:val="28"/>
          <w:szCs w:val="28"/>
          <w:shd w:val="clear" w:color="auto" w:fill="FFFFFF"/>
        </w:rPr>
      </w:pPr>
      <w:r>
        <w:rPr>
          <w:rFonts w:hint="eastAsia" w:ascii="宋体" w:hAnsi="宋体" w:cs="宋体"/>
          <w:b/>
          <w:bCs/>
          <w:sz w:val="28"/>
          <w:szCs w:val="28"/>
          <w:shd w:val="clear" w:color="auto" w:fill="FFFFFF"/>
        </w:rPr>
        <w:t>（五）关于国有资产占用情况说明</w:t>
      </w:r>
    </w:p>
    <w:p w14:paraId="4A50A044">
      <w:pPr>
        <w:ind w:firstLine="709"/>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截至2019年12月31日，本部门共有车辆1辆。</w:t>
      </w:r>
    </w:p>
    <w:p w14:paraId="5F6BF94F">
      <w:pPr>
        <w:pStyle w:val="7"/>
        <w:widowControl/>
        <w:spacing w:before="76" w:beforeAutospacing="0" w:after="76" w:afterAutospacing="0" w:line="450" w:lineRule="atLeast"/>
        <w:ind w:firstLine="420"/>
        <w:rPr>
          <w:rFonts w:hint="eastAsia" w:ascii="宋体" w:hAnsi="宋体" w:cs="宋体"/>
          <w:b/>
          <w:bCs/>
          <w:sz w:val="28"/>
          <w:szCs w:val="28"/>
          <w:shd w:val="clear" w:color="auto" w:fill="FFFFFF"/>
          <w:lang w:val="en-US" w:eastAsia="zh-CN"/>
        </w:rPr>
      </w:pPr>
      <w:r>
        <w:rPr>
          <w:rFonts w:hint="eastAsia" w:ascii="宋体" w:hAnsi="宋体" w:cs="宋体"/>
          <w:b/>
          <w:bCs/>
          <w:sz w:val="28"/>
          <w:szCs w:val="28"/>
          <w:shd w:val="clear" w:color="auto" w:fill="FFFFFF"/>
          <w:lang w:val="en-US" w:eastAsia="zh-CN"/>
        </w:rPr>
        <w:t>（六）重点绩效评价结果等预算绩效情况说明</w:t>
      </w:r>
    </w:p>
    <w:p w14:paraId="546D2FA4">
      <w:pPr>
        <w:ind w:firstLine="709"/>
        <w:rPr>
          <w:rFonts w:hint="eastAsia" w:ascii="仿宋_GB2312" w:hAnsi="仿宋" w:eastAsia="仿宋_GB2312" w:cs="仿宋"/>
          <w:bCs/>
          <w:sz w:val="32"/>
          <w:szCs w:val="32"/>
          <w:lang w:eastAsia="zh-CN"/>
        </w:rPr>
      </w:pPr>
      <w:r>
        <w:rPr>
          <w:rFonts w:hint="eastAsia" w:ascii="仿宋_GB2312" w:hAnsi="仿宋" w:eastAsia="仿宋_GB2312" w:cs="仿宋"/>
          <w:bCs/>
          <w:sz w:val="32"/>
          <w:szCs w:val="32"/>
          <w:lang w:val="en-US" w:eastAsia="zh-CN"/>
        </w:rPr>
        <w:t>2019年， 根据预算绩效管理要求，我单位组织2019年度一般公共预算项目支出全面开展绩效自评，共涉及项目8个，资金81.6万元。 2019年项目资金投入81.6万元，已使用81.6万元，使用率达100%。使用从评价结果看，项目立项程序完整、规范，预算执行及时、有效，绩效目标得到较好实现，绩效管理水平不断提高，绩效指标体系建设逐渐丰富和完善。</w:t>
      </w:r>
    </w:p>
    <w:p w14:paraId="363413BE">
      <w:pPr>
        <w:widowControl/>
        <w:shd w:val="clear" w:color="auto" w:fill="FFFFFF"/>
        <w:snapToGrid w:val="0"/>
        <w:spacing w:line="560" w:lineRule="atLeast"/>
        <w:ind w:firstLine="562"/>
        <w:jc w:val="left"/>
        <w:rPr>
          <w:rFonts w:ascii="宋体" w:cs="宋体"/>
          <w:color w:val="333333"/>
          <w:kern w:val="0"/>
          <w:sz w:val="28"/>
          <w:szCs w:val="28"/>
        </w:rPr>
      </w:pPr>
    </w:p>
    <w:p w14:paraId="207D68EE">
      <w:pPr>
        <w:widowControl/>
        <w:shd w:val="clear" w:color="auto" w:fill="FFFFFF"/>
        <w:snapToGrid w:val="0"/>
        <w:spacing w:line="560" w:lineRule="atLeast"/>
        <w:ind w:firstLine="562"/>
        <w:jc w:val="left"/>
        <w:rPr>
          <w:rFonts w:ascii="宋体" w:cs="宋体"/>
          <w:color w:val="333333"/>
          <w:kern w:val="0"/>
          <w:sz w:val="28"/>
          <w:szCs w:val="28"/>
        </w:rPr>
      </w:pPr>
    </w:p>
    <w:p w14:paraId="0C47A8D4">
      <w:pPr>
        <w:widowControl/>
        <w:shd w:val="clear" w:color="auto" w:fill="FFFFFF"/>
        <w:snapToGrid w:val="0"/>
        <w:spacing w:line="560" w:lineRule="atLeast"/>
        <w:ind w:firstLine="562"/>
        <w:jc w:val="left"/>
        <w:rPr>
          <w:rFonts w:ascii="宋体" w:cs="宋体"/>
          <w:color w:val="333333"/>
          <w:kern w:val="0"/>
          <w:sz w:val="28"/>
          <w:szCs w:val="28"/>
        </w:rPr>
      </w:pPr>
    </w:p>
    <w:p w14:paraId="5F715BB1">
      <w:pPr>
        <w:widowControl/>
        <w:shd w:val="clear" w:color="auto" w:fill="FFFFFF"/>
        <w:snapToGrid w:val="0"/>
        <w:spacing w:line="560" w:lineRule="atLeast"/>
        <w:jc w:val="left"/>
        <w:rPr>
          <w:rFonts w:ascii="宋体" w:cs="宋体"/>
          <w:color w:val="333333"/>
          <w:kern w:val="0"/>
          <w:sz w:val="28"/>
          <w:szCs w:val="28"/>
        </w:rPr>
      </w:pPr>
    </w:p>
    <w:p w14:paraId="76661A94">
      <w:pPr>
        <w:widowControl/>
        <w:shd w:val="clear" w:color="auto" w:fill="FFFFFF"/>
        <w:snapToGrid w:val="0"/>
        <w:spacing w:line="560" w:lineRule="atLeast"/>
        <w:ind w:firstLine="562"/>
        <w:jc w:val="left"/>
        <w:rPr>
          <w:rFonts w:ascii="微软雅黑" w:hAnsi="微软雅黑" w:eastAsia="微软雅黑" w:cs="微软雅黑"/>
          <w:b/>
          <w:bCs/>
          <w:color w:val="333333"/>
          <w:kern w:val="0"/>
          <w:sz w:val="24"/>
        </w:rPr>
      </w:pPr>
      <w:r>
        <w:rPr>
          <w:rFonts w:ascii="微软雅黑" w:hAnsi="微软雅黑" w:eastAsia="微软雅黑" w:cs="微软雅黑"/>
          <w:b/>
          <w:bCs/>
          <w:color w:val="333333"/>
          <w:kern w:val="0"/>
          <w:sz w:val="24"/>
        </w:rPr>
        <w:t xml:space="preserve"> </w:t>
      </w:r>
      <w:r>
        <w:rPr>
          <w:rFonts w:hint="eastAsia" w:ascii="微软雅黑" w:hAnsi="微软雅黑" w:eastAsia="微软雅黑" w:cs="微软雅黑"/>
          <w:b/>
          <w:bCs/>
          <w:color w:val="333333"/>
          <w:kern w:val="0"/>
          <w:sz w:val="24"/>
        </w:rPr>
        <w:t>第四部分</w:t>
      </w:r>
      <w:r>
        <w:rPr>
          <w:rFonts w:ascii="微软雅黑" w:hAnsi="微软雅黑" w:eastAsia="微软雅黑" w:cs="微软雅黑"/>
          <w:b/>
          <w:bCs/>
          <w:color w:val="333333"/>
          <w:kern w:val="0"/>
          <w:sz w:val="24"/>
        </w:rPr>
        <w:t xml:space="preserve"> </w:t>
      </w:r>
      <w:r>
        <w:rPr>
          <w:rFonts w:hint="eastAsia" w:ascii="微软雅黑" w:hAnsi="微软雅黑" w:eastAsia="微软雅黑" w:cs="微软雅黑"/>
          <w:b/>
          <w:bCs/>
          <w:color w:val="333333"/>
          <w:kern w:val="0"/>
          <w:sz w:val="24"/>
        </w:rPr>
        <w:t>名词解释</w:t>
      </w:r>
    </w:p>
    <w:p w14:paraId="347AB829">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一、财政补助收入：指县级财政当年拨付的资金。</w:t>
      </w:r>
    </w:p>
    <w:p w14:paraId="5E229D3B">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二、其他收入：指除“财政拨款收入”、“上级补助收入”、“事业收入”、“经营收入”等以外的收入。主要是存款利息收入等。</w:t>
      </w:r>
    </w:p>
    <w:p w14:paraId="4174C483">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三、年初结转和结余：指以前年度尚未完成、结转到本年按有关规定继续使用的资金。</w:t>
      </w:r>
    </w:p>
    <w:p w14:paraId="0FDDC41A">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四、一般公共服务（类）行政运行（项）：指县行政单位及参照公务员管理事业单位用于保障机构正常运行、开展日常工作的基本支出。</w:t>
      </w:r>
    </w:p>
    <w:p w14:paraId="0FBA7EE5">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五、一般公共服务（类）一般行政管理事务（项）：指县行政单位及参照公务员管理事业单位用于开展立法调研、财政信息宣传、非税收入征管等未单独设置项级科目的专门性财政管理工作的项目支出。</w:t>
      </w:r>
    </w:p>
    <w:p w14:paraId="62BC2AFA">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六、一般公共服务（类）机关服务（项）：指黄石港区区委办服务中心为机关提供办公楼日常维修、维护等后勤保障服务的支出。</w:t>
      </w:r>
    </w:p>
    <w:p w14:paraId="1D851AB5">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七、一般公共服务（类）其他一般公共服务支出（款）其他一般公共服务支出（项）：指黄石港区区委办用于其他一般公共服务方面的支出。</w:t>
      </w:r>
    </w:p>
    <w:p w14:paraId="77C374A8">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八、教育（类）普通教育（款）高等教育（项）：指黄石港区区委办支持地方高校的重点发展和特色办学，组织专家对省属院校申报的建设规划和项目预算进行评审等相关工作的支出。</w:t>
      </w:r>
    </w:p>
    <w:p w14:paraId="20459465">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九、社会保障和就业</w:t>
      </w:r>
      <w:r>
        <w:rPr>
          <w:rFonts w:ascii="宋体" w:hAnsi="宋体" w:cs="宋体"/>
          <w:color w:val="333333"/>
          <w:kern w:val="0"/>
          <w:sz w:val="28"/>
          <w:szCs w:val="28"/>
        </w:rPr>
        <w:t>(</w:t>
      </w:r>
      <w:r>
        <w:rPr>
          <w:rFonts w:hint="eastAsia" w:ascii="宋体" w:hAnsi="宋体" w:cs="宋体"/>
          <w:color w:val="333333"/>
          <w:kern w:val="0"/>
          <w:sz w:val="28"/>
          <w:szCs w:val="28"/>
        </w:rPr>
        <w:t>类</w:t>
      </w:r>
      <w:r>
        <w:rPr>
          <w:rFonts w:ascii="宋体" w:hAnsi="宋体" w:cs="宋体"/>
          <w:color w:val="333333"/>
          <w:kern w:val="0"/>
          <w:sz w:val="28"/>
          <w:szCs w:val="28"/>
        </w:rPr>
        <w:t>)</w:t>
      </w:r>
      <w:r>
        <w:rPr>
          <w:rFonts w:hint="eastAsia" w:ascii="宋体" w:hAnsi="宋体" w:cs="宋体"/>
          <w:color w:val="333333"/>
          <w:kern w:val="0"/>
          <w:sz w:val="28"/>
          <w:szCs w:val="28"/>
        </w:rPr>
        <w:t>行政事业单位离退休（款）归口管理的行政单位离退休（项）：指黄石港区区委办用于离退休人员的支出、退休人员支出，以及提供管理服务工作的离退休干部处的支出。</w:t>
      </w:r>
    </w:p>
    <w:p w14:paraId="3A4A8456">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十、社会保障和就业</w:t>
      </w:r>
      <w:r>
        <w:rPr>
          <w:rFonts w:ascii="宋体" w:hAnsi="宋体" w:cs="宋体"/>
          <w:color w:val="333333"/>
          <w:kern w:val="0"/>
          <w:sz w:val="28"/>
          <w:szCs w:val="28"/>
        </w:rPr>
        <w:t>(</w:t>
      </w:r>
      <w:r>
        <w:rPr>
          <w:rFonts w:hint="eastAsia" w:ascii="宋体" w:hAnsi="宋体" w:cs="宋体"/>
          <w:color w:val="333333"/>
          <w:kern w:val="0"/>
          <w:sz w:val="28"/>
          <w:szCs w:val="28"/>
        </w:rPr>
        <w:t>类</w:t>
      </w:r>
      <w:r>
        <w:rPr>
          <w:rFonts w:ascii="宋体" w:hAnsi="宋体" w:cs="宋体"/>
          <w:color w:val="333333"/>
          <w:kern w:val="0"/>
          <w:sz w:val="28"/>
          <w:szCs w:val="28"/>
        </w:rPr>
        <w:t>)</w:t>
      </w:r>
      <w:r>
        <w:rPr>
          <w:rFonts w:hint="eastAsia" w:ascii="宋体" w:hAnsi="宋体" w:cs="宋体"/>
          <w:color w:val="333333"/>
          <w:kern w:val="0"/>
          <w:sz w:val="28"/>
          <w:szCs w:val="28"/>
        </w:rPr>
        <w:t>行政事业单位离退休（款）其他行政事业单位离退休支出（项）：指黄石港区区委办用于离退休方面的其他支出。</w:t>
      </w:r>
    </w:p>
    <w:p w14:paraId="3660EBEB">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十一、医疗卫生与计划生育（类）医疗保障（款）行政单位医疗（项）：指黄石港区区委办用于机关干部职工及离退休人员医疗方面的支出。</w:t>
      </w:r>
    </w:p>
    <w:p w14:paraId="65CC091A">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十二、住房保障（类）住房改革支出（款）购房补贴（项）：指按照相关住房分配货币化改革的政策规定和标准，对无房和住房未达标职工发放的住房分配货币化补贴资金。</w:t>
      </w:r>
    </w:p>
    <w:p w14:paraId="0F98AF2C">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十三、年末结转和结余：指本年度或以前年度预算安排、因客观条件发生变化无法按原计划实施，需要延迟到以后年度按有关规定继续使用的资金。</w:t>
      </w:r>
    </w:p>
    <w:p w14:paraId="56EF457D">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十四、基本支出：指为保障机构正常运转、完成日常工作任务而发生的人员支出（包括基本工资、津贴补贴等）和公用支出（包括办公费、水电费、邮电费、交通费、差旅费等）。</w:t>
      </w:r>
    </w:p>
    <w:p w14:paraId="6558A452">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十五、项目支出：指在基本支出之外为完成特定行政任务和事业发展目标所发生的支出。</w:t>
      </w:r>
    </w:p>
    <w:p w14:paraId="4BAF438E">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十六、“三公”经费：是指用财政拨款安排的因公出国（境）费、公务用车购置及运行维护费、公务接待费。</w:t>
      </w:r>
    </w:p>
    <w:p w14:paraId="0EC7CED6">
      <w:pPr>
        <w:rPr>
          <w:sz w:val="28"/>
          <w:szCs w:val="28"/>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B99E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BF11D">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25F02">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D8D1F">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76E28">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B5995">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B8F"/>
    <w:rsid w:val="00122BC6"/>
    <w:rsid w:val="00154BAD"/>
    <w:rsid w:val="00170432"/>
    <w:rsid w:val="00180A3D"/>
    <w:rsid w:val="00254CB5"/>
    <w:rsid w:val="002802FA"/>
    <w:rsid w:val="002C3F29"/>
    <w:rsid w:val="002D0E1D"/>
    <w:rsid w:val="003573B3"/>
    <w:rsid w:val="00382363"/>
    <w:rsid w:val="00391B62"/>
    <w:rsid w:val="003D6D1E"/>
    <w:rsid w:val="003F1237"/>
    <w:rsid w:val="00443143"/>
    <w:rsid w:val="00466E1E"/>
    <w:rsid w:val="004B5034"/>
    <w:rsid w:val="004C4C71"/>
    <w:rsid w:val="004C65F0"/>
    <w:rsid w:val="004D59FE"/>
    <w:rsid w:val="004D7049"/>
    <w:rsid w:val="004F5704"/>
    <w:rsid w:val="00510F5F"/>
    <w:rsid w:val="00565328"/>
    <w:rsid w:val="005B0248"/>
    <w:rsid w:val="006E4791"/>
    <w:rsid w:val="00792DDB"/>
    <w:rsid w:val="007949A9"/>
    <w:rsid w:val="007C3CFE"/>
    <w:rsid w:val="007D3485"/>
    <w:rsid w:val="007E596C"/>
    <w:rsid w:val="008032D3"/>
    <w:rsid w:val="00822B59"/>
    <w:rsid w:val="00826E13"/>
    <w:rsid w:val="00827EA3"/>
    <w:rsid w:val="0085273F"/>
    <w:rsid w:val="008B0DE9"/>
    <w:rsid w:val="008C729F"/>
    <w:rsid w:val="008E4E48"/>
    <w:rsid w:val="008E6025"/>
    <w:rsid w:val="008F3DC6"/>
    <w:rsid w:val="0090686B"/>
    <w:rsid w:val="00974269"/>
    <w:rsid w:val="0097772C"/>
    <w:rsid w:val="009C4779"/>
    <w:rsid w:val="009F4BD6"/>
    <w:rsid w:val="00A20776"/>
    <w:rsid w:val="00A35755"/>
    <w:rsid w:val="00A75A5A"/>
    <w:rsid w:val="00B5153C"/>
    <w:rsid w:val="00B93868"/>
    <w:rsid w:val="00BC7B8F"/>
    <w:rsid w:val="00CE5D69"/>
    <w:rsid w:val="00D544C5"/>
    <w:rsid w:val="00DB3DC3"/>
    <w:rsid w:val="00DB6A89"/>
    <w:rsid w:val="00E40304"/>
    <w:rsid w:val="00ED3319"/>
    <w:rsid w:val="00EE2E83"/>
    <w:rsid w:val="00F01BBD"/>
    <w:rsid w:val="00F12796"/>
    <w:rsid w:val="00F76758"/>
    <w:rsid w:val="00F8608B"/>
    <w:rsid w:val="00F866F8"/>
    <w:rsid w:val="00F87395"/>
    <w:rsid w:val="01956809"/>
    <w:rsid w:val="0664587B"/>
    <w:rsid w:val="09A169A3"/>
    <w:rsid w:val="09FF39B4"/>
    <w:rsid w:val="0B821CB6"/>
    <w:rsid w:val="0CAD496E"/>
    <w:rsid w:val="10157CA5"/>
    <w:rsid w:val="11411182"/>
    <w:rsid w:val="13FA6E94"/>
    <w:rsid w:val="1D3216D7"/>
    <w:rsid w:val="219E41B4"/>
    <w:rsid w:val="255E033E"/>
    <w:rsid w:val="27272230"/>
    <w:rsid w:val="27390172"/>
    <w:rsid w:val="2CCE2491"/>
    <w:rsid w:val="2F081AB6"/>
    <w:rsid w:val="32AF7B73"/>
    <w:rsid w:val="36956742"/>
    <w:rsid w:val="401A2F36"/>
    <w:rsid w:val="408F5EDF"/>
    <w:rsid w:val="44064590"/>
    <w:rsid w:val="457D21A1"/>
    <w:rsid w:val="49D83A19"/>
    <w:rsid w:val="4A187DA8"/>
    <w:rsid w:val="4EBC1B5E"/>
    <w:rsid w:val="507C1CF5"/>
    <w:rsid w:val="57193076"/>
    <w:rsid w:val="61773BFF"/>
    <w:rsid w:val="621B3808"/>
    <w:rsid w:val="622504C4"/>
    <w:rsid w:val="67E4782B"/>
    <w:rsid w:val="6A5F0092"/>
    <w:rsid w:val="6C4A66E9"/>
    <w:rsid w:val="6F1A71B4"/>
    <w:rsid w:val="70A21C2E"/>
    <w:rsid w:val="746766E2"/>
    <w:rsid w:val="74EA7B66"/>
    <w:rsid w:val="78186405"/>
    <w:rsid w:val="784C1E5B"/>
    <w:rsid w:val="7D417A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11"/>
    <w:qFormat/>
    <w:uiPriority w:val="99"/>
    <w:pPr>
      <w:spacing w:beforeAutospacing="1" w:afterAutospacing="1"/>
      <w:jc w:val="left"/>
      <w:outlineLvl w:val="4"/>
    </w:pPr>
    <w:rPr>
      <w:rFonts w:ascii="宋体" w:hAnsi="宋体"/>
      <w:b/>
      <w:kern w:val="0"/>
      <w:sz w:val="20"/>
      <w:szCs w:val="20"/>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qFormat/>
    <w:uiPriority w:val="99"/>
    <w:pPr>
      <w:spacing w:line="500" w:lineRule="exact"/>
      <w:ind w:firstLine="640" w:firstLineChars="200"/>
    </w:pPr>
    <w:rPr>
      <w:rFonts w:ascii="宋体"/>
      <w:sz w:val="32"/>
    </w:rPr>
  </w:style>
  <w:style w:type="paragraph" w:styleId="4">
    <w:name w:val="Plain Text"/>
    <w:basedOn w:val="1"/>
    <w:link w:val="13"/>
    <w:qFormat/>
    <w:uiPriority w:val="99"/>
    <w:rPr>
      <w:rFonts w:ascii="宋体" w:hAnsi="Courier New" w:cs="Courier New"/>
      <w:szCs w:val="21"/>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character" w:styleId="10">
    <w:name w:val="Strong"/>
    <w:basedOn w:val="9"/>
    <w:qFormat/>
    <w:uiPriority w:val="99"/>
    <w:rPr>
      <w:rFonts w:cs="Times New Roman"/>
      <w:b/>
    </w:rPr>
  </w:style>
  <w:style w:type="character" w:customStyle="1" w:styleId="11">
    <w:name w:val="Heading 5 Char"/>
    <w:basedOn w:val="9"/>
    <w:link w:val="2"/>
    <w:semiHidden/>
    <w:qFormat/>
    <w:locked/>
    <w:uiPriority w:val="99"/>
    <w:rPr>
      <w:rFonts w:ascii="Calibri" w:hAnsi="Calibri" w:cs="Times New Roman"/>
      <w:b/>
      <w:bCs/>
      <w:sz w:val="28"/>
      <w:szCs w:val="28"/>
    </w:rPr>
  </w:style>
  <w:style w:type="character" w:customStyle="1" w:styleId="12">
    <w:name w:val="Body Text Indent Char"/>
    <w:basedOn w:val="9"/>
    <w:link w:val="3"/>
    <w:semiHidden/>
    <w:qFormat/>
    <w:locked/>
    <w:uiPriority w:val="99"/>
    <w:rPr>
      <w:rFonts w:ascii="Calibri" w:hAnsi="Calibri" w:cs="Times New Roman"/>
      <w:sz w:val="24"/>
      <w:szCs w:val="24"/>
    </w:rPr>
  </w:style>
  <w:style w:type="character" w:customStyle="1" w:styleId="13">
    <w:name w:val="Plain Text Char"/>
    <w:basedOn w:val="9"/>
    <w:link w:val="4"/>
    <w:semiHidden/>
    <w:qFormat/>
    <w:locked/>
    <w:uiPriority w:val="99"/>
    <w:rPr>
      <w:rFonts w:ascii="宋体" w:hAnsi="Courier New" w:cs="Courier New"/>
      <w:sz w:val="21"/>
      <w:szCs w:val="21"/>
    </w:rPr>
  </w:style>
  <w:style w:type="character" w:customStyle="1" w:styleId="14">
    <w:name w:val="Footer Char"/>
    <w:basedOn w:val="9"/>
    <w:link w:val="5"/>
    <w:semiHidden/>
    <w:qFormat/>
    <w:locked/>
    <w:uiPriority w:val="99"/>
    <w:rPr>
      <w:rFonts w:ascii="Calibri" w:hAnsi="Calibri" w:cs="Times New Roman"/>
      <w:sz w:val="18"/>
      <w:szCs w:val="18"/>
    </w:rPr>
  </w:style>
  <w:style w:type="character" w:customStyle="1" w:styleId="15">
    <w:name w:val="Header Char"/>
    <w:basedOn w:val="9"/>
    <w:link w:val="6"/>
    <w:semiHidden/>
    <w:qFormat/>
    <w:locked/>
    <w:uiPriority w:val="99"/>
    <w:rPr>
      <w:rFonts w:ascii="Calibri" w:hAnsi="Calibri" w:cs="Times New Roman"/>
      <w:sz w:val="18"/>
      <w:szCs w:val="18"/>
    </w:rPr>
  </w:style>
  <w:style w:type="paragraph" w:customStyle="1" w:styleId="16">
    <w:name w:val="正文缩进 + 首行缩进:  2 字符"/>
    <w:basedOn w:val="1"/>
    <w:qFormat/>
    <w:uiPriority w:val="99"/>
    <w:pPr>
      <w:spacing w:line="560" w:lineRule="exact"/>
      <w:ind w:firstLine="640"/>
    </w:pPr>
    <w:rPr>
      <w:rFonts w:ascii="仿宋" w:hAnsi="仿宋" w:cs="宋体"/>
      <w:sz w:val="32"/>
      <w:szCs w:val="32"/>
    </w:rPr>
  </w:style>
  <w:style w:type="character" w:customStyle="1" w:styleId="17">
    <w:name w:val="ca-2"/>
    <w:basedOn w:val="9"/>
    <w:qFormat/>
    <w:uiPriority w:val="99"/>
    <w:rPr>
      <w:rFonts w:cs="Times New Roman"/>
    </w:rPr>
  </w:style>
  <w:style w:type="paragraph" w:customStyle="1" w:styleId="18">
    <w:name w:val="Normal (Web)1"/>
    <w:basedOn w:val="1"/>
    <w:qFormat/>
    <w:uiPriority w:val="99"/>
    <w:pPr>
      <w:widowControl/>
      <w:spacing w:before="100" w:beforeAutospacing="1" w:after="100" w:afterAutospacing="1"/>
      <w:jc w:val="left"/>
    </w:pPr>
    <w:rPr>
      <w:rFonts w:ascii="宋体" w:hAnsi="宋体" w:cs="宋体"/>
      <w:kern w:val="0"/>
      <w:sz w:val="24"/>
    </w:rPr>
  </w:style>
  <w:style w:type="character" w:customStyle="1" w:styleId="19">
    <w:name w:val="ca-3"/>
    <w:basedOn w:val="9"/>
    <w:qFormat/>
    <w:uiPriority w:val="99"/>
    <w:rPr>
      <w:rFonts w:cs="Times New Roman"/>
    </w:rPr>
  </w:style>
  <w:style w:type="character" w:customStyle="1" w:styleId="20">
    <w:name w:val="apple-converted-space"/>
    <w:basedOn w:val="9"/>
    <w:qFormat/>
    <w:uiPriority w:val="99"/>
    <w:rPr>
      <w:rFonts w:cs="Times New Roman"/>
    </w:rPr>
  </w:style>
  <w:style w:type="paragraph" w:customStyle="1" w:styleId="21">
    <w:name w:val="pa-1"/>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19</Pages>
  <Words>3347</Words>
  <Characters>5235</Characters>
  <Lines>0</Lines>
  <Paragraphs>0</Paragraphs>
  <TotalTime>0</TotalTime>
  <ScaleCrop>false</ScaleCrop>
  <LinksUpToDate>false</LinksUpToDate>
  <CharactersWithSpaces>5606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dcterms:modified xsi:type="dcterms:W3CDTF">2025-02-11T08:53:50Z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eyJoZGlkIjoiMmEwODY1NTVkYWU2MmY3ZjA1NmUwM2E0YmM4MzhhNTAiLCJ1c2VySWQiOiIyNjYwNzM2MzQifQ==</vt:lpwstr>
  </property>
  <property fmtid="{D5CDD505-2E9C-101B-9397-08002B2CF9AE}" pid="4" name="ICV">
    <vt:lpwstr>1132138741C5453192E400CDB927B37D_13</vt:lpwstr>
  </property>
</Properties>
</file>