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0CB8D">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审计局20</w:t>
      </w:r>
      <w:r>
        <w:rPr>
          <w:rFonts w:hint="default" w:ascii="微软雅黑" w:hAnsi="微软雅黑" w:eastAsia="微软雅黑" w:cs="微软雅黑"/>
          <w:color w:val="BC1010"/>
          <w:sz w:val="40"/>
          <w:szCs w:val="40"/>
          <w:shd w:val="clear" w:color="auto" w:fill="FFFFFF"/>
        </w:rPr>
        <w:t>2</w:t>
      </w:r>
      <w:r>
        <w:rPr>
          <w:rFonts w:hint="eastAsia" w:ascii="微软雅黑" w:hAnsi="微软雅黑" w:eastAsia="微软雅黑" w:cs="微软雅黑"/>
          <w:color w:val="BC1010"/>
          <w:sz w:val="40"/>
          <w:szCs w:val="40"/>
          <w:shd w:val="clear" w:color="auto" w:fill="FFFFFF"/>
          <w:lang w:val="en-US" w:eastAsia="zh-CN"/>
        </w:rPr>
        <w:t>1</w:t>
      </w:r>
      <w:r>
        <w:rPr>
          <w:rFonts w:ascii="微软雅黑" w:hAnsi="微软雅黑" w:eastAsia="微软雅黑" w:cs="微软雅黑"/>
          <w:color w:val="BC1010"/>
          <w:sz w:val="40"/>
          <w:szCs w:val="40"/>
          <w:shd w:val="clear" w:color="auto" w:fill="FFFFFF"/>
        </w:rPr>
        <w:t>年决算公开</w:t>
      </w:r>
    </w:p>
    <w:bookmarkEnd w:id="0"/>
    <w:p w14:paraId="2B0E21F3">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黄石港区审计局20</w:t>
      </w:r>
      <w:r>
        <w:rPr>
          <w:rStyle w:val="10"/>
          <w:rFonts w:ascii="微软雅黑" w:hAnsi="微软雅黑" w:eastAsia="微软雅黑" w:cs="微软雅黑"/>
          <w:color w:val="333333"/>
          <w:shd w:val="clear" w:color="auto" w:fill="FFFFFF"/>
        </w:rPr>
        <w:t>2</w:t>
      </w:r>
      <w:r>
        <w:rPr>
          <w:rStyle w:val="10"/>
          <w:rFonts w:hint="eastAsia" w:ascii="微软雅黑" w:hAnsi="微软雅黑" w:eastAsia="微软雅黑" w:cs="微软雅黑"/>
          <w:color w:val="333333"/>
          <w:shd w:val="clear" w:color="auto" w:fill="FFFFFF"/>
          <w:lang w:val="en-US" w:eastAsia="zh-CN"/>
        </w:rPr>
        <w:t>1</w:t>
      </w:r>
      <w:r>
        <w:rPr>
          <w:rStyle w:val="10"/>
          <w:rFonts w:hint="eastAsia" w:ascii="微软雅黑" w:hAnsi="微软雅黑" w:eastAsia="微软雅黑" w:cs="微软雅黑"/>
          <w:color w:val="333333"/>
          <w:shd w:val="clear" w:color="auto" w:fill="FFFFFF"/>
        </w:rPr>
        <w:t>年决算公开</w:t>
      </w:r>
    </w:p>
    <w:p w14:paraId="756D6DA3">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1898B880">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第一部分:部门基本情况</w:t>
      </w:r>
    </w:p>
    <w:p w14:paraId="302425EC">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5E245022">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1A650B65">
      <w:pPr>
        <w:pStyle w:val="7"/>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第二部分: 部门20</w:t>
      </w:r>
      <w:r>
        <w:rPr>
          <w:rFonts w:ascii="微软雅黑" w:hAnsi="微软雅黑" w:eastAsia="微软雅黑" w:cs="微软雅黑"/>
          <w:b/>
          <w:color w:val="333333"/>
          <w:shd w:val="clear" w:color="auto" w:fill="FFFFFF"/>
        </w:rPr>
        <w:t>2</w:t>
      </w:r>
      <w:r>
        <w:rPr>
          <w:rFonts w:hint="eastAsia" w:ascii="微软雅黑" w:hAnsi="微软雅黑" w:eastAsia="微软雅黑" w:cs="微软雅黑"/>
          <w:b/>
          <w:color w:val="333333"/>
          <w:shd w:val="clear" w:color="auto" w:fill="FFFFFF"/>
          <w:lang w:val="en-US" w:eastAsia="zh-CN"/>
        </w:rPr>
        <w:t>1</w:t>
      </w:r>
      <w:r>
        <w:rPr>
          <w:rFonts w:hint="eastAsia" w:ascii="微软雅黑" w:hAnsi="微软雅黑" w:eastAsia="微软雅黑" w:cs="微软雅黑"/>
          <w:b/>
          <w:color w:val="333333"/>
          <w:shd w:val="clear" w:color="auto" w:fill="FFFFFF"/>
        </w:rPr>
        <w:t>年部门决算表</w:t>
      </w:r>
    </w:p>
    <w:p w14:paraId="33741206">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63E19838">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3C88A5B7">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0826EF0C">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05DAB985">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068EC02B">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057EB35A">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187E8E2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6216DD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w:t>
      </w:r>
      <w:r>
        <w:rPr>
          <w:rFonts w:hint="default" w:ascii="微软雅黑" w:hAnsi="微软雅黑" w:eastAsia="微软雅黑" w:cs="微软雅黑"/>
          <w:b w:val="0"/>
          <w:i w:val="0"/>
          <w:caps w:val="0"/>
          <w:color w:val="333333"/>
          <w:spacing w:val="0"/>
          <w:sz w:val="24"/>
          <w:szCs w:val="24"/>
          <w:shd w:val="clear" w:fill="FFFFFF"/>
          <w:lang w:val="en-US" w:eastAsia="zh-CN"/>
        </w:rPr>
        <w:t>国有资本经营预算财政拨款支出决算表</w:t>
      </w:r>
      <w:r>
        <w:rPr>
          <w:rFonts w:hint="eastAsia" w:ascii="微软雅黑" w:hAnsi="微软雅黑" w:eastAsia="微软雅黑" w:cs="微软雅黑"/>
          <w:b w:val="0"/>
          <w:i w:val="0"/>
          <w:caps w:val="0"/>
          <w:color w:val="333333"/>
          <w:spacing w:val="0"/>
          <w:sz w:val="24"/>
          <w:szCs w:val="24"/>
          <w:shd w:val="clear" w:fill="FFFFFF"/>
          <w:lang w:val="en-US" w:eastAsia="zh-CN"/>
        </w:rPr>
        <w:t>（表9）</w:t>
      </w:r>
    </w:p>
    <w:p w14:paraId="15CDBF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b/>
          <w:color w:val="333333"/>
        </w:rPr>
      </w:pPr>
      <w:r>
        <w:rPr>
          <w:rFonts w:hint="eastAsia" w:ascii="微软雅黑" w:hAnsi="微软雅黑" w:eastAsia="微软雅黑" w:cs="微软雅黑"/>
          <w:b/>
          <w:color w:val="333333"/>
          <w:shd w:val="clear" w:color="auto" w:fill="FFFFFF"/>
        </w:rPr>
        <w:t>第三部分：部门20</w:t>
      </w:r>
      <w:r>
        <w:rPr>
          <w:rFonts w:ascii="微软雅黑" w:hAnsi="微软雅黑" w:eastAsia="微软雅黑" w:cs="微软雅黑"/>
          <w:b/>
          <w:color w:val="333333"/>
          <w:shd w:val="clear" w:color="auto" w:fill="FFFFFF"/>
        </w:rPr>
        <w:t>2</w:t>
      </w:r>
      <w:r>
        <w:rPr>
          <w:rFonts w:hint="eastAsia" w:ascii="微软雅黑" w:hAnsi="微软雅黑" w:eastAsia="微软雅黑" w:cs="微软雅黑"/>
          <w:b/>
          <w:color w:val="333333"/>
          <w:shd w:val="clear" w:color="auto" w:fill="FFFFFF"/>
          <w:lang w:val="en-US" w:eastAsia="zh-CN"/>
        </w:rPr>
        <w:t>1</w:t>
      </w:r>
      <w:r>
        <w:rPr>
          <w:rFonts w:hint="eastAsia" w:ascii="微软雅黑" w:hAnsi="微软雅黑" w:eastAsia="微软雅黑" w:cs="微软雅黑"/>
          <w:b/>
          <w:color w:val="333333"/>
          <w:shd w:val="clear" w:color="auto" w:fill="FFFFFF"/>
        </w:rPr>
        <w:t>年部门决算情况说明</w:t>
      </w:r>
    </w:p>
    <w:p w14:paraId="2496E354">
      <w:pPr>
        <w:pStyle w:val="17"/>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14:paraId="35403604">
      <w:pPr>
        <w:pStyle w:val="17"/>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14:paraId="79FA5307">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01C8CB66">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448CF9EC">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7B5817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0DB753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338140E4">
      <w:pPr>
        <w:pStyle w:val="7"/>
        <w:widowControl/>
        <w:spacing w:before="76" w:beforeAutospacing="0" w:after="76" w:afterAutospacing="0" w:line="450" w:lineRule="atLeast"/>
        <w:ind w:firstLine="480" w:firstLineChars="200"/>
        <w:rPr>
          <w:b/>
          <w:color w:val="333333"/>
        </w:rPr>
      </w:pPr>
      <w:r>
        <w:rPr>
          <w:rFonts w:hint="eastAsia" w:ascii="微软雅黑" w:hAnsi="微软雅黑" w:eastAsia="微软雅黑" w:cs="微软雅黑"/>
          <w:b/>
          <w:color w:val="333333"/>
          <w:shd w:val="clear" w:color="auto" w:fill="FFFFFF"/>
        </w:rPr>
        <w:t>第四部分：名词解释 </w:t>
      </w:r>
    </w:p>
    <w:p w14:paraId="03F9465B">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14:paraId="56DEA7EB">
      <w:pPr>
        <w:pStyle w:val="7"/>
        <w:widowControl/>
        <w:spacing w:before="76" w:beforeAutospacing="0" w:after="76" w:afterAutospacing="0" w:line="450" w:lineRule="atLeast"/>
        <w:ind w:firstLine="420"/>
        <w:jc w:val="center"/>
        <w:rPr>
          <w:rStyle w:val="10"/>
          <w:rFonts w:hint="default" w:ascii="微软雅黑" w:hAnsi="微软雅黑" w:eastAsia="微软雅黑" w:cs="微软雅黑"/>
          <w:color w:val="333333"/>
          <w:shd w:val="clear" w:color="auto" w:fill="FFFFFF"/>
          <w:lang w:val="en-US" w:eastAsia="zh-CN"/>
        </w:rPr>
      </w:pPr>
      <w:r>
        <w:rPr>
          <w:rStyle w:val="10"/>
          <w:rFonts w:hint="eastAsia" w:ascii="微软雅黑" w:hAnsi="微软雅黑" w:eastAsia="微软雅黑" w:cs="微软雅黑"/>
          <w:color w:val="333333"/>
          <w:shd w:val="clear" w:color="auto" w:fill="FFFFFF"/>
          <w:lang w:val="en-US" w:eastAsia="zh-CN"/>
        </w:rPr>
        <w:t xml:space="preserve">  </w:t>
      </w:r>
    </w:p>
    <w:p w14:paraId="44769E0A">
      <w:pPr>
        <w:rPr>
          <w:rStyle w:val="10"/>
          <w:rFonts w:hint="eastAsia"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br w:type="page"/>
      </w:r>
    </w:p>
    <w:p w14:paraId="4994EF8D">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20</w:t>
      </w:r>
      <w:r>
        <w:rPr>
          <w:rStyle w:val="10"/>
          <w:rFonts w:ascii="微软雅黑" w:hAnsi="微软雅黑" w:eastAsia="微软雅黑" w:cs="微软雅黑"/>
          <w:color w:val="333333"/>
          <w:shd w:val="clear" w:color="auto" w:fill="FFFFFF"/>
        </w:rPr>
        <w:t>2</w:t>
      </w:r>
      <w:r>
        <w:rPr>
          <w:rStyle w:val="10"/>
          <w:rFonts w:hint="eastAsia" w:ascii="微软雅黑" w:hAnsi="微软雅黑" w:eastAsia="微软雅黑" w:cs="微软雅黑"/>
          <w:color w:val="333333"/>
          <w:shd w:val="clear" w:color="auto" w:fill="FFFFFF"/>
          <w:lang w:val="en-US" w:eastAsia="zh-CN"/>
        </w:rPr>
        <w:t>1</w:t>
      </w:r>
      <w:r>
        <w:rPr>
          <w:rStyle w:val="10"/>
          <w:rFonts w:hint="eastAsia" w:ascii="微软雅黑" w:hAnsi="微软雅黑" w:eastAsia="微软雅黑" w:cs="微软雅黑"/>
          <w:color w:val="333333"/>
          <w:shd w:val="clear" w:color="auto" w:fill="FFFFFF"/>
        </w:rPr>
        <w:t>年部门决算</w:t>
      </w:r>
    </w:p>
    <w:p w14:paraId="5F8F540B">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 部门概况</w:t>
      </w:r>
    </w:p>
    <w:p w14:paraId="0ACD83CE">
      <w:pPr>
        <w:widowControl/>
        <w:shd w:val="clear" w:color="auto" w:fill="FFFFFF"/>
        <w:ind w:firstLine="468"/>
        <w:jc w:val="left"/>
        <w:rPr>
          <w:rFonts w:asciiTheme="minorEastAsia" w:hAnsiTheme="minorEastAsia" w:cstheme="minorEastAsia"/>
          <w:b/>
          <w:bCs/>
          <w:sz w:val="28"/>
          <w:szCs w:val="28"/>
        </w:rPr>
      </w:pPr>
      <w:r>
        <w:rPr>
          <w:rFonts w:hint="eastAsia" w:asciiTheme="minorEastAsia" w:hAnsiTheme="minorEastAsia" w:cstheme="minorEastAsia"/>
          <w:b/>
          <w:bCs/>
          <w:color w:val="333333"/>
          <w:kern w:val="0"/>
          <w:sz w:val="28"/>
          <w:szCs w:val="28"/>
        </w:rPr>
        <w:t>（</w:t>
      </w:r>
      <w:r>
        <w:rPr>
          <w:rFonts w:hint="eastAsia" w:asciiTheme="minorEastAsia" w:hAnsiTheme="minorEastAsia" w:cstheme="minorEastAsia"/>
          <w:b/>
          <w:bCs/>
          <w:sz w:val="28"/>
          <w:szCs w:val="28"/>
        </w:rPr>
        <w:t>一）主要职责</w:t>
      </w:r>
    </w:p>
    <w:p w14:paraId="725E290A">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黄石港区审计局系区政府对本级财政及其所属行政机关、企事业财务收支进行审计监督的职能部门，维护全区财政经济秩序，提高财政资金使用效益，促进廉政建设，保障全区国民经济和社会健康发展。</w:t>
      </w:r>
    </w:p>
    <w:p w14:paraId="3EC5B424">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审计局业务管理职能是：</w:t>
      </w:r>
    </w:p>
    <w:p w14:paraId="2F8B50A4">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1、对本级预算执行情况、本级各部门和下级政府（街道办事处）预算执行和决算，以及预算外资金的管理和使用情况进行审计监督；</w:t>
      </w:r>
    </w:p>
    <w:p w14:paraId="28591219">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2、对区直事业单位的财务收支进行审计监督；对区直各部门行政领导干部、国有企业及国有控股企业领导人员进行经济责任审计；</w:t>
      </w:r>
    </w:p>
    <w:p w14:paraId="714BA344">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3、对国家建设项目的预算执行情况和决算进行审计监督；</w:t>
      </w:r>
    </w:p>
    <w:p w14:paraId="740797D6">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4、对政府部门管理的社会团体受政府委托管理的社会保障基金、社会捐赠资金及其他有关基金、资金的财务收支进行审计监督；</w:t>
      </w:r>
    </w:p>
    <w:p w14:paraId="6718CD32">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5、对国际组织和外国政府援助、贷款项目的财务收支进行审计监督；</w:t>
      </w:r>
    </w:p>
    <w:p w14:paraId="4EB3AFA9">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6、对其他法律、行政法规规定的应当由审计机关进行审计的事项，依照《审计法》和有关法律、行政法规的规定进行审计监督；</w:t>
      </w:r>
    </w:p>
    <w:p w14:paraId="35879390">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7、对各部门和企业事业单位的内部审计进行业务指导和监督。对依法独立进行社会审计的机构，依照有关法律和国务院的规定进行指导、监督、管理；</w:t>
      </w:r>
    </w:p>
    <w:p w14:paraId="47E2323D">
      <w:pPr>
        <w:widowControl/>
        <w:shd w:val="clear" w:color="auto" w:fill="FFFFFF"/>
        <w:ind w:firstLine="468"/>
        <w:jc w:val="left"/>
        <w:rPr>
          <w:rFonts w:asciiTheme="minorEastAsia" w:hAnsiTheme="minorEastAsia" w:cstheme="minorEastAsia"/>
          <w:sz w:val="28"/>
          <w:szCs w:val="28"/>
        </w:rPr>
      </w:pPr>
      <w:r>
        <w:rPr>
          <w:rFonts w:hint="eastAsia" w:asciiTheme="minorEastAsia" w:hAnsiTheme="minorEastAsia" w:cstheme="minorEastAsia"/>
          <w:sz w:val="28"/>
          <w:szCs w:val="28"/>
        </w:rPr>
        <w:t>8、按时完成区政府和上级审计机关安排的各项任务，及时向区政府和上级审计机关报告工作。</w:t>
      </w:r>
    </w:p>
    <w:p w14:paraId="054CE985">
      <w:pPr>
        <w:widowControl/>
        <w:shd w:val="clear" w:color="auto" w:fill="FFFFFF"/>
        <w:ind w:firstLine="48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（二）单位基本信息(机构设置等)</w:t>
      </w:r>
    </w:p>
    <w:p w14:paraId="28B86E0C">
      <w:pPr>
        <w:widowControl/>
        <w:shd w:val="clear" w:color="auto" w:fill="FFFFFF"/>
        <w:ind w:firstLine="420" w:firstLineChars="150"/>
        <w:jc w:val="left"/>
        <w:rPr>
          <w:rFonts w:asciiTheme="minorEastAsia" w:hAnsiTheme="minorEastAsia" w:cstheme="minorEastAsia"/>
          <w:sz w:val="28"/>
          <w:szCs w:val="28"/>
        </w:rPr>
      </w:pPr>
      <w:r>
        <w:rPr>
          <w:rFonts w:hint="eastAsia" w:asciiTheme="minorEastAsia" w:hAnsiTheme="minorEastAsia" w:cstheme="minorEastAsia"/>
          <w:sz w:val="28"/>
          <w:szCs w:val="28"/>
        </w:rPr>
        <w:t>黄石港区审计局属于行政单位，</w:t>
      </w:r>
      <w:r>
        <w:rPr>
          <w:rFonts w:hint="eastAsia" w:asciiTheme="minorEastAsia" w:hAnsiTheme="minorEastAsia" w:cstheme="minorEastAsia"/>
          <w:sz w:val="28"/>
          <w:szCs w:val="28"/>
          <w:lang w:val="en-US" w:eastAsia="zh-CN"/>
        </w:rPr>
        <w:t>下设副科级事业单位黄石港区审计事务中心，核定</w:t>
      </w:r>
      <w:r>
        <w:rPr>
          <w:rFonts w:hint="eastAsia" w:asciiTheme="minorEastAsia" w:hAnsiTheme="minorEastAsia" w:cstheme="minorEastAsia"/>
          <w:sz w:val="28"/>
          <w:szCs w:val="28"/>
        </w:rPr>
        <w:t>编制人员</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人，实有在编人员</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人。</w:t>
      </w:r>
    </w:p>
    <w:p w14:paraId="10CA84DE">
      <w:pPr>
        <w:widowControl/>
        <w:shd w:val="clear" w:color="auto" w:fill="FFFFFF"/>
        <w:ind w:firstLine="280" w:firstLineChars="1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 年初实有编制人数</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人，现有在职编制人数</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人。单位共有</w:t>
      </w: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人，其中：在职在编人员</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人，政府雇员</w:t>
      </w:r>
      <w:r>
        <w:rPr>
          <w:rFonts w:asciiTheme="minorEastAsia" w:hAnsiTheme="minorEastAsia" w:cstheme="minorEastAsia"/>
          <w:sz w:val="28"/>
          <w:szCs w:val="28"/>
        </w:rPr>
        <w:t>4</w:t>
      </w:r>
      <w:r>
        <w:rPr>
          <w:rFonts w:hint="eastAsia" w:asciiTheme="minorEastAsia" w:hAnsiTheme="minorEastAsia" w:cstheme="minorEastAsia"/>
          <w:sz w:val="28"/>
          <w:szCs w:val="28"/>
        </w:rPr>
        <w:t>人，聘用人员</w:t>
      </w:r>
      <w:r>
        <w:rPr>
          <w:rFonts w:asciiTheme="minorEastAsia" w:hAnsiTheme="minorEastAsia" w:cstheme="minorEastAsia"/>
          <w:sz w:val="28"/>
          <w:szCs w:val="28"/>
        </w:rPr>
        <w:t>1</w:t>
      </w:r>
      <w:r>
        <w:rPr>
          <w:rFonts w:hint="eastAsia" w:asciiTheme="minorEastAsia" w:hAnsiTheme="minorEastAsia" w:cstheme="minorEastAsia"/>
          <w:sz w:val="28"/>
          <w:szCs w:val="28"/>
        </w:rPr>
        <w:t>人。</w:t>
      </w:r>
    </w:p>
    <w:p w14:paraId="269CEAEF">
      <w:pPr>
        <w:widowControl/>
        <w:shd w:val="clear" w:color="auto" w:fill="FFFFFF"/>
        <w:ind w:firstLine="270" w:firstLineChars="100"/>
        <w:jc w:val="left"/>
        <w:rPr>
          <w:rFonts w:ascii="仿宋_GB2312" w:eastAsia="仿宋_GB2312"/>
          <w:sz w:val="27"/>
          <w:szCs w:val="27"/>
        </w:rPr>
      </w:pPr>
    </w:p>
    <w:p w14:paraId="3BB079FF">
      <w:pPr>
        <w:widowControl/>
        <w:shd w:val="clear" w:color="auto" w:fill="FFFFFF"/>
        <w:jc w:val="left"/>
        <w:rPr>
          <w:rFonts w:ascii="仿宋_GB2312" w:eastAsia="仿宋_GB2312"/>
          <w:sz w:val="27"/>
          <w:szCs w:val="27"/>
        </w:rPr>
      </w:pPr>
    </w:p>
    <w:p w14:paraId="7E984B4F">
      <w:pPr>
        <w:pStyle w:val="7"/>
        <w:widowControl/>
        <w:numPr>
          <w:ilvl w:val="0"/>
          <w:numId w:val="1"/>
        </w:numPr>
        <w:spacing w:before="76" w:beforeAutospacing="0" w:after="76" w:afterAutospacing="0" w:line="450" w:lineRule="atLeast"/>
        <w:ind w:firstLine="420"/>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部门20</w:t>
      </w:r>
      <w:r>
        <w:rPr>
          <w:rStyle w:val="10"/>
          <w:rFonts w:ascii="微软雅黑" w:hAnsi="微软雅黑" w:eastAsia="微软雅黑" w:cs="微软雅黑"/>
          <w:color w:val="333333"/>
          <w:shd w:val="clear" w:color="auto" w:fill="FFFFFF"/>
        </w:rPr>
        <w:t>2</w:t>
      </w:r>
      <w:r>
        <w:rPr>
          <w:rStyle w:val="10"/>
          <w:rFonts w:hint="eastAsia" w:ascii="微软雅黑" w:hAnsi="微软雅黑" w:eastAsia="微软雅黑" w:cs="微软雅黑"/>
          <w:color w:val="333333"/>
          <w:shd w:val="clear" w:color="auto" w:fill="FFFFFF"/>
          <w:lang w:val="en-US" w:eastAsia="zh-CN"/>
        </w:rPr>
        <w:t>1</w:t>
      </w:r>
      <w:r>
        <w:rPr>
          <w:rStyle w:val="10"/>
          <w:rFonts w:hint="eastAsia" w:ascii="微软雅黑" w:hAnsi="微软雅黑" w:eastAsia="微软雅黑" w:cs="微软雅黑"/>
          <w:color w:val="333333"/>
          <w:shd w:val="clear" w:color="auto" w:fill="FFFFFF"/>
        </w:rPr>
        <w:t>年部门决算表</w:t>
      </w:r>
    </w:p>
    <w:p w14:paraId="36617FD8">
      <w:pPr>
        <w:pStyle w:val="7"/>
        <w:widowControl/>
        <w:spacing w:before="76" w:beforeAutospacing="0" w:after="76" w:afterAutospacing="0" w:line="450" w:lineRule="atLeast"/>
        <w:jc w:val="both"/>
      </w:pPr>
      <w:r>
        <w:drawing>
          <wp:inline distT="0" distB="0" distL="114300" distR="114300">
            <wp:extent cx="8255635" cy="4526915"/>
            <wp:effectExtent l="0" t="0" r="1206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8255635" cy="4526915"/>
                    </a:xfrm>
                    <a:prstGeom prst="rect">
                      <a:avLst/>
                    </a:prstGeom>
                    <a:noFill/>
                    <a:ln>
                      <a:noFill/>
                    </a:ln>
                  </pic:spPr>
                </pic:pic>
              </a:graphicData>
            </a:graphic>
          </wp:inline>
        </w:drawing>
      </w:r>
    </w:p>
    <w:p w14:paraId="4DC5E7ED">
      <w:pPr>
        <w:pStyle w:val="7"/>
        <w:widowControl/>
        <w:spacing w:before="76" w:beforeAutospacing="0" w:after="76" w:afterAutospacing="0" w:line="450" w:lineRule="atLeast"/>
        <w:jc w:val="both"/>
      </w:pPr>
      <w:r>
        <w:drawing>
          <wp:inline distT="0" distB="0" distL="114300" distR="114300">
            <wp:extent cx="8855075" cy="2113280"/>
            <wp:effectExtent l="0" t="0" r="1460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8855075" cy="2113280"/>
                    </a:xfrm>
                    <a:prstGeom prst="rect">
                      <a:avLst/>
                    </a:prstGeom>
                    <a:noFill/>
                    <a:ln>
                      <a:noFill/>
                    </a:ln>
                  </pic:spPr>
                </pic:pic>
              </a:graphicData>
            </a:graphic>
          </wp:inline>
        </w:drawing>
      </w:r>
    </w:p>
    <w:p w14:paraId="23403672">
      <w:pPr>
        <w:pStyle w:val="7"/>
        <w:widowControl/>
        <w:spacing w:before="76" w:beforeAutospacing="0" w:after="76" w:afterAutospacing="0" w:line="450" w:lineRule="atLeast"/>
        <w:jc w:val="both"/>
      </w:pPr>
    </w:p>
    <w:p w14:paraId="573B4E6B">
      <w:pPr>
        <w:pStyle w:val="7"/>
        <w:widowControl/>
        <w:spacing w:before="76" w:beforeAutospacing="0" w:after="76" w:afterAutospacing="0" w:line="450" w:lineRule="atLeast"/>
        <w:jc w:val="both"/>
      </w:pPr>
      <w:r>
        <w:drawing>
          <wp:inline distT="0" distB="0" distL="114300" distR="114300">
            <wp:extent cx="8861425" cy="2265680"/>
            <wp:effectExtent l="0" t="0" r="8255"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8861425" cy="2265680"/>
                    </a:xfrm>
                    <a:prstGeom prst="rect">
                      <a:avLst/>
                    </a:prstGeom>
                    <a:noFill/>
                    <a:ln>
                      <a:noFill/>
                    </a:ln>
                  </pic:spPr>
                </pic:pic>
              </a:graphicData>
            </a:graphic>
          </wp:inline>
        </w:drawing>
      </w:r>
    </w:p>
    <w:p w14:paraId="23DBD4B4">
      <w:pPr>
        <w:pStyle w:val="7"/>
        <w:widowControl/>
        <w:spacing w:before="76" w:beforeAutospacing="0" w:after="76" w:afterAutospacing="0" w:line="450" w:lineRule="atLeast"/>
        <w:ind w:firstLine="420"/>
        <w:rPr>
          <w:color w:val="333333"/>
        </w:rPr>
      </w:pPr>
      <w:r>
        <w:drawing>
          <wp:inline distT="0" distB="0" distL="114300" distR="114300">
            <wp:extent cx="8269605" cy="5487670"/>
            <wp:effectExtent l="0" t="0" r="17145" b="177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8269605" cy="5487670"/>
                    </a:xfrm>
                    <a:prstGeom prst="rect">
                      <a:avLst/>
                    </a:prstGeom>
                    <a:noFill/>
                    <a:ln>
                      <a:noFill/>
                    </a:ln>
                  </pic:spPr>
                </pic:pic>
              </a:graphicData>
            </a:graphic>
          </wp:inline>
        </w:drawing>
      </w:r>
    </w:p>
    <w:p w14:paraId="028F58E6">
      <w:pPr>
        <w:pStyle w:val="7"/>
        <w:widowControl/>
        <w:spacing w:before="76" w:beforeAutospacing="0" w:after="76" w:afterAutospacing="0" w:line="450" w:lineRule="atLeast"/>
        <w:ind w:firstLine="420"/>
      </w:pPr>
      <w:r>
        <w:drawing>
          <wp:inline distT="0" distB="0" distL="114300" distR="114300">
            <wp:extent cx="8861425" cy="2529840"/>
            <wp:effectExtent l="0" t="0" r="825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8861425" cy="2529840"/>
                    </a:xfrm>
                    <a:prstGeom prst="rect">
                      <a:avLst/>
                    </a:prstGeom>
                    <a:noFill/>
                    <a:ln>
                      <a:noFill/>
                    </a:ln>
                  </pic:spPr>
                </pic:pic>
              </a:graphicData>
            </a:graphic>
          </wp:inline>
        </w:drawing>
      </w:r>
    </w:p>
    <w:p w14:paraId="1F7FB9B3">
      <w:pPr>
        <w:pStyle w:val="7"/>
        <w:widowControl/>
        <w:spacing w:before="76" w:beforeAutospacing="0" w:after="76" w:afterAutospacing="0" w:line="450" w:lineRule="atLeast"/>
      </w:pPr>
      <w:r>
        <w:drawing>
          <wp:inline distT="0" distB="0" distL="114300" distR="114300">
            <wp:extent cx="8863330" cy="5057775"/>
            <wp:effectExtent l="0" t="0" r="6350" b="190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a:stretch>
                      <a:fillRect/>
                    </a:stretch>
                  </pic:blipFill>
                  <pic:spPr>
                    <a:xfrm>
                      <a:off x="0" y="0"/>
                      <a:ext cx="8863330" cy="5057775"/>
                    </a:xfrm>
                    <a:prstGeom prst="rect">
                      <a:avLst/>
                    </a:prstGeom>
                    <a:noFill/>
                    <a:ln>
                      <a:noFill/>
                    </a:ln>
                  </pic:spPr>
                </pic:pic>
              </a:graphicData>
            </a:graphic>
          </wp:inline>
        </w:drawing>
      </w:r>
    </w:p>
    <w:tbl>
      <w:tblPr>
        <w:tblStyle w:val="8"/>
        <w:tblW w:w="13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1093"/>
        <w:gridCol w:w="1168"/>
        <w:gridCol w:w="1094"/>
        <w:gridCol w:w="1094"/>
        <w:gridCol w:w="1094"/>
        <w:gridCol w:w="1094"/>
        <w:gridCol w:w="1094"/>
        <w:gridCol w:w="1094"/>
        <w:gridCol w:w="1094"/>
        <w:gridCol w:w="1094"/>
        <w:gridCol w:w="959"/>
      </w:tblGrid>
      <w:tr w14:paraId="704E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79" w:type="dxa"/>
            <w:gridSpan w:val="12"/>
            <w:tcBorders>
              <w:top w:val="nil"/>
              <w:left w:val="nil"/>
              <w:bottom w:val="nil"/>
              <w:right w:val="nil"/>
            </w:tcBorders>
            <w:shd w:val="clear" w:color="auto" w:fill="auto"/>
            <w:vAlign w:val="top"/>
          </w:tcPr>
          <w:p w14:paraId="058BCD66">
            <w:pPr>
              <w:keepNext w:val="0"/>
              <w:keepLines w:val="0"/>
              <w:widowControl/>
              <w:suppressLineNumbers w:val="0"/>
              <w:jc w:val="center"/>
              <w:textAlignment w:val="top"/>
              <w:rPr>
                <w:rFonts w:ascii="黑体" w:hAnsi="宋体" w:eastAsia="黑体" w:cs="黑体"/>
                <w:i w:val="0"/>
                <w:iCs w:val="0"/>
                <w:color w:val="000000"/>
                <w:sz w:val="28"/>
                <w:szCs w:val="28"/>
                <w:u w:val="none"/>
              </w:rPr>
            </w:pPr>
            <w:r>
              <w:rPr>
                <w:rFonts w:ascii="黑体" w:hAnsi="宋体" w:eastAsia="黑体" w:cs="黑体"/>
                <w:i w:val="0"/>
                <w:iCs w:val="0"/>
                <w:color w:val="000000"/>
                <w:kern w:val="0"/>
                <w:sz w:val="28"/>
                <w:szCs w:val="28"/>
                <w:u w:val="none"/>
                <w:lang w:val="en-US" w:eastAsia="zh-CN" w:bidi="ar"/>
              </w:rPr>
              <w:t>一般公共预算财政拨款“三公”经费支出决算表</w:t>
            </w:r>
          </w:p>
        </w:tc>
      </w:tr>
      <w:tr w14:paraId="7143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79" w:type="dxa"/>
            <w:gridSpan w:val="12"/>
            <w:tcBorders>
              <w:top w:val="nil"/>
              <w:left w:val="nil"/>
              <w:bottom w:val="nil"/>
              <w:right w:val="nil"/>
            </w:tcBorders>
            <w:shd w:val="clear" w:color="auto" w:fill="auto"/>
            <w:vAlign w:val="top"/>
          </w:tcPr>
          <w:p w14:paraId="2B6ADA63">
            <w:pPr>
              <w:keepNext w:val="0"/>
              <w:keepLines w:val="0"/>
              <w:widowControl/>
              <w:suppressLineNumbers w:val="0"/>
              <w:jc w:val="righ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公开07表</w:t>
            </w:r>
          </w:p>
        </w:tc>
      </w:tr>
      <w:tr w14:paraId="0D0F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49" w:type="dxa"/>
            <w:gridSpan w:val="5"/>
            <w:tcBorders>
              <w:top w:val="nil"/>
              <w:left w:val="nil"/>
              <w:bottom w:val="nil"/>
              <w:right w:val="nil"/>
            </w:tcBorders>
            <w:shd w:val="clear" w:color="auto" w:fill="auto"/>
            <w:vAlign w:val="bottom"/>
          </w:tcPr>
          <w:p w14:paraId="55AB1B58">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ascii="宋体" w:hAnsi="宋体" w:eastAsia="宋体" w:cs="宋体"/>
                <w:i w:val="0"/>
                <w:iCs w:val="0"/>
                <w:color w:val="000000"/>
                <w:kern w:val="0"/>
                <w:sz w:val="24"/>
                <w:szCs w:val="24"/>
                <w:u w:val="none"/>
                <w:lang w:val="en-US" w:eastAsia="zh-CN" w:bidi="ar"/>
              </w:rPr>
              <w:t>部门：黄石市</w:t>
            </w:r>
            <w:r>
              <w:rPr>
                <w:rFonts w:hint="eastAsia" w:ascii="宋体" w:hAnsi="宋体" w:eastAsia="宋体" w:cs="宋体"/>
                <w:i w:val="0"/>
                <w:iCs w:val="0"/>
                <w:color w:val="000000"/>
                <w:kern w:val="0"/>
                <w:sz w:val="24"/>
                <w:szCs w:val="24"/>
                <w:u w:val="none"/>
                <w:lang w:val="en-US" w:eastAsia="zh-CN" w:bidi="ar"/>
              </w:rPr>
              <w:t>黄石港区审计局</w:t>
            </w:r>
          </w:p>
        </w:tc>
        <w:tc>
          <w:tcPr>
            <w:tcW w:w="1095" w:type="dxa"/>
            <w:tcBorders>
              <w:top w:val="nil"/>
              <w:left w:val="nil"/>
              <w:bottom w:val="nil"/>
              <w:right w:val="nil"/>
            </w:tcBorders>
            <w:shd w:val="clear" w:color="auto" w:fill="auto"/>
            <w:vAlign w:val="bottom"/>
          </w:tcPr>
          <w:p w14:paraId="493909A0">
            <w:pPr>
              <w:keepNext w:val="0"/>
              <w:keepLines w:val="0"/>
              <w:widowControl/>
              <w:suppressLineNumbers w:val="0"/>
              <w:jc w:val="center"/>
              <w:textAlignment w:val="bottom"/>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2021年度</w:t>
            </w:r>
          </w:p>
        </w:tc>
        <w:tc>
          <w:tcPr>
            <w:tcW w:w="4380" w:type="dxa"/>
            <w:gridSpan w:val="4"/>
            <w:tcBorders>
              <w:top w:val="nil"/>
              <w:left w:val="nil"/>
              <w:bottom w:val="nil"/>
              <w:right w:val="nil"/>
            </w:tcBorders>
            <w:shd w:val="clear" w:color="auto" w:fill="auto"/>
            <w:vAlign w:val="top"/>
          </w:tcPr>
          <w:p w14:paraId="5758101A">
            <w:pPr>
              <w:jc w:val="left"/>
              <w:rPr>
                <w:rFonts w:hint="eastAsia" w:ascii="Arial" w:hAnsi="Arial" w:cs="Arial"/>
                <w:i w:val="0"/>
                <w:iCs w:val="0"/>
                <w:color w:val="000000"/>
                <w:sz w:val="24"/>
                <w:szCs w:val="24"/>
                <w:u w:val="none"/>
              </w:rPr>
            </w:pPr>
          </w:p>
        </w:tc>
        <w:tc>
          <w:tcPr>
            <w:tcW w:w="2055" w:type="dxa"/>
            <w:gridSpan w:val="2"/>
            <w:tcBorders>
              <w:top w:val="nil"/>
              <w:left w:val="nil"/>
              <w:bottom w:val="nil"/>
              <w:right w:val="nil"/>
            </w:tcBorders>
            <w:shd w:val="clear" w:color="auto" w:fill="auto"/>
            <w:vAlign w:val="bottom"/>
          </w:tcPr>
          <w:p w14:paraId="7F888E9F">
            <w:pPr>
              <w:keepNext w:val="0"/>
              <w:keepLines w:val="0"/>
              <w:widowControl/>
              <w:suppressLineNumbers w:val="0"/>
              <w:jc w:val="right"/>
              <w:textAlignment w:val="bottom"/>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金额单位：万元</w:t>
            </w:r>
          </w:p>
        </w:tc>
      </w:tr>
      <w:tr w14:paraId="7146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4" w:type="dxa"/>
            <w:gridSpan w:val="6"/>
            <w:tcBorders>
              <w:top w:val="single" w:color="000000" w:sz="4" w:space="0"/>
              <w:left w:val="single" w:color="000000" w:sz="4" w:space="0"/>
              <w:bottom w:val="single" w:color="000000" w:sz="4" w:space="0"/>
              <w:right w:val="single" w:color="000000" w:sz="4" w:space="0"/>
            </w:tcBorders>
            <w:shd w:val="clear" w:color="auto" w:fill="C1C1C1"/>
            <w:vAlign w:val="center"/>
          </w:tcPr>
          <w:p w14:paraId="0F245B08">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0"/>
                <w:lang w:val="en-US" w:eastAsia="zh-CN" w:bidi="ar"/>
              </w:rPr>
              <w:t>预算数</w:t>
            </w:r>
          </w:p>
        </w:tc>
        <w:tc>
          <w:tcPr>
            <w:tcW w:w="6435" w:type="dxa"/>
            <w:gridSpan w:val="6"/>
            <w:tcBorders>
              <w:top w:val="single" w:color="000000" w:sz="4" w:space="0"/>
              <w:left w:val="single" w:color="000000" w:sz="4" w:space="0"/>
              <w:bottom w:val="single" w:color="000000" w:sz="4" w:space="0"/>
              <w:right w:val="single" w:color="000000" w:sz="4" w:space="0"/>
            </w:tcBorders>
            <w:shd w:val="clear" w:color="auto" w:fill="C1C1C1"/>
            <w:vAlign w:val="center"/>
          </w:tcPr>
          <w:p w14:paraId="1D2F3983">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0"/>
                <w:lang w:val="en-US" w:eastAsia="zh-CN" w:bidi="ar"/>
              </w:rPr>
              <w:t>决算数</w:t>
            </w:r>
          </w:p>
        </w:tc>
      </w:tr>
      <w:tr w14:paraId="0591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C1C1C1"/>
            <w:vAlign w:val="center"/>
          </w:tcPr>
          <w:p w14:paraId="1369D414">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20"/>
                <w:lang w:val="en-US" w:eastAsia="zh-CN" w:bidi="ar"/>
              </w:rPr>
              <w:t xml:space="preserve">  合计</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C1C1C1"/>
            <w:vAlign w:val="center"/>
          </w:tcPr>
          <w:p w14:paraId="4075B7F9">
            <w:pPr>
              <w:keepNext w:val="0"/>
              <w:keepLines w:val="0"/>
              <w:widowControl/>
              <w:suppressLineNumbers w:val="0"/>
              <w:jc w:val="left"/>
              <w:textAlignment w:val="center"/>
              <w:rPr>
                <w:rStyle w:val="20"/>
                <w:lang w:val="en-US" w:eastAsia="zh-CN" w:bidi="ar"/>
              </w:rPr>
            </w:pPr>
            <w:r>
              <w:rPr>
                <w:rStyle w:val="20"/>
                <w:lang w:val="en-US" w:eastAsia="zh-CN" w:bidi="ar"/>
              </w:rPr>
              <w:t>因公出国</w:t>
            </w:r>
          </w:p>
          <w:p w14:paraId="6E3A5BB2">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20"/>
                <w:lang w:val="en-US" w:eastAsia="zh-CN" w:bidi="ar"/>
              </w:rPr>
              <w:t>(境)费</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C1C1C1"/>
            <w:vAlign w:val="center"/>
          </w:tcPr>
          <w:p w14:paraId="4D207BFA">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0"/>
                <w:lang w:val="en-US" w:eastAsia="zh-CN" w:bidi="ar"/>
              </w:rPr>
              <w:t>公务用车购置及运行费</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C1C1C1"/>
            <w:vAlign w:val="center"/>
          </w:tcPr>
          <w:p w14:paraId="05741F1D">
            <w:pPr>
              <w:keepNext w:val="0"/>
              <w:keepLines w:val="0"/>
              <w:widowControl/>
              <w:suppressLineNumbers w:val="0"/>
              <w:jc w:val="right"/>
              <w:textAlignment w:val="center"/>
              <w:rPr>
                <w:rFonts w:hint="default" w:ascii="Arial" w:hAnsi="Arial" w:cs="Arial"/>
                <w:i w:val="0"/>
                <w:iCs w:val="0"/>
                <w:color w:val="000000"/>
                <w:sz w:val="22"/>
                <w:szCs w:val="22"/>
                <w:u w:val="none"/>
              </w:rPr>
            </w:pPr>
            <w:r>
              <w:rPr>
                <w:rStyle w:val="20"/>
                <w:lang w:val="en-US" w:eastAsia="zh-CN" w:bidi="ar"/>
              </w:rPr>
              <w:t>公务接待费</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C1C1C1"/>
            <w:vAlign w:val="center"/>
          </w:tcPr>
          <w:p w14:paraId="75B3199B">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20"/>
                <w:lang w:val="en-US" w:eastAsia="zh-CN" w:bidi="ar"/>
              </w:rPr>
              <w:t xml:space="preserve">  合计</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C1C1C1"/>
            <w:vAlign w:val="center"/>
          </w:tcPr>
          <w:p w14:paraId="7AB06A50">
            <w:pPr>
              <w:keepNext w:val="0"/>
              <w:keepLines w:val="0"/>
              <w:widowControl/>
              <w:suppressLineNumbers w:val="0"/>
              <w:jc w:val="left"/>
              <w:textAlignment w:val="center"/>
              <w:rPr>
                <w:rStyle w:val="20"/>
                <w:lang w:val="en-US" w:eastAsia="zh-CN" w:bidi="ar"/>
              </w:rPr>
            </w:pPr>
            <w:r>
              <w:rPr>
                <w:rStyle w:val="20"/>
                <w:lang w:val="en-US" w:eastAsia="zh-CN" w:bidi="ar"/>
              </w:rPr>
              <w:t>因公出国</w:t>
            </w:r>
          </w:p>
          <w:p w14:paraId="01714A31">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20"/>
                <w:lang w:val="en-US" w:eastAsia="zh-CN" w:bidi="ar"/>
              </w:rPr>
              <w:t>(境)费</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C1C1C1"/>
            <w:vAlign w:val="center"/>
          </w:tcPr>
          <w:p w14:paraId="3413ACC0">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20"/>
                <w:lang w:val="en-US" w:eastAsia="zh-CN" w:bidi="ar"/>
              </w:rPr>
              <w:t>公务用车购置及运行费</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C1C1C1"/>
            <w:vAlign w:val="center"/>
          </w:tcPr>
          <w:p w14:paraId="480EA640">
            <w:pPr>
              <w:keepNext w:val="0"/>
              <w:keepLines w:val="0"/>
              <w:widowControl/>
              <w:suppressLineNumbers w:val="0"/>
              <w:jc w:val="right"/>
              <w:textAlignment w:val="center"/>
              <w:rPr>
                <w:rFonts w:hint="default" w:ascii="Arial" w:hAnsi="Arial" w:cs="Arial"/>
                <w:i w:val="0"/>
                <w:iCs w:val="0"/>
                <w:color w:val="000000"/>
                <w:sz w:val="22"/>
                <w:szCs w:val="22"/>
                <w:u w:val="none"/>
              </w:rPr>
            </w:pPr>
            <w:r>
              <w:rPr>
                <w:rStyle w:val="20"/>
                <w:lang w:val="en-US" w:eastAsia="zh-CN" w:bidi="ar"/>
              </w:rPr>
              <w:t>公务接待费</w:t>
            </w:r>
          </w:p>
        </w:tc>
      </w:tr>
      <w:tr w14:paraId="14F9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C1C1C1"/>
            <w:vAlign w:val="center"/>
          </w:tcPr>
          <w:p w14:paraId="76C41901">
            <w:pPr>
              <w:jc w:val="left"/>
              <w:rPr>
                <w:rFonts w:hint="default" w:ascii="Arial" w:hAnsi="Arial" w:cs="Arial"/>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C1C1C1"/>
            <w:vAlign w:val="center"/>
          </w:tcPr>
          <w:p w14:paraId="5A7DAF28">
            <w:pPr>
              <w:jc w:val="left"/>
              <w:rPr>
                <w:rFonts w:hint="default" w:ascii="Arial" w:hAnsi="Arial" w:cs="Arial"/>
                <w:i w:val="0"/>
                <w:iCs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C1C1C1"/>
            <w:vAlign w:val="center"/>
          </w:tcPr>
          <w:p w14:paraId="395A84FF">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20"/>
                <w:lang w:val="en-US" w:eastAsia="zh-CN" w:bidi="ar"/>
              </w:rPr>
              <w:t xml:space="preserve">  小计</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center"/>
          </w:tcPr>
          <w:p w14:paraId="06D4EFA4">
            <w:pPr>
              <w:keepNext w:val="0"/>
              <w:keepLines w:val="0"/>
              <w:widowControl/>
              <w:suppressLineNumbers w:val="0"/>
              <w:jc w:val="right"/>
              <w:textAlignment w:val="center"/>
              <w:rPr>
                <w:rStyle w:val="20"/>
                <w:lang w:val="en-US" w:eastAsia="zh-CN" w:bidi="ar"/>
              </w:rPr>
            </w:pPr>
            <w:r>
              <w:rPr>
                <w:rStyle w:val="20"/>
                <w:lang w:val="en-US" w:eastAsia="zh-CN" w:bidi="ar"/>
              </w:rPr>
              <w:t>公务用车购</w:t>
            </w:r>
          </w:p>
          <w:p w14:paraId="15DC0F85">
            <w:pPr>
              <w:keepNext w:val="0"/>
              <w:keepLines w:val="0"/>
              <w:widowControl/>
              <w:suppressLineNumbers w:val="0"/>
              <w:jc w:val="right"/>
              <w:textAlignment w:val="center"/>
              <w:rPr>
                <w:rFonts w:hint="default" w:ascii="Arial" w:hAnsi="Arial" w:cs="Arial"/>
                <w:i w:val="0"/>
                <w:iCs w:val="0"/>
                <w:color w:val="000000"/>
                <w:sz w:val="22"/>
                <w:szCs w:val="22"/>
                <w:u w:val="none"/>
              </w:rPr>
            </w:pPr>
            <w:r>
              <w:rPr>
                <w:rStyle w:val="20"/>
                <w:lang w:val="en-US" w:eastAsia="zh-CN" w:bidi="ar"/>
              </w:rPr>
              <w:t>置费</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0BD0A6C3">
            <w:pPr>
              <w:keepNext w:val="0"/>
              <w:keepLines w:val="0"/>
              <w:widowControl/>
              <w:suppressLineNumbers w:val="0"/>
              <w:jc w:val="right"/>
              <w:textAlignment w:val="bottom"/>
              <w:rPr>
                <w:rStyle w:val="20"/>
                <w:lang w:val="en-US" w:eastAsia="zh-CN" w:bidi="ar"/>
              </w:rPr>
            </w:pPr>
            <w:r>
              <w:rPr>
                <w:rStyle w:val="20"/>
                <w:lang w:val="en-US" w:eastAsia="zh-CN" w:bidi="ar"/>
              </w:rPr>
              <w:t>公务用车运</w:t>
            </w:r>
          </w:p>
          <w:p w14:paraId="69D8A018">
            <w:pPr>
              <w:keepNext w:val="0"/>
              <w:keepLines w:val="0"/>
              <w:widowControl/>
              <w:suppressLineNumbers w:val="0"/>
              <w:jc w:val="right"/>
              <w:textAlignment w:val="bottom"/>
              <w:rPr>
                <w:rFonts w:hint="default" w:ascii="Arial" w:hAnsi="Arial" w:cs="Arial"/>
                <w:i w:val="0"/>
                <w:iCs w:val="0"/>
                <w:color w:val="000000"/>
                <w:sz w:val="22"/>
                <w:szCs w:val="22"/>
                <w:u w:val="none"/>
              </w:rPr>
            </w:pPr>
            <w:r>
              <w:rPr>
                <w:rStyle w:val="20"/>
                <w:lang w:val="en-US" w:eastAsia="zh-CN" w:bidi="ar"/>
              </w:rPr>
              <w:t>行费</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C1C1C1"/>
            <w:vAlign w:val="center"/>
          </w:tcPr>
          <w:p w14:paraId="00BAE9D2">
            <w:pPr>
              <w:jc w:val="right"/>
              <w:rPr>
                <w:rFonts w:hint="default" w:ascii="Arial" w:hAnsi="Arial" w:cs="Arial"/>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C1C1C1"/>
            <w:vAlign w:val="center"/>
          </w:tcPr>
          <w:p w14:paraId="5730819E">
            <w:pPr>
              <w:jc w:val="left"/>
              <w:rPr>
                <w:rFonts w:hint="default" w:ascii="Arial" w:hAnsi="Arial" w:cs="Arial"/>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C1C1C1"/>
            <w:vAlign w:val="center"/>
          </w:tcPr>
          <w:p w14:paraId="4491EECE">
            <w:pPr>
              <w:jc w:val="left"/>
              <w:rPr>
                <w:rFonts w:hint="default" w:ascii="Arial" w:hAnsi="Arial" w:cs="Arial"/>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center"/>
          </w:tcPr>
          <w:p w14:paraId="58B51FA6">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20"/>
                <w:lang w:val="en-US" w:eastAsia="zh-CN" w:bidi="ar"/>
              </w:rPr>
              <w:t xml:space="preserve">  小计</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center"/>
          </w:tcPr>
          <w:p w14:paraId="7DC62593">
            <w:pPr>
              <w:keepNext w:val="0"/>
              <w:keepLines w:val="0"/>
              <w:widowControl/>
              <w:suppressLineNumbers w:val="0"/>
              <w:jc w:val="right"/>
              <w:textAlignment w:val="center"/>
              <w:rPr>
                <w:rStyle w:val="20"/>
                <w:lang w:val="en-US" w:eastAsia="zh-CN" w:bidi="ar"/>
              </w:rPr>
            </w:pPr>
            <w:r>
              <w:rPr>
                <w:rStyle w:val="20"/>
                <w:lang w:val="en-US" w:eastAsia="zh-CN" w:bidi="ar"/>
              </w:rPr>
              <w:t>公务用车购</w:t>
            </w:r>
          </w:p>
          <w:p w14:paraId="78241980">
            <w:pPr>
              <w:keepNext w:val="0"/>
              <w:keepLines w:val="0"/>
              <w:widowControl/>
              <w:suppressLineNumbers w:val="0"/>
              <w:jc w:val="right"/>
              <w:textAlignment w:val="center"/>
              <w:rPr>
                <w:rFonts w:hint="default" w:ascii="Arial" w:hAnsi="Arial" w:cs="Arial"/>
                <w:i w:val="0"/>
                <w:iCs w:val="0"/>
                <w:color w:val="000000"/>
                <w:sz w:val="22"/>
                <w:szCs w:val="22"/>
                <w:u w:val="none"/>
              </w:rPr>
            </w:pPr>
            <w:r>
              <w:rPr>
                <w:rStyle w:val="20"/>
                <w:lang w:val="en-US" w:eastAsia="zh-CN" w:bidi="ar"/>
              </w:rPr>
              <w:t>置费</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525DEFFC">
            <w:pPr>
              <w:keepNext w:val="0"/>
              <w:keepLines w:val="0"/>
              <w:widowControl/>
              <w:suppressLineNumbers w:val="0"/>
              <w:jc w:val="right"/>
              <w:textAlignment w:val="bottom"/>
              <w:rPr>
                <w:rStyle w:val="20"/>
                <w:lang w:val="en-US" w:eastAsia="zh-CN" w:bidi="ar"/>
              </w:rPr>
            </w:pPr>
            <w:r>
              <w:rPr>
                <w:rStyle w:val="20"/>
                <w:lang w:val="en-US" w:eastAsia="zh-CN" w:bidi="ar"/>
              </w:rPr>
              <w:t>公务用车运</w:t>
            </w:r>
          </w:p>
          <w:p w14:paraId="6FF8AEBF">
            <w:pPr>
              <w:keepNext w:val="0"/>
              <w:keepLines w:val="0"/>
              <w:widowControl/>
              <w:suppressLineNumbers w:val="0"/>
              <w:jc w:val="right"/>
              <w:textAlignment w:val="bottom"/>
              <w:rPr>
                <w:rFonts w:hint="default" w:ascii="Arial" w:hAnsi="Arial" w:cs="Arial"/>
                <w:i w:val="0"/>
                <w:iCs w:val="0"/>
                <w:color w:val="000000"/>
                <w:sz w:val="22"/>
                <w:szCs w:val="22"/>
                <w:u w:val="none"/>
              </w:rPr>
            </w:pPr>
            <w:r>
              <w:rPr>
                <w:rStyle w:val="20"/>
                <w:lang w:val="en-US" w:eastAsia="zh-CN" w:bidi="ar"/>
              </w:rPr>
              <w:t>行费</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1C1C1"/>
            <w:vAlign w:val="center"/>
          </w:tcPr>
          <w:p w14:paraId="2EF051A0">
            <w:pPr>
              <w:jc w:val="right"/>
              <w:rPr>
                <w:rFonts w:hint="default" w:ascii="Arial" w:hAnsi="Arial" w:cs="Arial"/>
                <w:i w:val="0"/>
                <w:iCs w:val="0"/>
                <w:color w:val="000000"/>
                <w:sz w:val="22"/>
                <w:szCs w:val="22"/>
                <w:u w:val="none"/>
              </w:rPr>
            </w:pPr>
          </w:p>
        </w:tc>
      </w:tr>
      <w:tr w14:paraId="2EB5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43776E2D">
            <w:pPr>
              <w:keepNext w:val="0"/>
              <w:keepLines w:val="0"/>
              <w:widowControl/>
              <w:suppressLineNumbers w:val="0"/>
              <w:ind w:firstLineChars="100"/>
              <w:jc w:val="lef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02C18F91">
            <w:pPr>
              <w:keepNext w:val="0"/>
              <w:keepLines w:val="0"/>
              <w:widowControl/>
              <w:suppressLineNumbers w:val="0"/>
              <w:ind w:firstLineChars="100"/>
              <w:jc w:val="lef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35AC931E">
            <w:pPr>
              <w:keepNext w:val="0"/>
              <w:keepLines w:val="0"/>
              <w:widowControl/>
              <w:suppressLineNumbers w:val="0"/>
              <w:ind w:firstLineChars="100"/>
              <w:jc w:val="lef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30943243">
            <w:pPr>
              <w:keepNext w:val="0"/>
              <w:keepLines w:val="0"/>
              <w:widowControl/>
              <w:suppressLineNumbers w:val="0"/>
              <w:ind w:firstLineChars="100"/>
              <w:jc w:val="righ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1A1B0ED3">
            <w:pPr>
              <w:keepNext w:val="0"/>
              <w:keepLines w:val="0"/>
              <w:widowControl/>
              <w:suppressLineNumbers w:val="0"/>
              <w:ind w:firstLineChars="100"/>
              <w:jc w:val="righ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5D139E58">
            <w:pPr>
              <w:keepNext w:val="0"/>
              <w:keepLines w:val="0"/>
              <w:widowControl/>
              <w:suppressLineNumbers w:val="0"/>
              <w:jc w:val="center"/>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17AA5271">
            <w:pPr>
              <w:keepNext w:val="0"/>
              <w:keepLines w:val="0"/>
              <w:widowControl/>
              <w:suppressLineNumbers w:val="0"/>
              <w:ind w:firstLineChars="100"/>
              <w:jc w:val="lef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5D352028">
            <w:pPr>
              <w:keepNext w:val="0"/>
              <w:keepLines w:val="0"/>
              <w:widowControl/>
              <w:suppressLineNumbers w:val="0"/>
              <w:ind w:firstLineChars="100"/>
              <w:jc w:val="lef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70DC0C4D">
            <w:pPr>
              <w:keepNext w:val="0"/>
              <w:keepLines w:val="0"/>
              <w:widowControl/>
              <w:suppressLineNumbers w:val="0"/>
              <w:ind w:firstLineChars="100"/>
              <w:jc w:val="lef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6284DFE8">
            <w:pPr>
              <w:keepNext w:val="0"/>
              <w:keepLines w:val="0"/>
              <w:widowControl/>
              <w:suppressLineNumbers w:val="0"/>
              <w:ind w:firstLineChars="100"/>
              <w:jc w:val="righ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75FD29C7">
            <w:pPr>
              <w:keepNext w:val="0"/>
              <w:keepLines w:val="0"/>
              <w:widowControl/>
              <w:suppressLineNumbers w:val="0"/>
              <w:ind w:firstLineChars="100"/>
              <w:jc w:val="right"/>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C1C1C1"/>
            <w:vAlign w:val="bottom"/>
          </w:tcPr>
          <w:p w14:paraId="31101631">
            <w:pPr>
              <w:keepNext w:val="0"/>
              <w:keepLines w:val="0"/>
              <w:widowControl/>
              <w:suppressLineNumbers w:val="0"/>
              <w:jc w:val="center"/>
              <w:textAlignment w:val="bottom"/>
              <w:rPr>
                <w:rFonts w:hint="default" w:ascii="Arial" w:hAnsi="Arial" w:cs="Arial"/>
                <w:i w:val="0"/>
                <w:iCs w:val="0"/>
                <w:color w:val="000000"/>
                <w:sz w:val="14"/>
                <w:szCs w:val="14"/>
                <w:u w:val="none"/>
              </w:rPr>
            </w:pPr>
            <w:r>
              <w:rPr>
                <w:rFonts w:hint="default" w:ascii="Arial" w:hAnsi="Arial" w:eastAsia="宋体" w:cs="Arial"/>
                <w:i w:val="0"/>
                <w:iCs w:val="0"/>
                <w:color w:val="000000"/>
                <w:kern w:val="0"/>
                <w:sz w:val="14"/>
                <w:szCs w:val="14"/>
                <w:u w:val="none"/>
                <w:lang w:val="en-US" w:eastAsia="zh-CN" w:bidi="ar"/>
              </w:rPr>
              <w:t>12</w:t>
            </w:r>
          </w:p>
        </w:tc>
      </w:tr>
      <w:tr w14:paraId="06A0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374E81">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B62C9">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BB5B7">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F9E40">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64C0E2">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319C0">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53EA1">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6D3FEB">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DD9D8">
            <w:pPr>
              <w:jc w:val="right"/>
              <w:rPr>
                <w:rFonts w:hint="default" w:ascii="Arial" w:hAnsi="Arial" w:cs="Arial"/>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A9547">
            <w:pPr>
              <w:jc w:val="right"/>
              <w:rPr>
                <w:rFonts w:hint="default" w:ascii="Arial" w:hAnsi="Arial" w:cs="Arial" w:eastAsiaTheme="minorEastAsia"/>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AEA25">
            <w:pPr>
              <w:jc w:val="right"/>
              <w:rPr>
                <w:rFonts w:hint="default" w:ascii="Arial" w:hAnsi="Arial" w:cs="Arial" w:eastAsiaTheme="minorEastAsia"/>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CE0F7">
            <w:pPr>
              <w:jc w:val="right"/>
              <w:rPr>
                <w:rFonts w:hint="default" w:ascii="Arial" w:hAnsi="Arial" w:cs="Arial" w:eastAsiaTheme="minorEastAsia"/>
                <w:i w:val="0"/>
                <w:iCs w:val="0"/>
                <w:color w:val="000000"/>
                <w:sz w:val="14"/>
                <w:szCs w:val="14"/>
                <w:u w:val="none"/>
                <w:lang w:val="en-US" w:eastAsia="zh-CN"/>
              </w:rPr>
            </w:pPr>
            <w:r>
              <w:rPr>
                <w:rFonts w:hint="eastAsia" w:ascii="Arial" w:hAnsi="Arial" w:cs="Arial"/>
                <w:i w:val="0"/>
                <w:iCs w:val="0"/>
                <w:color w:val="000000"/>
                <w:sz w:val="14"/>
                <w:szCs w:val="14"/>
                <w:u w:val="none"/>
                <w:lang w:val="en-US" w:eastAsia="zh-CN"/>
              </w:rPr>
              <w:t>0.00</w:t>
            </w:r>
          </w:p>
        </w:tc>
      </w:tr>
      <w:tr w14:paraId="7B3C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79" w:type="dxa"/>
            <w:gridSpan w:val="12"/>
            <w:tcBorders>
              <w:top w:val="nil"/>
              <w:left w:val="nil"/>
              <w:bottom w:val="nil"/>
              <w:right w:val="nil"/>
            </w:tcBorders>
            <w:shd w:val="clear" w:color="auto" w:fill="auto"/>
            <w:vAlign w:val="bottom"/>
          </w:tcPr>
          <w:p w14:paraId="6FC62470">
            <w:pPr>
              <w:keepNext w:val="0"/>
              <w:keepLines w:val="0"/>
              <w:widowControl/>
              <w:suppressLineNumbers w:val="0"/>
              <w:jc w:val="left"/>
              <w:textAlignment w:val="bottom"/>
              <w:rPr>
                <w:rStyle w:val="21"/>
                <w:lang w:val="en-US" w:eastAsia="zh-CN" w:bidi="ar"/>
              </w:rPr>
            </w:pPr>
            <w:r>
              <w:rPr>
                <w:rStyle w:val="21"/>
                <w:lang w:val="en-US" w:eastAsia="zh-CN" w:bidi="ar"/>
              </w:rPr>
              <w:t>注：本表反映部门本年度“三公”经费支出预决算情况。其中，预算数为“三公”经费全年预算数，反映按规定程序调整后的预算数；决算数是包括当年</w:t>
            </w:r>
          </w:p>
          <w:p w14:paraId="2BBF719A">
            <w:pPr>
              <w:keepNext w:val="0"/>
              <w:keepLines w:val="0"/>
              <w:widowControl/>
              <w:suppressLineNumbers w:val="0"/>
              <w:jc w:val="left"/>
              <w:textAlignment w:val="bottom"/>
              <w:rPr>
                <w:rStyle w:val="21"/>
                <w:lang w:val="en-US" w:eastAsia="zh-CN" w:bidi="ar"/>
              </w:rPr>
            </w:pPr>
            <w:r>
              <w:rPr>
                <w:rStyle w:val="21"/>
                <w:lang w:val="en-US" w:eastAsia="zh-CN" w:bidi="ar"/>
              </w:rPr>
              <w:t>一般公共预算财政拨款和以前年度结转资金安排的实际支出。</w:t>
            </w:r>
          </w:p>
          <w:p w14:paraId="357D8CC3">
            <w:pPr>
              <w:keepNext w:val="0"/>
              <w:keepLines w:val="0"/>
              <w:widowControl/>
              <w:suppressLineNumbers w:val="0"/>
              <w:jc w:val="left"/>
              <w:textAlignment w:val="bottom"/>
              <w:rPr>
                <w:rStyle w:val="21"/>
                <w:rFonts w:hint="default"/>
                <w:lang w:val="en-US" w:eastAsia="zh-CN" w:bidi="ar"/>
              </w:rPr>
            </w:pPr>
          </w:p>
        </w:tc>
      </w:tr>
    </w:tbl>
    <w:p w14:paraId="6CCFCD03">
      <w:pPr>
        <w:pStyle w:val="7"/>
        <w:widowControl/>
        <w:spacing w:before="76" w:beforeAutospacing="0" w:after="76" w:afterAutospacing="0" w:line="450" w:lineRule="atLeast"/>
        <w:ind w:left="0" w:leftChars="0" w:firstLine="0" w:firstLineChars="0"/>
        <w:rPr>
          <w:color w:val="333333"/>
        </w:rPr>
      </w:pPr>
    </w:p>
    <w:p w14:paraId="659B04DA">
      <w:pPr>
        <w:pStyle w:val="7"/>
        <w:widowControl/>
        <w:spacing w:before="76" w:beforeAutospacing="0" w:after="76" w:afterAutospacing="0" w:line="450" w:lineRule="atLeast"/>
        <w:ind w:left="0" w:leftChars="0" w:firstLine="0" w:firstLineChars="0"/>
        <w:rPr>
          <w:color w:val="333333"/>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6"/>
        <w:gridCol w:w="222"/>
        <w:gridCol w:w="222"/>
        <w:gridCol w:w="1016"/>
        <w:gridCol w:w="1616"/>
        <w:gridCol w:w="1016"/>
        <w:gridCol w:w="616"/>
        <w:gridCol w:w="1016"/>
        <w:gridCol w:w="1016"/>
        <w:gridCol w:w="1756"/>
      </w:tblGrid>
      <w:tr w14:paraId="3220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0" w:type="auto"/>
            <w:gridSpan w:val="10"/>
            <w:tcBorders>
              <w:top w:val="nil"/>
              <w:left w:val="nil"/>
              <w:bottom w:val="nil"/>
              <w:right w:val="nil"/>
            </w:tcBorders>
            <w:shd w:val="clear" w:color="auto" w:fill="FFFFFF"/>
            <w:noWrap/>
            <w:vAlign w:val="center"/>
          </w:tcPr>
          <w:p w14:paraId="5BA2B22B">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65CF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0" w:type="auto"/>
            <w:tcBorders>
              <w:top w:val="nil"/>
              <w:left w:val="nil"/>
              <w:bottom w:val="nil"/>
              <w:right w:val="nil"/>
            </w:tcBorders>
            <w:shd w:val="clear" w:color="auto" w:fill="FFFFFF"/>
            <w:noWrap/>
            <w:vAlign w:val="center"/>
          </w:tcPr>
          <w:p w14:paraId="03B4B21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3AA28C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188800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53C76A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4601EB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358831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72FE29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13085F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D2E9BE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B33F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1583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0" w:type="auto"/>
            <w:tcBorders>
              <w:top w:val="nil"/>
              <w:left w:val="nil"/>
              <w:bottom w:val="single" w:color="000000" w:sz="4" w:space="0"/>
              <w:right w:val="nil"/>
            </w:tcBorders>
            <w:shd w:val="clear" w:color="auto" w:fill="FFFFFF"/>
            <w:noWrap/>
            <w:vAlign w:val="center"/>
          </w:tcPr>
          <w:p w14:paraId="6133F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部门：黄石市黄石港区审计局</w:t>
            </w:r>
          </w:p>
        </w:tc>
        <w:tc>
          <w:tcPr>
            <w:tcW w:w="0" w:type="auto"/>
            <w:tcBorders>
              <w:top w:val="nil"/>
              <w:left w:val="nil"/>
              <w:bottom w:val="single" w:color="000000" w:sz="4" w:space="0"/>
              <w:right w:val="nil"/>
            </w:tcBorders>
            <w:shd w:val="clear" w:color="auto" w:fill="FFFFFF"/>
            <w:noWrap/>
            <w:vAlign w:val="center"/>
          </w:tcPr>
          <w:p w14:paraId="74D83D2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5AA83C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0E1AE7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A2DC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7C7016C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F679A7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059F21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CC97EB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2FF8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D45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83CF2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3C882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AA2B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0" w:type="auto"/>
            <w:gridSpan w:val="3"/>
            <w:tcBorders>
              <w:top w:val="nil"/>
              <w:left w:val="nil"/>
              <w:bottom w:val="single" w:color="000000" w:sz="4" w:space="0"/>
              <w:right w:val="single" w:color="000000" w:sz="4" w:space="0"/>
            </w:tcBorders>
            <w:shd w:val="clear" w:color="auto" w:fill="C0C0C0"/>
            <w:noWrap w:val="0"/>
            <w:vAlign w:val="center"/>
          </w:tcPr>
          <w:p w14:paraId="772C6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64972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110C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76190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44FF1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3DE44C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6A5CEE5">
            <w:pPr>
              <w:jc w:val="center"/>
              <w:rPr>
                <w:rFonts w:hint="eastAsia" w:ascii="宋体" w:hAnsi="宋体" w:eastAsia="宋体" w:cs="宋体"/>
                <w:i w:val="0"/>
                <w:iCs w:val="0"/>
                <w:color w:val="000000"/>
                <w:sz w:val="20"/>
                <w:szCs w:val="20"/>
                <w:u w:val="none"/>
              </w:rPr>
            </w:pP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169C8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D1CE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7E8E8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9E10A54">
            <w:pPr>
              <w:jc w:val="center"/>
              <w:rPr>
                <w:rFonts w:hint="eastAsia" w:ascii="宋体" w:hAnsi="宋体" w:eastAsia="宋体" w:cs="宋体"/>
                <w:i w:val="0"/>
                <w:iCs w:val="0"/>
                <w:color w:val="000000"/>
                <w:sz w:val="20"/>
                <w:szCs w:val="20"/>
                <w:u w:val="none"/>
              </w:rPr>
            </w:pPr>
          </w:p>
        </w:tc>
      </w:tr>
      <w:tr w14:paraId="50EF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4044B47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2C82CC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4EA9474">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DD9B43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0639D4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6B6A8A0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67A3986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AB905E5">
            <w:pPr>
              <w:jc w:val="center"/>
              <w:rPr>
                <w:rFonts w:hint="eastAsia" w:ascii="宋体" w:hAnsi="宋体" w:eastAsia="宋体" w:cs="宋体"/>
                <w:i w:val="0"/>
                <w:iCs w:val="0"/>
                <w:color w:val="000000"/>
                <w:sz w:val="20"/>
                <w:szCs w:val="20"/>
                <w:u w:val="none"/>
              </w:rPr>
            </w:pPr>
          </w:p>
        </w:tc>
      </w:tr>
      <w:tr w14:paraId="2AB3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3FB3745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7838BC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423FED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68F47F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2D59B8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A09C2E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FFB39D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883857B">
            <w:pPr>
              <w:jc w:val="center"/>
              <w:rPr>
                <w:rFonts w:hint="eastAsia" w:ascii="宋体" w:hAnsi="宋体" w:eastAsia="宋体" w:cs="宋体"/>
                <w:i w:val="0"/>
                <w:iCs w:val="0"/>
                <w:color w:val="000000"/>
                <w:sz w:val="20"/>
                <w:szCs w:val="20"/>
                <w:u w:val="none"/>
              </w:rPr>
            </w:pPr>
          </w:p>
        </w:tc>
      </w:tr>
      <w:tr w14:paraId="0BF7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5B2C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031A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75D73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7C2A0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1A24E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3D73E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24332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5F2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D8C9C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688AB50B">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57154AF">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E02B84E">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A7FA623">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36B10E7">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2141815">
            <w:pPr>
              <w:jc w:val="right"/>
              <w:rPr>
                <w:rFonts w:hint="eastAsia" w:ascii="宋体" w:hAnsi="宋体" w:eastAsia="宋体" w:cs="宋体"/>
                <w:b/>
                <w:bCs/>
                <w:i w:val="0"/>
                <w:iCs w:val="0"/>
                <w:color w:val="000000"/>
                <w:sz w:val="20"/>
                <w:szCs w:val="20"/>
                <w:u w:val="none"/>
              </w:rPr>
            </w:pPr>
          </w:p>
        </w:tc>
      </w:tr>
      <w:tr w14:paraId="7065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78F86C3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792CEF8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F890EE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6ED476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2C1D47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7E57AF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A72154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EBB2ED8">
            <w:pPr>
              <w:jc w:val="right"/>
              <w:rPr>
                <w:rFonts w:hint="eastAsia" w:ascii="宋体" w:hAnsi="宋体" w:eastAsia="宋体" w:cs="宋体"/>
                <w:i w:val="0"/>
                <w:iCs w:val="0"/>
                <w:color w:val="000000"/>
                <w:sz w:val="20"/>
                <w:szCs w:val="20"/>
                <w:u w:val="none"/>
              </w:rPr>
            </w:pPr>
          </w:p>
        </w:tc>
      </w:tr>
      <w:tr w14:paraId="1761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10"/>
            <w:tcBorders>
              <w:top w:val="nil"/>
              <w:left w:val="nil"/>
              <w:bottom w:val="nil"/>
              <w:right w:val="nil"/>
            </w:tcBorders>
            <w:shd w:val="clear" w:color="auto" w:fill="FFFFFF"/>
            <w:noWrap/>
            <w:vAlign w:val="center"/>
          </w:tcPr>
          <w:p w14:paraId="61179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14:paraId="69D5AA01">
      <w:pPr>
        <w:pStyle w:val="19"/>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1200" w:firstLineChars="500"/>
        <w:jc w:val="both"/>
        <w:rPr>
          <w:rFonts w:ascii="宋体" w:hAnsi="宋体" w:eastAsia="宋体" w:cs="宋体"/>
          <w:kern w:val="0"/>
          <w:sz w:val="24"/>
          <w:szCs w:val="24"/>
          <w:lang w:val="en-US" w:eastAsia="zh-CN" w:bidi="ar-SA"/>
        </w:rPr>
      </w:pPr>
      <w:r>
        <w:rPr>
          <w:rFonts w:hint="eastAsia" w:eastAsia="宋体" w:cs="宋体"/>
          <w:kern w:val="0"/>
          <w:sz w:val="24"/>
          <w:szCs w:val="24"/>
          <w:lang w:val="en-US" w:eastAsia="zh-CN" w:bidi="ar-SA"/>
        </w:rPr>
        <w:t>附注：我部门（单位）无此项内容，本表无数据</w:t>
      </w:r>
    </w:p>
    <w:tbl>
      <w:tblPr>
        <w:tblStyle w:val="8"/>
        <w:tblW w:w="12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7"/>
        <w:gridCol w:w="317"/>
        <w:gridCol w:w="317"/>
        <w:gridCol w:w="1641"/>
        <w:gridCol w:w="1493"/>
        <w:gridCol w:w="1221"/>
        <w:gridCol w:w="3024"/>
      </w:tblGrid>
      <w:tr w14:paraId="6F65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2400" w:type="dxa"/>
            <w:gridSpan w:val="7"/>
            <w:tcBorders>
              <w:top w:val="nil"/>
              <w:left w:val="nil"/>
              <w:bottom w:val="nil"/>
              <w:right w:val="nil"/>
            </w:tcBorders>
            <w:shd w:val="clear" w:color="auto" w:fill="FFFFFF"/>
            <w:noWrap/>
            <w:vAlign w:val="center"/>
          </w:tcPr>
          <w:p w14:paraId="178C51D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6030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nil"/>
              <w:bottom w:val="nil"/>
              <w:right w:val="nil"/>
            </w:tcBorders>
            <w:shd w:val="clear" w:color="auto" w:fill="FFFFFF"/>
            <w:noWrap/>
            <w:vAlign w:val="center"/>
          </w:tcPr>
          <w:p w14:paraId="6BFD7A5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F9965C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1F6FC2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19A062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5F3E41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9DF8EF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EF32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1357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nil"/>
              <w:bottom w:val="single" w:color="000000" w:sz="4" w:space="0"/>
              <w:right w:val="nil"/>
            </w:tcBorders>
            <w:shd w:val="clear" w:color="auto" w:fill="FFFFFF"/>
            <w:noWrap/>
            <w:vAlign w:val="center"/>
          </w:tcPr>
          <w:p w14:paraId="1C8E1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部门：黄石市黄石港区审计局</w:t>
            </w:r>
          </w:p>
        </w:tc>
        <w:tc>
          <w:tcPr>
            <w:tcW w:w="0" w:type="auto"/>
            <w:tcBorders>
              <w:top w:val="nil"/>
              <w:left w:val="nil"/>
              <w:bottom w:val="single" w:color="000000" w:sz="4" w:space="0"/>
              <w:right w:val="nil"/>
            </w:tcBorders>
            <w:shd w:val="clear" w:color="auto" w:fill="FFFFFF"/>
            <w:noWrap/>
            <w:vAlign w:val="center"/>
          </w:tcPr>
          <w:p w14:paraId="72EB2FB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7143B1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58C3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1A301BD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E0B1CD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20C9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176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80E83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457" w:type="dxa"/>
            <w:gridSpan w:val="3"/>
            <w:tcBorders>
              <w:top w:val="nil"/>
              <w:left w:val="nil"/>
              <w:bottom w:val="single" w:color="000000" w:sz="4" w:space="0"/>
              <w:right w:val="single" w:color="000000" w:sz="4" w:space="0"/>
            </w:tcBorders>
            <w:shd w:val="clear" w:color="auto" w:fill="C0C0C0"/>
            <w:noWrap w:val="0"/>
            <w:vAlign w:val="center"/>
          </w:tcPr>
          <w:p w14:paraId="0858C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383E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444"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061CC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506C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77" w:type="dxa"/>
            <w:vMerge w:val="restart"/>
            <w:tcBorders>
              <w:top w:val="nil"/>
              <w:left w:val="nil"/>
              <w:bottom w:val="single" w:color="000000" w:sz="4" w:space="0"/>
              <w:right w:val="single" w:color="000000" w:sz="4" w:space="0"/>
            </w:tcBorders>
            <w:shd w:val="clear" w:color="auto" w:fill="C0C0C0"/>
            <w:noWrap w:val="0"/>
            <w:vAlign w:val="center"/>
          </w:tcPr>
          <w:p w14:paraId="554A5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95" w:type="dxa"/>
            <w:vMerge w:val="restart"/>
            <w:tcBorders>
              <w:top w:val="nil"/>
              <w:left w:val="nil"/>
              <w:bottom w:val="single" w:color="000000" w:sz="4" w:space="0"/>
              <w:right w:val="single" w:color="000000" w:sz="4" w:space="0"/>
            </w:tcBorders>
            <w:shd w:val="clear" w:color="auto" w:fill="C0C0C0"/>
            <w:noWrap w:val="0"/>
            <w:vAlign w:val="center"/>
          </w:tcPr>
          <w:p w14:paraId="49BD8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485" w:type="dxa"/>
            <w:vMerge w:val="restart"/>
            <w:tcBorders>
              <w:top w:val="nil"/>
              <w:left w:val="nil"/>
              <w:bottom w:val="single" w:color="000000" w:sz="4" w:space="0"/>
              <w:right w:val="single" w:color="000000" w:sz="4" w:space="0"/>
            </w:tcBorders>
            <w:shd w:val="clear" w:color="auto" w:fill="C0C0C0"/>
            <w:noWrap w:val="0"/>
            <w:vAlign w:val="center"/>
          </w:tcPr>
          <w:p w14:paraId="062F2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17A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444"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77039D9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2A6E0DC">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noWrap w:val="0"/>
            <w:vAlign w:val="center"/>
          </w:tcPr>
          <w:p w14:paraId="57256949">
            <w:pPr>
              <w:jc w:val="center"/>
              <w:rPr>
                <w:rFonts w:hint="eastAsia" w:ascii="宋体" w:hAnsi="宋体" w:eastAsia="宋体" w:cs="宋体"/>
                <w:i w:val="0"/>
                <w:iCs w:val="0"/>
                <w:color w:val="000000"/>
                <w:sz w:val="20"/>
                <w:szCs w:val="20"/>
                <w:u w:val="none"/>
              </w:rPr>
            </w:pPr>
          </w:p>
        </w:tc>
        <w:tc>
          <w:tcPr>
            <w:tcW w:w="1295" w:type="dxa"/>
            <w:vMerge w:val="continue"/>
            <w:tcBorders>
              <w:top w:val="nil"/>
              <w:left w:val="nil"/>
              <w:bottom w:val="single" w:color="000000" w:sz="4" w:space="0"/>
              <w:right w:val="single" w:color="000000" w:sz="4" w:space="0"/>
            </w:tcBorders>
            <w:shd w:val="clear" w:color="auto" w:fill="C0C0C0"/>
            <w:noWrap w:val="0"/>
            <w:vAlign w:val="center"/>
          </w:tcPr>
          <w:p w14:paraId="4C0AA855">
            <w:pPr>
              <w:jc w:val="center"/>
              <w:rPr>
                <w:rFonts w:hint="eastAsia" w:ascii="宋体" w:hAnsi="宋体" w:eastAsia="宋体" w:cs="宋体"/>
                <w:i w:val="0"/>
                <w:iCs w:val="0"/>
                <w:color w:val="000000"/>
                <w:sz w:val="20"/>
                <w:szCs w:val="20"/>
                <w:u w:val="none"/>
              </w:rPr>
            </w:pPr>
          </w:p>
        </w:tc>
        <w:tc>
          <w:tcPr>
            <w:tcW w:w="2485" w:type="dxa"/>
            <w:vMerge w:val="continue"/>
            <w:tcBorders>
              <w:top w:val="nil"/>
              <w:left w:val="nil"/>
              <w:bottom w:val="single" w:color="000000" w:sz="4" w:space="0"/>
              <w:right w:val="single" w:color="000000" w:sz="4" w:space="0"/>
            </w:tcBorders>
            <w:shd w:val="clear" w:color="auto" w:fill="C0C0C0"/>
            <w:noWrap w:val="0"/>
            <w:vAlign w:val="center"/>
          </w:tcPr>
          <w:p w14:paraId="23E5B752">
            <w:pPr>
              <w:jc w:val="center"/>
              <w:rPr>
                <w:rFonts w:hint="eastAsia" w:ascii="宋体" w:hAnsi="宋体" w:eastAsia="宋体" w:cs="宋体"/>
                <w:i w:val="0"/>
                <w:iCs w:val="0"/>
                <w:color w:val="000000"/>
                <w:sz w:val="20"/>
                <w:szCs w:val="20"/>
                <w:u w:val="none"/>
              </w:rPr>
            </w:pPr>
          </w:p>
        </w:tc>
      </w:tr>
      <w:tr w14:paraId="5AC7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444"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7DF6E53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D09BDD7">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noWrap w:val="0"/>
            <w:vAlign w:val="center"/>
          </w:tcPr>
          <w:p w14:paraId="608EA3AC">
            <w:pPr>
              <w:jc w:val="center"/>
              <w:rPr>
                <w:rFonts w:hint="eastAsia" w:ascii="宋体" w:hAnsi="宋体" w:eastAsia="宋体" w:cs="宋体"/>
                <w:i w:val="0"/>
                <w:iCs w:val="0"/>
                <w:color w:val="000000"/>
                <w:sz w:val="20"/>
                <w:szCs w:val="20"/>
                <w:u w:val="none"/>
              </w:rPr>
            </w:pPr>
          </w:p>
        </w:tc>
        <w:tc>
          <w:tcPr>
            <w:tcW w:w="1295" w:type="dxa"/>
            <w:vMerge w:val="continue"/>
            <w:tcBorders>
              <w:top w:val="nil"/>
              <w:left w:val="nil"/>
              <w:bottom w:val="single" w:color="000000" w:sz="4" w:space="0"/>
              <w:right w:val="single" w:color="000000" w:sz="4" w:space="0"/>
            </w:tcBorders>
            <w:shd w:val="clear" w:color="auto" w:fill="C0C0C0"/>
            <w:noWrap w:val="0"/>
            <w:vAlign w:val="center"/>
          </w:tcPr>
          <w:p w14:paraId="461E2A60">
            <w:pPr>
              <w:jc w:val="center"/>
              <w:rPr>
                <w:rFonts w:hint="eastAsia" w:ascii="宋体" w:hAnsi="宋体" w:eastAsia="宋体" w:cs="宋体"/>
                <w:i w:val="0"/>
                <w:iCs w:val="0"/>
                <w:color w:val="000000"/>
                <w:sz w:val="20"/>
                <w:szCs w:val="20"/>
                <w:u w:val="none"/>
              </w:rPr>
            </w:pPr>
          </w:p>
        </w:tc>
        <w:tc>
          <w:tcPr>
            <w:tcW w:w="2485" w:type="dxa"/>
            <w:vMerge w:val="continue"/>
            <w:tcBorders>
              <w:top w:val="nil"/>
              <w:left w:val="nil"/>
              <w:bottom w:val="single" w:color="000000" w:sz="4" w:space="0"/>
              <w:right w:val="single" w:color="000000" w:sz="4" w:space="0"/>
            </w:tcBorders>
            <w:shd w:val="clear" w:color="auto" w:fill="C0C0C0"/>
            <w:noWrap w:val="0"/>
            <w:vAlign w:val="center"/>
          </w:tcPr>
          <w:p w14:paraId="7D937FE6">
            <w:pPr>
              <w:jc w:val="center"/>
              <w:rPr>
                <w:rFonts w:hint="eastAsia" w:ascii="宋体" w:hAnsi="宋体" w:eastAsia="宋体" w:cs="宋体"/>
                <w:i w:val="0"/>
                <w:iCs w:val="0"/>
                <w:color w:val="000000"/>
                <w:sz w:val="20"/>
                <w:szCs w:val="20"/>
                <w:u w:val="none"/>
              </w:rPr>
            </w:pPr>
          </w:p>
        </w:tc>
      </w:tr>
      <w:tr w14:paraId="00A6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6265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78473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399F8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62911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DE4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52A4D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2C7B351C">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02DAFEF">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2EC2623">
            <w:pPr>
              <w:jc w:val="right"/>
              <w:rPr>
                <w:rFonts w:hint="eastAsia" w:ascii="宋体" w:hAnsi="宋体" w:eastAsia="宋体" w:cs="宋体"/>
                <w:b/>
                <w:bCs/>
                <w:i w:val="0"/>
                <w:iCs w:val="0"/>
                <w:color w:val="000000"/>
                <w:sz w:val="20"/>
                <w:szCs w:val="20"/>
                <w:u w:val="none"/>
              </w:rPr>
            </w:pPr>
          </w:p>
        </w:tc>
      </w:tr>
      <w:tr w14:paraId="0D29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24983ED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0C3AD14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86878C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1704FF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61FBAAB">
            <w:pPr>
              <w:jc w:val="right"/>
              <w:rPr>
                <w:rFonts w:hint="eastAsia" w:ascii="宋体" w:hAnsi="宋体" w:eastAsia="宋体" w:cs="宋体"/>
                <w:i w:val="0"/>
                <w:iCs w:val="0"/>
                <w:color w:val="000000"/>
                <w:sz w:val="20"/>
                <w:szCs w:val="20"/>
                <w:u w:val="none"/>
              </w:rPr>
            </w:pPr>
          </w:p>
        </w:tc>
      </w:tr>
      <w:tr w14:paraId="6B2D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0" w:type="auto"/>
            <w:gridSpan w:val="7"/>
            <w:tcBorders>
              <w:top w:val="nil"/>
              <w:left w:val="nil"/>
              <w:bottom w:val="nil"/>
              <w:right w:val="nil"/>
            </w:tcBorders>
            <w:shd w:val="clear" w:color="auto" w:fill="FFFFFF"/>
            <w:noWrap/>
            <w:vAlign w:val="center"/>
          </w:tcPr>
          <w:p w14:paraId="15D3E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tc>
      </w:tr>
    </w:tbl>
    <w:p w14:paraId="09E0DE48">
      <w:pPr>
        <w:pStyle w:val="19"/>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720" w:firstLineChars="300"/>
        <w:jc w:val="both"/>
        <w:rPr>
          <w:rStyle w:val="10"/>
          <w:rFonts w:hint="default" w:ascii="微软雅黑" w:hAnsi="微软雅黑" w:eastAsia="微软雅黑" w:cs="微软雅黑"/>
          <w:color w:val="333333"/>
          <w:shd w:val="clear" w:color="auto" w:fill="FFFFFF"/>
          <w:lang w:val="en-US" w:eastAsia="zh-CN"/>
        </w:rPr>
      </w:pPr>
      <w:r>
        <w:rPr>
          <w:rStyle w:val="10"/>
          <w:rFonts w:hint="eastAsia" w:ascii="微软雅黑" w:hAnsi="微软雅黑" w:eastAsia="微软雅黑" w:cs="微软雅黑"/>
          <w:color w:val="333333"/>
          <w:shd w:val="clear" w:color="auto" w:fill="FFFFFF"/>
          <w:lang w:val="en-US" w:eastAsia="zh-CN"/>
        </w:rPr>
        <w:t xml:space="preserve"> </w:t>
      </w:r>
      <w:r>
        <w:rPr>
          <w:rFonts w:hint="eastAsia" w:eastAsia="宋体" w:cs="宋体"/>
          <w:kern w:val="0"/>
          <w:sz w:val="24"/>
          <w:szCs w:val="24"/>
          <w:lang w:val="en-US" w:eastAsia="zh-CN" w:bidi="ar-SA"/>
        </w:rPr>
        <w:t>附注：我部门（单位）无此项内容，本表无数据</w:t>
      </w:r>
    </w:p>
    <w:p w14:paraId="1BFED6E5">
      <w:pPr>
        <w:pStyle w:val="7"/>
        <w:widowControl/>
        <w:spacing w:before="76" w:beforeAutospacing="0" w:after="76" w:afterAutospacing="0" w:line="450" w:lineRule="atLeast"/>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第三部分 20</w:t>
      </w:r>
      <w:r>
        <w:rPr>
          <w:rStyle w:val="10"/>
          <w:rFonts w:ascii="微软雅黑" w:hAnsi="微软雅黑" w:eastAsia="微软雅黑" w:cs="微软雅黑"/>
          <w:color w:val="333333"/>
          <w:shd w:val="clear" w:color="auto" w:fill="FFFFFF"/>
        </w:rPr>
        <w:t>2</w:t>
      </w:r>
      <w:r>
        <w:rPr>
          <w:rStyle w:val="10"/>
          <w:rFonts w:hint="eastAsia" w:ascii="微软雅黑" w:hAnsi="微软雅黑" w:eastAsia="微软雅黑" w:cs="微软雅黑"/>
          <w:color w:val="333333"/>
          <w:shd w:val="clear" w:color="auto" w:fill="FFFFFF"/>
          <w:lang w:val="en-US" w:eastAsia="zh-CN"/>
        </w:rPr>
        <w:t>1</w:t>
      </w:r>
      <w:r>
        <w:rPr>
          <w:rStyle w:val="10"/>
          <w:rFonts w:hint="eastAsia" w:ascii="微软雅黑" w:hAnsi="微软雅黑" w:eastAsia="微软雅黑" w:cs="微软雅黑"/>
          <w:color w:val="333333"/>
          <w:shd w:val="clear" w:color="auto" w:fill="FFFFFF"/>
        </w:rPr>
        <w:t>年部门决算情况说明</w:t>
      </w:r>
    </w:p>
    <w:p w14:paraId="4AAC8034">
      <w:pPr>
        <w:pStyle w:val="4"/>
        <w:autoSpaceDE w:val="0"/>
        <w:spacing w:line="560" w:lineRule="exact"/>
        <w:ind w:left="420" w:leftChars="200" w:firstLine="143" w:firstLineChars="50"/>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（一）收入与支出预算执行情况分析</w:t>
      </w:r>
    </w:p>
    <w:p w14:paraId="10AF1000">
      <w:pPr>
        <w:pStyle w:val="7"/>
        <w:widowControl/>
        <w:spacing w:before="76" w:after="76"/>
        <w:ind w:firstLine="420"/>
        <w:rPr>
          <w:rFonts w:asciiTheme="minorEastAsia" w:hAnsiTheme="minorEastAsia" w:cstheme="minorEastAsia"/>
          <w:color w:val="000000"/>
          <w:spacing w:val="2"/>
          <w:kern w:val="2"/>
          <w:sz w:val="28"/>
          <w:szCs w:val="28"/>
          <w:highlight w:val="none"/>
        </w:rPr>
      </w:pPr>
      <w:r>
        <w:rPr>
          <w:rFonts w:hint="eastAsia" w:asciiTheme="minorEastAsia" w:hAnsiTheme="minorEastAsia" w:cstheme="minorEastAsia"/>
          <w:color w:val="000000"/>
          <w:spacing w:val="2"/>
          <w:kern w:val="2"/>
          <w:sz w:val="28"/>
          <w:szCs w:val="28"/>
        </w:rPr>
        <w:t>20</w:t>
      </w:r>
      <w:r>
        <w:rPr>
          <w:rFonts w:asciiTheme="minorEastAsia" w:hAnsiTheme="minorEastAsia" w:cstheme="minorEastAsia"/>
          <w:color w:val="000000"/>
          <w:spacing w:val="2"/>
          <w:kern w:val="2"/>
          <w:sz w:val="28"/>
          <w:szCs w:val="28"/>
        </w:rPr>
        <w:t>2</w:t>
      </w:r>
      <w:r>
        <w:rPr>
          <w:rFonts w:hint="eastAsia" w:asciiTheme="minorEastAsia" w:hAnsiTheme="minorEastAsia" w:cstheme="minorEastAsia"/>
          <w:color w:val="000000"/>
          <w:spacing w:val="2"/>
          <w:kern w:val="2"/>
          <w:sz w:val="28"/>
          <w:szCs w:val="28"/>
          <w:lang w:val="en-US" w:eastAsia="zh-CN"/>
        </w:rPr>
        <w:t>1</w:t>
      </w:r>
      <w:r>
        <w:rPr>
          <w:rFonts w:hint="eastAsia" w:asciiTheme="minorEastAsia" w:hAnsiTheme="minorEastAsia" w:cstheme="minorEastAsia"/>
          <w:color w:val="000000"/>
          <w:spacing w:val="2"/>
          <w:kern w:val="2"/>
          <w:sz w:val="28"/>
          <w:szCs w:val="28"/>
        </w:rPr>
        <w:t>年财政收入预算数</w:t>
      </w:r>
      <w:r>
        <w:rPr>
          <w:rFonts w:hint="eastAsia" w:asciiTheme="minorEastAsia" w:hAnsiTheme="minorEastAsia" w:cstheme="minorEastAsia"/>
          <w:color w:val="000000"/>
          <w:spacing w:val="2"/>
          <w:kern w:val="2"/>
          <w:sz w:val="28"/>
          <w:szCs w:val="28"/>
          <w:highlight w:val="none"/>
          <w:lang w:val="en-US" w:eastAsia="zh-CN"/>
        </w:rPr>
        <w:t>139.88万</w:t>
      </w:r>
      <w:r>
        <w:rPr>
          <w:rFonts w:hint="eastAsia" w:asciiTheme="minorEastAsia" w:hAnsiTheme="minorEastAsia" w:cstheme="minorEastAsia"/>
          <w:color w:val="000000"/>
          <w:spacing w:val="2"/>
          <w:kern w:val="2"/>
          <w:sz w:val="28"/>
          <w:szCs w:val="28"/>
          <w:highlight w:val="none"/>
        </w:rPr>
        <w:t>元</w:t>
      </w:r>
      <w:r>
        <w:rPr>
          <w:rFonts w:hint="eastAsia" w:asciiTheme="minorEastAsia" w:hAnsiTheme="minorEastAsia" w:cstheme="minorEastAsia"/>
          <w:color w:val="000000"/>
          <w:spacing w:val="2"/>
          <w:kern w:val="2"/>
          <w:sz w:val="28"/>
          <w:szCs w:val="28"/>
        </w:rPr>
        <w:t>，</w:t>
      </w:r>
      <w:r>
        <w:rPr>
          <w:rFonts w:hint="eastAsia" w:asciiTheme="minorEastAsia" w:hAnsiTheme="minorEastAsia" w:cstheme="minorEastAsia"/>
          <w:color w:val="000000"/>
          <w:spacing w:val="2"/>
          <w:kern w:val="2"/>
          <w:sz w:val="28"/>
          <w:szCs w:val="28"/>
          <w:highlight w:val="none"/>
        </w:rPr>
        <w:t>其中人员经费</w:t>
      </w:r>
      <w:r>
        <w:rPr>
          <w:rFonts w:hint="eastAsia" w:asciiTheme="minorEastAsia" w:hAnsiTheme="minorEastAsia" w:cstheme="minorEastAsia"/>
          <w:color w:val="000000"/>
          <w:spacing w:val="2"/>
          <w:kern w:val="2"/>
          <w:sz w:val="28"/>
          <w:szCs w:val="28"/>
          <w:highlight w:val="none"/>
          <w:lang w:val="en-US" w:eastAsia="zh-CN"/>
        </w:rPr>
        <w:t>63.52万</w:t>
      </w:r>
      <w:r>
        <w:rPr>
          <w:rFonts w:hint="eastAsia" w:asciiTheme="minorEastAsia" w:hAnsiTheme="minorEastAsia" w:cstheme="minorEastAsia"/>
          <w:color w:val="000000"/>
          <w:spacing w:val="2"/>
          <w:kern w:val="2"/>
          <w:sz w:val="28"/>
          <w:szCs w:val="28"/>
          <w:highlight w:val="none"/>
        </w:rPr>
        <w:t>元，公用经费</w:t>
      </w:r>
      <w:r>
        <w:rPr>
          <w:rFonts w:hint="eastAsia" w:asciiTheme="minorEastAsia" w:hAnsiTheme="minorEastAsia" w:cstheme="minorEastAsia"/>
          <w:color w:val="000000"/>
          <w:spacing w:val="2"/>
          <w:kern w:val="2"/>
          <w:sz w:val="28"/>
          <w:szCs w:val="28"/>
          <w:highlight w:val="none"/>
          <w:lang w:val="en-US" w:eastAsia="zh-CN"/>
        </w:rPr>
        <w:t>76.36万</w:t>
      </w:r>
      <w:r>
        <w:rPr>
          <w:rFonts w:hint="eastAsia" w:asciiTheme="minorEastAsia" w:hAnsiTheme="minorEastAsia" w:cstheme="minorEastAsia"/>
          <w:color w:val="000000"/>
          <w:spacing w:val="2"/>
          <w:kern w:val="2"/>
          <w:sz w:val="28"/>
          <w:szCs w:val="28"/>
          <w:highlight w:val="none"/>
        </w:rPr>
        <w:t>元, 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年财政支出预算数</w:t>
      </w:r>
      <w:r>
        <w:rPr>
          <w:rFonts w:hint="eastAsia" w:asciiTheme="minorEastAsia" w:hAnsiTheme="minorEastAsia" w:cstheme="minorEastAsia"/>
          <w:color w:val="000000"/>
          <w:spacing w:val="2"/>
          <w:kern w:val="2"/>
          <w:sz w:val="28"/>
          <w:szCs w:val="28"/>
          <w:highlight w:val="none"/>
          <w:lang w:val="en-US" w:eastAsia="zh-CN"/>
        </w:rPr>
        <w:t>139.88万</w:t>
      </w:r>
      <w:r>
        <w:rPr>
          <w:rFonts w:hint="eastAsia" w:asciiTheme="minorEastAsia" w:hAnsiTheme="minorEastAsia" w:cstheme="minorEastAsia"/>
          <w:color w:val="000000"/>
          <w:spacing w:val="2"/>
          <w:kern w:val="2"/>
          <w:sz w:val="28"/>
          <w:szCs w:val="28"/>
          <w:highlight w:val="none"/>
        </w:rPr>
        <w:t>元，其中人员经费</w:t>
      </w:r>
      <w:r>
        <w:rPr>
          <w:rFonts w:hint="eastAsia" w:asciiTheme="minorEastAsia" w:hAnsiTheme="minorEastAsia" w:cstheme="minorEastAsia"/>
          <w:color w:val="000000"/>
          <w:spacing w:val="2"/>
          <w:kern w:val="2"/>
          <w:sz w:val="28"/>
          <w:szCs w:val="28"/>
          <w:highlight w:val="none"/>
          <w:lang w:val="en-US" w:eastAsia="zh-CN"/>
        </w:rPr>
        <w:t>63.52万</w:t>
      </w:r>
      <w:r>
        <w:rPr>
          <w:rFonts w:hint="eastAsia" w:asciiTheme="minorEastAsia" w:hAnsiTheme="minorEastAsia" w:cstheme="minorEastAsia"/>
          <w:color w:val="000000"/>
          <w:spacing w:val="2"/>
          <w:kern w:val="2"/>
          <w:sz w:val="28"/>
          <w:szCs w:val="28"/>
          <w:highlight w:val="none"/>
        </w:rPr>
        <w:t>元，公用经费</w:t>
      </w:r>
      <w:r>
        <w:rPr>
          <w:rFonts w:hint="eastAsia" w:asciiTheme="minorEastAsia" w:hAnsiTheme="minorEastAsia" w:cstheme="minorEastAsia"/>
          <w:color w:val="000000"/>
          <w:spacing w:val="2"/>
          <w:kern w:val="2"/>
          <w:sz w:val="28"/>
          <w:szCs w:val="28"/>
          <w:highlight w:val="none"/>
          <w:lang w:val="en-US" w:eastAsia="zh-CN"/>
        </w:rPr>
        <w:t>76.36万</w:t>
      </w:r>
      <w:r>
        <w:rPr>
          <w:rFonts w:hint="eastAsia" w:asciiTheme="minorEastAsia" w:hAnsiTheme="minorEastAsia" w:cstheme="minorEastAsia"/>
          <w:color w:val="000000"/>
          <w:spacing w:val="2"/>
          <w:kern w:val="2"/>
          <w:sz w:val="28"/>
          <w:szCs w:val="28"/>
          <w:highlight w:val="none"/>
        </w:rPr>
        <w:t>元</w:t>
      </w:r>
      <w:r>
        <w:rPr>
          <w:rFonts w:hint="eastAsia" w:asciiTheme="minorEastAsia" w:hAnsiTheme="minorEastAsia" w:cstheme="minorEastAsia"/>
          <w:color w:val="000000"/>
          <w:spacing w:val="2"/>
          <w:kern w:val="2"/>
          <w:sz w:val="28"/>
          <w:szCs w:val="28"/>
          <w:highlight w:val="none"/>
          <w:lang w:eastAsia="zh-CN"/>
        </w:rPr>
        <w:t>；</w:t>
      </w:r>
      <w:r>
        <w:rPr>
          <w:rFonts w:hint="eastAsia" w:asciiTheme="minorEastAsia" w:hAnsiTheme="minorEastAsia" w:cstheme="minorEastAsia"/>
          <w:color w:val="000000"/>
          <w:spacing w:val="2"/>
          <w:kern w:val="2"/>
          <w:sz w:val="28"/>
          <w:szCs w:val="28"/>
          <w:highlight w:val="none"/>
        </w:rPr>
        <w:t>20</w:t>
      </w:r>
      <w:r>
        <w:rPr>
          <w:rFonts w:hint="eastAsia" w:asciiTheme="minorEastAsia" w:hAnsiTheme="minorEastAsia" w:cstheme="minorEastAsia"/>
          <w:color w:val="000000"/>
          <w:spacing w:val="2"/>
          <w:kern w:val="2"/>
          <w:sz w:val="28"/>
          <w:szCs w:val="28"/>
          <w:highlight w:val="none"/>
          <w:lang w:val="en-US" w:eastAsia="zh-CN"/>
        </w:rPr>
        <w:t>20</w:t>
      </w:r>
      <w:r>
        <w:rPr>
          <w:rFonts w:hint="eastAsia" w:asciiTheme="minorEastAsia" w:hAnsiTheme="minorEastAsia" w:cstheme="minorEastAsia"/>
          <w:color w:val="000000"/>
          <w:spacing w:val="2"/>
          <w:kern w:val="2"/>
          <w:sz w:val="28"/>
          <w:szCs w:val="28"/>
          <w:highlight w:val="none"/>
        </w:rPr>
        <w:t>年财政收入预算数</w:t>
      </w:r>
      <w:r>
        <w:rPr>
          <w:rFonts w:hint="eastAsia" w:asciiTheme="minorEastAsia" w:hAnsiTheme="minorEastAsia" w:cstheme="minorEastAsia"/>
          <w:color w:val="000000"/>
          <w:spacing w:val="2"/>
          <w:kern w:val="2"/>
          <w:sz w:val="28"/>
          <w:szCs w:val="28"/>
          <w:highlight w:val="none"/>
          <w:lang w:val="en-US" w:eastAsia="zh-CN"/>
        </w:rPr>
        <w:t>120.17万</w:t>
      </w:r>
      <w:r>
        <w:rPr>
          <w:rFonts w:hint="eastAsia" w:asciiTheme="minorEastAsia" w:hAnsiTheme="minorEastAsia" w:cstheme="minorEastAsia"/>
          <w:color w:val="000000"/>
          <w:spacing w:val="2"/>
          <w:kern w:val="2"/>
          <w:sz w:val="28"/>
          <w:szCs w:val="28"/>
          <w:highlight w:val="none"/>
        </w:rPr>
        <w:t>元，其中人员经费</w:t>
      </w:r>
      <w:r>
        <w:rPr>
          <w:rFonts w:hint="eastAsia" w:asciiTheme="minorEastAsia" w:hAnsiTheme="minorEastAsia" w:cstheme="minorEastAsia"/>
          <w:color w:val="000000"/>
          <w:spacing w:val="2"/>
          <w:kern w:val="2"/>
          <w:sz w:val="28"/>
          <w:szCs w:val="28"/>
          <w:highlight w:val="none"/>
          <w:lang w:val="en-US" w:eastAsia="zh-CN"/>
        </w:rPr>
        <w:t>71.41万</w:t>
      </w:r>
      <w:r>
        <w:rPr>
          <w:rFonts w:hint="eastAsia" w:asciiTheme="minorEastAsia" w:hAnsiTheme="minorEastAsia" w:cstheme="minorEastAsia"/>
          <w:color w:val="000000"/>
          <w:spacing w:val="2"/>
          <w:kern w:val="2"/>
          <w:sz w:val="28"/>
          <w:szCs w:val="28"/>
          <w:highlight w:val="none"/>
        </w:rPr>
        <w:t>元，公用经费</w:t>
      </w:r>
      <w:r>
        <w:rPr>
          <w:rFonts w:hint="eastAsia" w:asciiTheme="minorEastAsia" w:hAnsiTheme="minorEastAsia" w:cstheme="minorEastAsia"/>
          <w:color w:val="000000"/>
          <w:spacing w:val="2"/>
          <w:kern w:val="2"/>
          <w:sz w:val="28"/>
          <w:szCs w:val="28"/>
          <w:highlight w:val="none"/>
          <w:lang w:val="en-US" w:eastAsia="zh-CN"/>
        </w:rPr>
        <w:t>48.76万</w:t>
      </w:r>
      <w:r>
        <w:rPr>
          <w:rFonts w:hint="eastAsia" w:asciiTheme="minorEastAsia" w:hAnsiTheme="minorEastAsia" w:cstheme="minorEastAsia"/>
          <w:color w:val="000000"/>
          <w:spacing w:val="2"/>
          <w:kern w:val="2"/>
          <w:sz w:val="28"/>
          <w:szCs w:val="28"/>
          <w:highlight w:val="none"/>
        </w:rPr>
        <w:t>元, 20</w:t>
      </w:r>
      <w:r>
        <w:rPr>
          <w:rFonts w:hint="eastAsia" w:asciiTheme="minorEastAsia" w:hAnsiTheme="minorEastAsia" w:cstheme="minorEastAsia"/>
          <w:color w:val="000000"/>
          <w:spacing w:val="2"/>
          <w:kern w:val="2"/>
          <w:sz w:val="28"/>
          <w:szCs w:val="28"/>
          <w:highlight w:val="none"/>
          <w:lang w:val="en-US" w:eastAsia="zh-CN"/>
        </w:rPr>
        <w:t>20</w:t>
      </w:r>
      <w:r>
        <w:rPr>
          <w:rFonts w:hint="eastAsia" w:asciiTheme="minorEastAsia" w:hAnsiTheme="minorEastAsia" w:cstheme="minorEastAsia"/>
          <w:color w:val="000000"/>
          <w:spacing w:val="2"/>
          <w:kern w:val="2"/>
          <w:sz w:val="28"/>
          <w:szCs w:val="28"/>
          <w:highlight w:val="none"/>
        </w:rPr>
        <w:t>年财政支出预算数</w:t>
      </w:r>
      <w:r>
        <w:rPr>
          <w:rFonts w:hint="eastAsia" w:asciiTheme="minorEastAsia" w:hAnsiTheme="minorEastAsia" w:cstheme="minorEastAsia"/>
          <w:color w:val="000000"/>
          <w:spacing w:val="2"/>
          <w:kern w:val="2"/>
          <w:sz w:val="28"/>
          <w:szCs w:val="28"/>
          <w:highlight w:val="none"/>
          <w:lang w:val="en-US" w:eastAsia="zh-CN"/>
        </w:rPr>
        <w:t>120.17万</w:t>
      </w:r>
      <w:r>
        <w:rPr>
          <w:rFonts w:hint="eastAsia" w:asciiTheme="minorEastAsia" w:hAnsiTheme="minorEastAsia" w:cstheme="minorEastAsia"/>
          <w:color w:val="000000"/>
          <w:spacing w:val="2"/>
          <w:kern w:val="2"/>
          <w:sz w:val="28"/>
          <w:szCs w:val="28"/>
          <w:highlight w:val="none"/>
        </w:rPr>
        <w:t>元，其中人员经费</w:t>
      </w:r>
      <w:r>
        <w:rPr>
          <w:rFonts w:hint="eastAsia" w:asciiTheme="minorEastAsia" w:hAnsiTheme="minorEastAsia" w:cstheme="minorEastAsia"/>
          <w:color w:val="000000"/>
          <w:spacing w:val="2"/>
          <w:kern w:val="2"/>
          <w:sz w:val="28"/>
          <w:szCs w:val="28"/>
          <w:highlight w:val="none"/>
          <w:lang w:val="en-US" w:eastAsia="zh-CN"/>
        </w:rPr>
        <w:t>71.41万</w:t>
      </w:r>
      <w:r>
        <w:rPr>
          <w:rFonts w:hint="eastAsia" w:asciiTheme="minorEastAsia" w:hAnsiTheme="minorEastAsia" w:cstheme="minorEastAsia"/>
          <w:color w:val="000000"/>
          <w:spacing w:val="2"/>
          <w:kern w:val="2"/>
          <w:sz w:val="28"/>
          <w:szCs w:val="28"/>
          <w:highlight w:val="none"/>
        </w:rPr>
        <w:t>元，公用经费</w:t>
      </w:r>
      <w:r>
        <w:rPr>
          <w:rFonts w:hint="eastAsia" w:asciiTheme="minorEastAsia" w:hAnsiTheme="minorEastAsia" w:cstheme="minorEastAsia"/>
          <w:color w:val="000000"/>
          <w:spacing w:val="2"/>
          <w:kern w:val="2"/>
          <w:sz w:val="28"/>
          <w:szCs w:val="28"/>
          <w:highlight w:val="none"/>
          <w:lang w:val="en-US" w:eastAsia="zh-CN"/>
        </w:rPr>
        <w:t>48.76万</w:t>
      </w:r>
      <w:r>
        <w:rPr>
          <w:rFonts w:hint="eastAsia" w:asciiTheme="minorEastAsia" w:hAnsiTheme="minorEastAsia" w:cstheme="minorEastAsia"/>
          <w:color w:val="000000"/>
          <w:spacing w:val="2"/>
          <w:kern w:val="2"/>
          <w:sz w:val="28"/>
          <w:szCs w:val="28"/>
          <w:highlight w:val="none"/>
        </w:rPr>
        <w:t>元,</w:t>
      </w:r>
      <w:r>
        <w:rPr>
          <w:rFonts w:asciiTheme="minorEastAsia" w:hAnsiTheme="minorEastAsia" w:cstheme="minorEastAsia"/>
          <w:color w:val="000000"/>
          <w:spacing w:val="2"/>
          <w:kern w:val="2"/>
          <w:sz w:val="28"/>
          <w:szCs w:val="28"/>
          <w:highlight w:val="none"/>
        </w:rPr>
        <w:t>202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年收入预算数安排比上年增加</w:t>
      </w:r>
      <w:r>
        <w:rPr>
          <w:rFonts w:hint="eastAsia" w:asciiTheme="minorEastAsia" w:hAnsiTheme="minorEastAsia" w:cstheme="minorEastAsia"/>
          <w:color w:val="000000"/>
          <w:spacing w:val="2"/>
          <w:kern w:val="2"/>
          <w:sz w:val="28"/>
          <w:szCs w:val="28"/>
          <w:highlight w:val="none"/>
          <w:lang w:val="en-US" w:eastAsia="zh-CN"/>
        </w:rPr>
        <w:t>19.71万</w:t>
      </w:r>
      <w:r>
        <w:rPr>
          <w:rFonts w:hint="eastAsia" w:asciiTheme="minorEastAsia" w:hAnsiTheme="minorEastAsia" w:cstheme="minorEastAsia"/>
          <w:color w:val="000000"/>
          <w:spacing w:val="2"/>
          <w:kern w:val="2"/>
          <w:sz w:val="28"/>
          <w:szCs w:val="28"/>
          <w:highlight w:val="none"/>
        </w:rPr>
        <w:t>元，20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年支出预算数安排比上年增加</w:t>
      </w:r>
      <w:r>
        <w:rPr>
          <w:rFonts w:hint="eastAsia" w:asciiTheme="minorEastAsia" w:hAnsiTheme="minorEastAsia" w:cstheme="minorEastAsia"/>
          <w:color w:val="000000"/>
          <w:spacing w:val="2"/>
          <w:kern w:val="2"/>
          <w:sz w:val="28"/>
          <w:szCs w:val="28"/>
          <w:highlight w:val="none"/>
          <w:lang w:val="en-US" w:eastAsia="zh-CN"/>
        </w:rPr>
        <w:t>19.71万</w:t>
      </w:r>
      <w:r>
        <w:rPr>
          <w:rFonts w:hint="eastAsia" w:asciiTheme="minorEastAsia" w:hAnsiTheme="minorEastAsia" w:cstheme="minorEastAsia"/>
          <w:color w:val="000000"/>
          <w:spacing w:val="2"/>
          <w:kern w:val="2"/>
          <w:sz w:val="28"/>
          <w:szCs w:val="28"/>
          <w:highlight w:val="none"/>
        </w:rPr>
        <w:t>元。</w:t>
      </w:r>
    </w:p>
    <w:p w14:paraId="219B8E73">
      <w:pPr>
        <w:pStyle w:val="7"/>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1、收入支出与预算对比分析</w:t>
      </w:r>
    </w:p>
    <w:p w14:paraId="6B56BE69">
      <w:pPr>
        <w:pStyle w:val="7"/>
        <w:widowControl/>
        <w:spacing w:before="76" w:after="76"/>
        <w:ind w:firstLine="420"/>
        <w:rPr>
          <w:rFonts w:hint="eastAsia" w:asciiTheme="minorEastAsia" w:hAnsiTheme="minorEastAsia" w:cstheme="minorEastAsia"/>
          <w:color w:val="000000"/>
          <w:spacing w:val="2"/>
          <w:kern w:val="2"/>
          <w:sz w:val="28"/>
          <w:szCs w:val="28"/>
          <w:highlight w:val="none"/>
        </w:rPr>
      </w:pPr>
      <w:r>
        <w:rPr>
          <w:rFonts w:hint="eastAsia" w:asciiTheme="minorEastAsia" w:hAnsiTheme="minorEastAsia" w:cstheme="minorEastAsia"/>
          <w:color w:val="000000"/>
          <w:spacing w:val="2"/>
          <w:kern w:val="2"/>
          <w:sz w:val="28"/>
          <w:szCs w:val="28"/>
          <w:highlight w:val="none"/>
        </w:rPr>
        <w:t>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年全年总收入</w:t>
      </w:r>
      <w:r>
        <w:rPr>
          <w:rFonts w:hint="eastAsia" w:asciiTheme="minorEastAsia" w:hAnsiTheme="minorEastAsia" w:cstheme="minorEastAsia"/>
          <w:color w:val="000000"/>
          <w:spacing w:val="2"/>
          <w:kern w:val="2"/>
          <w:sz w:val="28"/>
          <w:szCs w:val="28"/>
          <w:highlight w:val="none"/>
          <w:lang w:val="en-US" w:eastAsia="zh-CN"/>
        </w:rPr>
        <w:t>237.93万</w:t>
      </w:r>
      <w:r>
        <w:rPr>
          <w:rFonts w:hint="eastAsia" w:asciiTheme="minorEastAsia" w:hAnsiTheme="minorEastAsia" w:cstheme="minorEastAsia"/>
          <w:color w:val="000000"/>
          <w:spacing w:val="2"/>
          <w:kern w:val="2"/>
          <w:sz w:val="28"/>
          <w:szCs w:val="28"/>
          <w:highlight w:val="none"/>
        </w:rPr>
        <w:t>元,其中</w:t>
      </w:r>
      <w:r>
        <w:rPr>
          <w:rFonts w:hint="eastAsia" w:asciiTheme="minorEastAsia" w:hAnsiTheme="minorEastAsia" w:cstheme="minorEastAsia"/>
          <w:color w:val="000000"/>
          <w:spacing w:val="2"/>
          <w:kern w:val="2"/>
          <w:sz w:val="28"/>
          <w:szCs w:val="28"/>
          <w:highlight w:val="none"/>
          <w:lang w:eastAsia="zh-CN"/>
        </w:rPr>
        <w:t>财政拨款</w:t>
      </w:r>
      <w:r>
        <w:rPr>
          <w:rFonts w:hint="eastAsia" w:asciiTheme="minorEastAsia" w:hAnsiTheme="minorEastAsia" w:cstheme="minorEastAsia"/>
          <w:color w:val="000000"/>
          <w:spacing w:val="2"/>
          <w:kern w:val="2"/>
          <w:sz w:val="28"/>
          <w:szCs w:val="28"/>
          <w:highlight w:val="none"/>
        </w:rPr>
        <w:t>决算收入</w:t>
      </w:r>
      <w:r>
        <w:rPr>
          <w:rFonts w:hint="eastAsia" w:asciiTheme="minorEastAsia" w:hAnsiTheme="minorEastAsia" w:cstheme="minorEastAsia"/>
          <w:color w:val="000000"/>
          <w:spacing w:val="2"/>
          <w:kern w:val="2"/>
          <w:sz w:val="28"/>
          <w:szCs w:val="28"/>
          <w:highlight w:val="none"/>
          <w:lang w:val="en-US" w:eastAsia="zh-CN"/>
        </w:rPr>
        <w:t>222.02万</w:t>
      </w:r>
      <w:r>
        <w:rPr>
          <w:rFonts w:hint="eastAsia" w:asciiTheme="minorEastAsia" w:hAnsiTheme="minorEastAsia" w:cstheme="minorEastAsia"/>
          <w:color w:val="000000"/>
          <w:spacing w:val="2"/>
          <w:kern w:val="2"/>
          <w:sz w:val="28"/>
          <w:szCs w:val="28"/>
          <w:highlight w:val="none"/>
        </w:rPr>
        <w:t>元,其它收入</w:t>
      </w:r>
      <w:r>
        <w:rPr>
          <w:rFonts w:hint="eastAsia" w:asciiTheme="minorEastAsia" w:hAnsiTheme="minorEastAsia" w:cstheme="minorEastAsia"/>
          <w:color w:val="000000"/>
          <w:spacing w:val="2"/>
          <w:kern w:val="2"/>
          <w:sz w:val="28"/>
          <w:szCs w:val="28"/>
          <w:highlight w:val="none"/>
          <w:lang w:val="en-US" w:eastAsia="zh-CN"/>
        </w:rPr>
        <w:t>15.91万</w:t>
      </w:r>
      <w:r>
        <w:rPr>
          <w:rFonts w:hint="eastAsia" w:asciiTheme="minorEastAsia" w:hAnsiTheme="minorEastAsia" w:cstheme="minorEastAsia"/>
          <w:color w:val="000000"/>
          <w:spacing w:val="2"/>
          <w:kern w:val="2"/>
          <w:sz w:val="28"/>
          <w:szCs w:val="28"/>
          <w:highlight w:val="none"/>
        </w:rPr>
        <w:t>元, 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年全年决算总支出</w:t>
      </w:r>
      <w:r>
        <w:rPr>
          <w:rFonts w:hint="eastAsia" w:asciiTheme="minorEastAsia" w:hAnsiTheme="minorEastAsia" w:cstheme="minorEastAsia"/>
          <w:color w:val="000000"/>
          <w:spacing w:val="2"/>
          <w:kern w:val="2"/>
          <w:sz w:val="28"/>
          <w:szCs w:val="28"/>
          <w:highlight w:val="none"/>
          <w:lang w:val="en-US" w:eastAsia="zh-CN"/>
        </w:rPr>
        <w:t>237.93万</w:t>
      </w:r>
      <w:r>
        <w:rPr>
          <w:rFonts w:hint="eastAsia" w:asciiTheme="minorEastAsia" w:hAnsiTheme="minorEastAsia" w:cstheme="minorEastAsia"/>
          <w:color w:val="000000"/>
          <w:spacing w:val="2"/>
          <w:kern w:val="2"/>
          <w:sz w:val="28"/>
          <w:szCs w:val="28"/>
          <w:highlight w:val="none"/>
        </w:rPr>
        <w:t>元,其中基本支出</w:t>
      </w:r>
      <w:r>
        <w:rPr>
          <w:rFonts w:hint="eastAsia" w:asciiTheme="minorEastAsia" w:hAnsiTheme="minorEastAsia" w:cstheme="minorEastAsia"/>
          <w:color w:val="000000"/>
          <w:spacing w:val="2"/>
          <w:kern w:val="2"/>
          <w:sz w:val="28"/>
          <w:szCs w:val="28"/>
          <w:highlight w:val="none"/>
          <w:lang w:val="en-US" w:eastAsia="zh-CN"/>
        </w:rPr>
        <w:t>237.93万</w:t>
      </w:r>
      <w:r>
        <w:rPr>
          <w:rFonts w:hint="eastAsia" w:asciiTheme="minorEastAsia" w:hAnsiTheme="minorEastAsia" w:cstheme="minorEastAsia"/>
          <w:color w:val="000000"/>
          <w:spacing w:val="2"/>
          <w:kern w:val="2"/>
          <w:sz w:val="28"/>
          <w:szCs w:val="28"/>
          <w:highlight w:val="none"/>
        </w:rPr>
        <w:t>元,20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年财政预算数</w:t>
      </w:r>
      <w:r>
        <w:rPr>
          <w:rFonts w:hint="eastAsia" w:asciiTheme="minorEastAsia" w:hAnsiTheme="minorEastAsia" w:cstheme="minorEastAsia"/>
          <w:color w:val="000000"/>
          <w:spacing w:val="2"/>
          <w:kern w:val="2"/>
          <w:sz w:val="28"/>
          <w:szCs w:val="28"/>
          <w:highlight w:val="none"/>
          <w:lang w:val="en-US" w:eastAsia="zh-CN"/>
        </w:rPr>
        <w:t>139.88万</w:t>
      </w:r>
      <w:r>
        <w:rPr>
          <w:rFonts w:hint="eastAsia" w:asciiTheme="minorEastAsia" w:hAnsiTheme="minorEastAsia" w:cstheme="minorEastAsia"/>
          <w:color w:val="000000"/>
          <w:spacing w:val="2"/>
          <w:kern w:val="2"/>
          <w:sz w:val="28"/>
          <w:szCs w:val="28"/>
          <w:highlight w:val="none"/>
        </w:rPr>
        <w:t>元，财拔决算比预算多</w:t>
      </w:r>
      <w:r>
        <w:rPr>
          <w:rFonts w:hint="eastAsia" w:asciiTheme="minorEastAsia" w:hAnsiTheme="minorEastAsia" w:cstheme="minorEastAsia"/>
          <w:color w:val="000000"/>
          <w:spacing w:val="2"/>
          <w:kern w:val="2"/>
          <w:sz w:val="28"/>
          <w:szCs w:val="28"/>
          <w:highlight w:val="none"/>
          <w:lang w:val="en-US" w:eastAsia="zh-CN"/>
        </w:rPr>
        <w:t>98.05万</w:t>
      </w:r>
      <w:r>
        <w:rPr>
          <w:rFonts w:hint="eastAsia" w:asciiTheme="minorEastAsia" w:hAnsiTheme="minorEastAsia" w:cstheme="minorEastAsia"/>
          <w:color w:val="000000"/>
          <w:spacing w:val="2"/>
          <w:kern w:val="2"/>
          <w:sz w:val="28"/>
          <w:szCs w:val="28"/>
          <w:highlight w:val="none"/>
        </w:rPr>
        <w:t>元,幅度为</w:t>
      </w:r>
      <w:r>
        <w:rPr>
          <w:rFonts w:hint="eastAsia" w:asciiTheme="minorEastAsia" w:hAnsiTheme="minorEastAsia" w:cstheme="minorEastAsia"/>
          <w:color w:val="000000"/>
          <w:spacing w:val="2"/>
          <w:kern w:val="2"/>
          <w:sz w:val="28"/>
          <w:szCs w:val="28"/>
          <w:highlight w:val="none"/>
          <w:lang w:val="en-US" w:eastAsia="zh-CN"/>
        </w:rPr>
        <w:t>70.1</w:t>
      </w:r>
      <w:r>
        <w:rPr>
          <w:rFonts w:hint="eastAsia" w:asciiTheme="minorEastAsia" w:hAnsiTheme="minorEastAsia" w:cstheme="minorEastAsia"/>
          <w:color w:val="000000"/>
          <w:spacing w:val="2"/>
          <w:kern w:val="2"/>
          <w:sz w:val="28"/>
          <w:szCs w:val="28"/>
          <w:highlight w:val="none"/>
        </w:rPr>
        <w:t>%,原因为业务增加</w:t>
      </w:r>
      <w:r>
        <w:rPr>
          <w:rFonts w:hint="eastAsia" w:asciiTheme="minorEastAsia" w:hAnsiTheme="minorEastAsia" w:cstheme="minorEastAsia"/>
          <w:color w:val="000000"/>
          <w:spacing w:val="2"/>
          <w:kern w:val="2"/>
          <w:sz w:val="28"/>
          <w:szCs w:val="28"/>
          <w:highlight w:val="none"/>
          <w:lang w:eastAsia="zh-CN"/>
        </w:rPr>
        <w:t>、</w:t>
      </w:r>
      <w:r>
        <w:rPr>
          <w:rFonts w:hint="eastAsia" w:asciiTheme="minorEastAsia" w:hAnsiTheme="minorEastAsia" w:cstheme="minorEastAsia"/>
          <w:color w:val="000000"/>
          <w:spacing w:val="2"/>
          <w:kern w:val="2"/>
          <w:sz w:val="28"/>
          <w:szCs w:val="28"/>
          <w:highlight w:val="none"/>
          <w:lang w:val="en-US" w:eastAsia="zh-CN"/>
        </w:rPr>
        <w:t>新增在编人员3人，安装金审三期设备</w:t>
      </w:r>
      <w:r>
        <w:rPr>
          <w:rFonts w:hint="eastAsia" w:asciiTheme="minorEastAsia" w:hAnsiTheme="minorEastAsia" w:cstheme="minorEastAsia"/>
          <w:color w:val="000000"/>
          <w:spacing w:val="2"/>
          <w:kern w:val="2"/>
          <w:sz w:val="28"/>
          <w:szCs w:val="28"/>
          <w:highlight w:val="none"/>
        </w:rPr>
        <w:t>。</w:t>
      </w:r>
    </w:p>
    <w:p w14:paraId="2C1D1260">
      <w:pPr>
        <w:pStyle w:val="7"/>
        <w:widowControl/>
        <w:spacing w:before="76" w:after="76"/>
        <w:ind w:firstLine="420"/>
        <w:rPr>
          <w:rFonts w:hint="default" w:asciiTheme="minorEastAsia" w:hAnsiTheme="minorEastAsia" w:cstheme="minorEastAsia"/>
          <w:color w:val="000000"/>
          <w:spacing w:val="2"/>
          <w:kern w:val="2"/>
          <w:sz w:val="28"/>
          <w:szCs w:val="28"/>
          <w:highlight w:val="none"/>
          <w:lang w:val="en-US" w:eastAsia="zh-CN"/>
        </w:rPr>
      </w:pPr>
      <w:r>
        <w:rPr>
          <w:rFonts w:hint="eastAsia" w:asciiTheme="minorEastAsia" w:hAnsiTheme="minorEastAsia" w:cstheme="minorEastAsia"/>
          <w:color w:val="000000"/>
          <w:spacing w:val="2"/>
          <w:kern w:val="2"/>
          <w:sz w:val="28"/>
          <w:szCs w:val="28"/>
          <w:highlight w:val="none"/>
        </w:rPr>
        <w:t>2020年全年总收入164</w:t>
      </w:r>
      <w:r>
        <w:rPr>
          <w:rFonts w:hint="eastAsia" w:asciiTheme="minorEastAsia" w:hAnsiTheme="minorEastAsia" w:cstheme="minorEastAsia"/>
          <w:color w:val="000000"/>
          <w:spacing w:val="2"/>
          <w:kern w:val="2"/>
          <w:sz w:val="28"/>
          <w:szCs w:val="28"/>
          <w:highlight w:val="none"/>
          <w:lang w:val="en-US" w:eastAsia="zh-CN"/>
        </w:rPr>
        <w:t>.03万</w:t>
      </w:r>
      <w:r>
        <w:rPr>
          <w:rFonts w:hint="eastAsia" w:asciiTheme="minorEastAsia" w:hAnsiTheme="minorEastAsia" w:cstheme="minorEastAsia"/>
          <w:color w:val="000000"/>
          <w:spacing w:val="2"/>
          <w:kern w:val="2"/>
          <w:sz w:val="28"/>
          <w:szCs w:val="28"/>
          <w:highlight w:val="none"/>
        </w:rPr>
        <w:t>元,其中</w:t>
      </w:r>
      <w:r>
        <w:rPr>
          <w:rFonts w:hint="eastAsia" w:asciiTheme="minorEastAsia" w:hAnsiTheme="minorEastAsia" w:cstheme="minorEastAsia"/>
          <w:color w:val="000000"/>
          <w:spacing w:val="2"/>
          <w:kern w:val="2"/>
          <w:sz w:val="28"/>
          <w:szCs w:val="28"/>
          <w:highlight w:val="none"/>
          <w:lang w:eastAsia="zh-CN"/>
        </w:rPr>
        <w:t>财政拨款</w:t>
      </w:r>
      <w:r>
        <w:rPr>
          <w:rFonts w:hint="eastAsia" w:asciiTheme="minorEastAsia" w:hAnsiTheme="minorEastAsia" w:cstheme="minorEastAsia"/>
          <w:color w:val="000000"/>
          <w:spacing w:val="2"/>
          <w:kern w:val="2"/>
          <w:sz w:val="28"/>
          <w:szCs w:val="28"/>
          <w:highlight w:val="none"/>
        </w:rPr>
        <w:t>决算收入157</w:t>
      </w:r>
      <w:r>
        <w:rPr>
          <w:rFonts w:hint="eastAsia" w:asciiTheme="minorEastAsia" w:hAnsiTheme="minorEastAsia" w:cstheme="minorEastAsia"/>
          <w:color w:val="000000"/>
          <w:spacing w:val="2"/>
          <w:kern w:val="2"/>
          <w:sz w:val="28"/>
          <w:szCs w:val="28"/>
          <w:highlight w:val="none"/>
          <w:lang w:val="en-US" w:eastAsia="zh-CN"/>
        </w:rPr>
        <w:t>.</w:t>
      </w:r>
      <w:r>
        <w:rPr>
          <w:rFonts w:hint="eastAsia" w:asciiTheme="minorEastAsia" w:hAnsiTheme="minorEastAsia" w:cstheme="minorEastAsia"/>
          <w:color w:val="000000"/>
          <w:spacing w:val="2"/>
          <w:kern w:val="2"/>
          <w:sz w:val="28"/>
          <w:szCs w:val="28"/>
          <w:highlight w:val="none"/>
        </w:rPr>
        <w:t>70</w:t>
      </w:r>
      <w:r>
        <w:rPr>
          <w:rFonts w:hint="eastAsia" w:asciiTheme="minorEastAsia" w:hAnsiTheme="minorEastAsia" w:cstheme="minorEastAsia"/>
          <w:color w:val="000000"/>
          <w:spacing w:val="2"/>
          <w:kern w:val="2"/>
          <w:sz w:val="28"/>
          <w:szCs w:val="28"/>
          <w:highlight w:val="none"/>
          <w:lang w:eastAsia="zh-CN"/>
        </w:rPr>
        <w:t>万</w:t>
      </w:r>
      <w:r>
        <w:rPr>
          <w:rFonts w:hint="eastAsia" w:asciiTheme="minorEastAsia" w:hAnsiTheme="minorEastAsia" w:cstheme="minorEastAsia"/>
          <w:color w:val="000000"/>
          <w:spacing w:val="2"/>
          <w:kern w:val="2"/>
          <w:sz w:val="28"/>
          <w:szCs w:val="28"/>
          <w:highlight w:val="none"/>
        </w:rPr>
        <w:t>元,其它收入6</w:t>
      </w:r>
      <w:r>
        <w:rPr>
          <w:rFonts w:hint="eastAsia" w:asciiTheme="minorEastAsia" w:hAnsiTheme="minorEastAsia" w:cstheme="minorEastAsia"/>
          <w:color w:val="000000"/>
          <w:spacing w:val="2"/>
          <w:kern w:val="2"/>
          <w:sz w:val="28"/>
          <w:szCs w:val="28"/>
          <w:highlight w:val="none"/>
          <w:lang w:val="en-US" w:eastAsia="zh-CN"/>
        </w:rPr>
        <w:t>.</w:t>
      </w:r>
      <w:r>
        <w:rPr>
          <w:rFonts w:hint="eastAsia" w:asciiTheme="minorEastAsia" w:hAnsiTheme="minorEastAsia" w:cstheme="minorEastAsia"/>
          <w:color w:val="000000"/>
          <w:spacing w:val="2"/>
          <w:kern w:val="2"/>
          <w:sz w:val="28"/>
          <w:szCs w:val="28"/>
          <w:highlight w:val="none"/>
        </w:rPr>
        <w:t>3</w:t>
      </w:r>
      <w:r>
        <w:rPr>
          <w:rFonts w:hint="eastAsia" w:asciiTheme="minorEastAsia" w:hAnsiTheme="minorEastAsia" w:cstheme="minorEastAsia"/>
          <w:color w:val="000000"/>
          <w:spacing w:val="2"/>
          <w:kern w:val="2"/>
          <w:sz w:val="28"/>
          <w:szCs w:val="28"/>
          <w:highlight w:val="none"/>
          <w:lang w:val="en-US" w:eastAsia="zh-CN"/>
        </w:rPr>
        <w:t>3万</w:t>
      </w:r>
      <w:r>
        <w:rPr>
          <w:rFonts w:hint="eastAsia" w:asciiTheme="minorEastAsia" w:hAnsiTheme="minorEastAsia" w:cstheme="minorEastAsia"/>
          <w:color w:val="000000"/>
          <w:spacing w:val="2"/>
          <w:kern w:val="2"/>
          <w:sz w:val="28"/>
          <w:szCs w:val="28"/>
          <w:highlight w:val="none"/>
        </w:rPr>
        <w:t>元, 2020年全年决算总支出164</w:t>
      </w:r>
      <w:r>
        <w:rPr>
          <w:rFonts w:hint="eastAsia" w:asciiTheme="minorEastAsia" w:hAnsiTheme="minorEastAsia" w:cstheme="minorEastAsia"/>
          <w:color w:val="000000"/>
          <w:spacing w:val="2"/>
          <w:kern w:val="2"/>
          <w:sz w:val="28"/>
          <w:szCs w:val="28"/>
          <w:highlight w:val="none"/>
          <w:lang w:val="en-US" w:eastAsia="zh-CN"/>
        </w:rPr>
        <w:t>.03万</w:t>
      </w:r>
      <w:r>
        <w:rPr>
          <w:rFonts w:hint="eastAsia" w:asciiTheme="minorEastAsia" w:hAnsiTheme="minorEastAsia" w:cstheme="minorEastAsia"/>
          <w:color w:val="000000"/>
          <w:spacing w:val="2"/>
          <w:kern w:val="2"/>
          <w:sz w:val="28"/>
          <w:szCs w:val="28"/>
          <w:highlight w:val="none"/>
        </w:rPr>
        <w:t>元,其中基本支出164</w:t>
      </w:r>
      <w:r>
        <w:rPr>
          <w:rFonts w:hint="eastAsia" w:asciiTheme="minorEastAsia" w:hAnsiTheme="minorEastAsia" w:cstheme="minorEastAsia"/>
          <w:color w:val="000000"/>
          <w:spacing w:val="2"/>
          <w:kern w:val="2"/>
          <w:sz w:val="28"/>
          <w:szCs w:val="28"/>
          <w:highlight w:val="none"/>
          <w:lang w:val="en-US" w:eastAsia="zh-CN"/>
        </w:rPr>
        <w:t>.</w:t>
      </w:r>
      <w:r>
        <w:rPr>
          <w:rFonts w:hint="eastAsia" w:asciiTheme="minorEastAsia" w:hAnsiTheme="minorEastAsia" w:cstheme="minorEastAsia"/>
          <w:color w:val="000000"/>
          <w:spacing w:val="2"/>
          <w:kern w:val="2"/>
          <w:sz w:val="28"/>
          <w:szCs w:val="28"/>
          <w:highlight w:val="none"/>
        </w:rPr>
        <w:t>0</w:t>
      </w:r>
      <w:r>
        <w:rPr>
          <w:rFonts w:hint="eastAsia" w:asciiTheme="minorEastAsia" w:hAnsiTheme="minorEastAsia" w:cstheme="minorEastAsia"/>
          <w:color w:val="000000"/>
          <w:spacing w:val="2"/>
          <w:kern w:val="2"/>
          <w:sz w:val="28"/>
          <w:szCs w:val="28"/>
          <w:highlight w:val="none"/>
          <w:lang w:val="en-US" w:eastAsia="zh-CN"/>
        </w:rPr>
        <w:t>3万</w:t>
      </w:r>
      <w:r>
        <w:rPr>
          <w:rFonts w:hint="eastAsia" w:asciiTheme="minorEastAsia" w:hAnsiTheme="minorEastAsia" w:cstheme="minorEastAsia"/>
          <w:color w:val="000000"/>
          <w:spacing w:val="2"/>
          <w:kern w:val="2"/>
          <w:sz w:val="28"/>
          <w:szCs w:val="28"/>
          <w:highlight w:val="none"/>
        </w:rPr>
        <w:t>元,</w:t>
      </w:r>
      <w:r>
        <w:rPr>
          <w:rFonts w:hint="eastAsia" w:asciiTheme="minorEastAsia" w:hAnsiTheme="minorEastAsia" w:cstheme="minorEastAsia"/>
          <w:color w:val="000000"/>
          <w:spacing w:val="2"/>
          <w:kern w:val="2"/>
          <w:sz w:val="28"/>
          <w:szCs w:val="28"/>
          <w:highlight w:val="none"/>
          <w:lang w:val="en-US" w:eastAsia="zh-CN"/>
        </w:rPr>
        <w:t>2021年</w:t>
      </w:r>
      <w:r>
        <w:rPr>
          <w:rFonts w:hint="eastAsia" w:asciiTheme="minorEastAsia" w:hAnsiTheme="minorEastAsia" w:cstheme="minorEastAsia"/>
          <w:color w:val="000000"/>
          <w:spacing w:val="2"/>
          <w:kern w:val="2"/>
          <w:sz w:val="28"/>
          <w:szCs w:val="28"/>
          <w:highlight w:val="none"/>
          <w:lang w:eastAsia="zh-CN"/>
        </w:rPr>
        <w:t>决算总支出与</w:t>
      </w:r>
      <w:r>
        <w:rPr>
          <w:rFonts w:hint="eastAsia" w:asciiTheme="minorEastAsia" w:hAnsiTheme="minorEastAsia" w:cstheme="minorEastAsia"/>
          <w:color w:val="000000"/>
          <w:spacing w:val="2"/>
          <w:kern w:val="2"/>
          <w:sz w:val="28"/>
          <w:szCs w:val="28"/>
          <w:highlight w:val="none"/>
          <w:lang w:val="en-US" w:eastAsia="zh-CN"/>
        </w:rPr>
        <w:t>2020年相比增加73.09万元，主要原因是新增3名在编人员。</w:t>
      </w:r>
    </w:p>
    <w:p w14:paraId="11CB9DB1">
      <w:pPr>
        <w:pStyle w:val="7"/>
        <w:widowControl/>
        <w:spacing w:before="76" w:after="76"/>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2、收入支出结构分析</w:t>
      </w:r>
    </w:p>
    <w:p w14:paraId="49CE5025">
      <w:pPr>
        <w:pStyle w:val="7"/>
        <w:widowControl/>
        <w:spacing w:before="76" w:after="76"/>
        <w:ind w:firstLine="420"/>
        <w:rPr>
          <w:rFonts w:asciiTheme="minorEastAsia" w:hAnsiTheme="minorEastAsia" w:cstheme="minorEastAsia"/>
          <w:color w:val="000000"/>
          <w:spacing w:val="2"/>
          <w:kern w:val="2"/>
          <w:sz w:val="28"/>
          <w:szCs w:val="28"/>
          <w:highlight w:val="none"/>
        </w:rPr>
      </w:pPr>
      <w:r>
        <w:rPr>
          <w:rFonts w:hint="eastAsia" w:asciiTheme="minorEastAsia" w:hAnsiTheme="minorEastAsia" w:cstheme="minorEastAsia"/>
          <w:color w:val="000000"/>
          <w:spacing w:val="2"/>
          <w:kern w:val="2"/>
          <w:sz w:val="28"/>
          <w:szCs w:val="28"/>
          <w:highlight w:val="none"/>
        </w:rPr>
        <w:t>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年全年总收入</w:t>
      </w:r>
      <w:r>
        <w:rPr>
          <w:rFonts w:hint="eastAsia" w:asciiTheme="minorEastAsia" w:hAnsiTheme="minorEastAsia" w:cstheme="minorEastAsia"/>
          <w:color w:val="000000"/>
          <w:spacing w:val="2"/>
          <w:kern w:val="2"/>
          <w:sz w:val="28"/>
          <w:szCs w:val="28"/>
          <w:highlight w:val="none"/>
          <w:lang w:val="en-US" w:eastAsia="zh-CN"/>
        </w:rPr>
        <w:t>237.93万</w:t>
      </w:r>
      <w:r>
        <w:rPr>
          <w:rFonts w:hint="eastAsia" w:asciiTheme="minorEastAsia" w:hAnsiTheme="minorEastAsia" w:cstheme="minorEastAsia"/>
          <w:color w:val="000000"/>
          <w:spacing w:val="2"/>
          <w:kern w:val="2"/>
          <w:sz w:val="28"/>
          <w:szCs w:val="28"/>
          <w:highlight w:val="none"/>
        </w:rPr>
        <w:t>元,</w:t>
      </w:r>
      <w:r>
        <w:rPr>
          <w:rFonts w:hint="eastAsia" w:asciiTheme="minorEastAsia" w:hAnsiTheme="minorEastAsia" w:cstheme="minorEastAsia"/>
          <w:color w:val="000000"/>
          <w:spacing w:val="2"/>
          <w:kern w:val="2"/>
          <w:sz w:val="28"/>
          <w:szCs w:val="28"/>
          <w:highlight w:val="none"/>
          <w:lang w:val="en-US" w:eastAsia="zh-CN"/>
        </w:rPr>
        <w:t>相比上年涨幅45.05%，</w:t>
      </w:r>
      <w:r>
        <w:rPr>
          <w:rFonts w:hint="eastAsia" w:asciiTheme="minorEastAsia" w:hAnsiTheme="minorEastAsia" w:cstheme="minorEastAsia"/>
          <w:color w:val="000000"/>
          <w:spacing w:val="2"/>
          <w:kern w:val="2"/>
          <w:sz w:val="28"/>
          <w:szCs w:val="28"/>
          <w:highlight w:val="none"/>
        </w:rPr>
        <w:t>其中</w:t>
      </w:r>
      <w:r>
        <w:rPr>
          <w:rFonts w:hint="eastAsia" w:asciiTheme="minorEastAsia" w:hAnsiTheme="minorEastAsia" w:cstheme="minorEastAsia"/>
          <w:color w:val="000000"/>
          <w:spacing w:val="2"/>
          <w:kern w:val="2"/>
          <w:sz w:val="28"/>
          <w:szCs w:val="28"/>
          <w:highlight w:val="none"/>
          <w:lang w:eastAsia="zh-CN"/>
        </w:rPr>
        <w:t>财政拨款</w:t>
      </w:r>
      <w:r>
        <w:rPr>
          <w:rFonts w:hint="eastAsia" w:asciiTheme="minorEastAsia" w:hAnsiTheme="minorEastAsia" w:cstheme="minorEastAsia"/>
          <w:color w:val="000000"/>
          <w:spacing w:val="2"/>
          <w:kern w:val="2"/>
          <w:sz w:val="28"/>
          <w:szCs w:val="28"/>
          <w:highlight w:val="none"/>
        </w:rPr>
        <w:t>决算收入</w:t>
      </w:r>
      <w:r>
        <w:rPr>
          <w:rFonts w:hint="eastAsia" w:asciiTheme="minorEastAsia" w:hAnsiTheme="minorEastAsia" w:cstheme="minorEastAsia"/>
          <w:color w:val="000000"/>
          <w:spacing w:val="2"/>
          <w:kern w:val="2"/>
          <w:sz w:val="28"/>
          <w:szCs w:val="28"/>
          <w:highlight w:val="none"/>
          <w:lang w:val="en-US" w:eastAsia="zh-CN"/>
        </w:rPr>
        <w:t>222.02万</w:t>
      </w:r>
      <w:r>
        <w:rPr>
          <w:rFonts w:hint="eastAsia" w:asciiTheme="minorEastAsia" w:hAnsiTheme="minorEastAsia" w:cstheme="minorEastAsia"/>
          <w:color w:val="000000"/>
          <w:spacing w:val="2"/>
          <w:kern w:val="2"/>
          <w:sz w:val="28"/>
          <w:szCs w:val="28"/>
          <w:highlight w:val="none"/>
        </w:rPr>
        <w:t>元,其它收入</w:t>
      </w:r>
      <w:r>
        <w:rPr>
          <w:rFonts w:hint="eastAsia" w:asciiTheme="minorEastAsia" w:hAnsiTheme="minorEastAsia" w:cstheme="minorEastAsia"/>
          <w:color w:val="000000"/>
          <w:spacing w:val="2"/>
          <w:kern w:val="2"/>
          <w:sz w:val="28"/>
          <w:szCs w:val="28"/>
          <w:highlight w:val="none"/>
          <w:lang w:val="en-US" w:eastAsia="zh-CN"/>
        </w:rPr>
        <w:t>15.91万</w:t>
      </w:r>
      <w:r>
        <w:rPr>
          <w:rFonts w:hint="eastAsia" w:asciiTheme="minorEastAsia" w:hAnsiTheme="minorEastAsia" w:cstheme="minorEastAsia"/>
          <w:color w:val="000000"/>
          <w:spacing w:val="2"/>
          <w:kern w:val="2"/>
          <w:sz w:val="28"/>
          <w:szCs w:val="28"/>
          <w:highlight w:val="none"/>
        </w:rPr>
        <w:t>元；20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年全年总</w:t>
      </w:r>
      <w:r>
        <w:rPr>
          <w:rFonts w:hint="eastAsia" w:asciiTheme="minorEastAsia" w:hAnsiTheme="minorEastAsia" w:cstheme="minorEastAsia"/>
          <w:color w:val="000000"/>
          <w:spacing w:val="2"/>
          <w:kern w:val="2"/>
          <w:sz w:val="28"/>
          <w:szCs w:val="28"/>
          <w:highlight w:val="none"/>
          <w:lang w:val="en-US" w:eastAsia="zh-CN"/>
        </w:rPr>
        <w:t>支出237.93万</w:t>
      </w:r>
      <w:r>
        <w:rPr>
          <w:rFonts w:hint="eastAsia" w:asciiTheme="minorEastAsia" w:hAnsiTheme="minorEastAsia" w:cstheme="minorEastAsia"/>
          <w:color w:val="000000"/>
          <w:spacing w:val="2"/>
          <w:kern w:val="2"/>
          <w:sz w:val="28"/>
          <w:szCs w:val="28"/>
          <w:highlight w:val="none"/>
        </w:rPr>
        <w:t>元,其中</w:t>
      </w:r>
      <w:r>
        <w:rPr>
          <w:rFonts w:hint="eastAsia" w:asciiTheme="minorEastAsia" w:hAnsiTheme="minorEastAsia" w:cstheme="minorEastAsia"/>
          <w:color w:val="000000"/>
          <w:spacing w:val="2"/>
          <w:kern w:val="2"/>
          <w:sz w:val="28"/>
          <w:szCs w:val="28"/>
          <w:highlight w:val="none"/>
          <w:lang w:eastAsia="zh-CN"/>
        </w:rPr>
        <w:t>财政拨款</w:t>
      </w:r>
      <w:r>
        <w:rPr>
          <w:rFonts w:hint="eastAsia" w:asciiTheme="minorEastAsia" w:hAnsiTheme="minorEastAsia" w:cstheme="minorEastAsia"/>
          <w:color w:val="000000"/>
          <w:spacing w:val="2"/>
          <w:kern w:val="2"/>
          <w:sz w:val="28"/>
          <w:szCs w:val="28"/>
          <w:highlight w:val="none"/>
        </w:rPr>
        <w:t>决算支出</w:t>
      </w:r>
      <w:r>
        <w:rPr>
          <w:rFonts w:hint="eastAsia" w:asciiTheme="minorEastAsia" w:hAnsiTheme="minorEastAsia" w:cstheme="minorEastAsia"/>
          <w:color w:val="000000"/>
          <w:spacing w:val="2"/>
          <w:kern w:val="2"/>
          <w:sz w:val="28"/>
          <w:szCs w:val="28"/>
          <w:highlight w:val="none"/>
          <w:lang w:val="en-US" w:eastAsia="zh-CN"/>
        </w:rPr>
        <w:t>222.02万</w:t>
      </w:r>
      <w:r>
        <w:rPr>
          <w:rFonts w:hint="eastAsia" w:asciiTheme="minorEastAsia" w:hAnsiTheme="minorEastAsia" w:cstheme="minorEastAsia"/>
          <w:color w:val="000000"/>
          <w:spacing w:val="2"/>
          <w:kern w:val="2"/>
          <w:sz w:val="28"/>
          <w:szCs w:val="28"/>
          <w:highlight w:val="none"/>
        </w:rPr>
        <w:t>元, 其它资金支出</w:t>
      </w:r>
      <w:r>
        <w:rPr>
          <w:rFonts w:hint="eastAsia" w:asciiTheme="minorEastAsia" w:hAnsiTheme="minorEastAsia" w:cstheme="minorEastAsia"/>
          <w:color w:val="000000"/>
          <w:spacing w:val="2"/>
          <w:kern w:val="2"/>
          <w:sz w:val="28"/>
          <w:szCs w:val="28"/>
          <w:highlight w:val="none"/>
          <w:lang w:val="en-US" w:eastAsia="zh-CN"/>
        </w:rPr>
        <w:t>15.91万</w:t>
      </w:r>
      <w:r>
        <w:rPr>
          <w:rFonts w:hint="eastAsia" w:asciiTheme="minorEastAsia" w:hAnsiTheme="minorEastAsia" w:cstheme="minorEastAsia"/>
          <w:color w:val="000000"/>
          <w:spacing w:val="2"/>
          <w:kern w:val="2"/>
          <w:sz w:val="28"/>
          <w:szCs w:val="28"/>
          <w:highlight w:val="none"/>
        </w:rPr>
        <w:t>元。</w:t>
      </w:r>
    </w:p>
    <w:p w14:paraId="63DF1CCE">
      <w:pPr>
        <w:pStyle w:val="7"/>
        <w:widowControl/>
        <w:spacing w:before="100" w:after="100"/>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3、支出按经济分类科目分析</w:t>
      </w:r>
    </w:p>
    <w:p w14:paraId="4BC7184E">
      <w:pPr>
        <w:pStyle w:val="7"/>
        <w:widowControl/>
        <w:spacing w:before="100" w:after="100"/>
        <w:ind w:firstLine="420"/>
        <w:rPr>
          <w:rFonts w:asciiTheme="minorEastAsia" w:hAnsiTheme="minorEastAsia" w:cstheme="minorEastAsia"/>
          <w:color w:val="000000"/>
          <w:spacing w:val="2"/>
          <w:kern w:val="2"/>
          <w:sz w:val="28"/>
          <w:szCs w:val="28"/>
          <w:highlight w:val="none"/>
        </w:rPr>
      </w:pPr>
      <w:r>
        <w:rPr>
          <w:rFonts w:hint="eastAsia" w:asciiTheme="minorEastAsia" w:hAnsiTheme="minorEastAsia" w:cstheme="minorEastAsia"/>
          <w:color w:val="000000"/>
          <w:spacing w:val="2"/>
          <w:kern w:val="2"/>
          <w:sz w:val="28"/>
          <w:szCs w:val="28"/>
          <w:highlight w:val="none"/>
        </w:rPr>
        <w:t>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年全年总支出</w:t>
      </w:r>
      <w:r>
        <w:rPr>
          <w:rFonts w:hint="eastAsia" w:asciiTheme="minorEastAsia" w:hAnsiTheme="minorEastAsia" w:cstheme="minorEastAsia"/>
          <w:color w:val="000000"/>
          <w:spacing w:val="2"/>
          <w:kern w:val="2"/>
          <w:sz w:val="28"/>
          <w:szCs w:val="28"/>
          <w:highlight w:val="none"/>
          <w:lang w:val="en-US" w:eastAsia="zh-CN"/>
        </w:rPr>
        <w:t>237.93万</w:t>
      </w:r>
      <w:r>
        <w:rPr>
          <w:rFonts w:hint="eastAsia" w:asciiTheme="minorEastAsia" w:hAnsiTheme="minorEastAsia" w:cstheme="minorEastAsia"/>
          <w:color w:val="000000"/>
          <w:spacing w:val="2"/>
          <w:kern w:val="2"/>
          <w:sz w:val="28"/>
          <w:szCs w:val="28"/>
          <w:highlight w:val="none"/>
        </w:rPr>
        <w:t>元，</w:t>
      </w:r>
      <w:r>
        <w:rPr>
          <w:rFonts w:hint="eastAsia" w:asciiTheme="minorEastAsia" w:hAnsiTheme="minorEastAsia" w:cstheme="minorEastAsia"/>
          <w:color w:val="000000"/>
          <w:spacing w:val="2"/>
          <w:kern w:val="2"/>
          <w:sz w:val="28"/>
          <w:szCs w:val="28"/>
          <w:highlight w:val="none"/>
          <w:lang w:val="en-US" w:eastAsia="zh-CN"/>
        </w:rPr>
        <w:t>相比上年涨幅45.05%，主要原因为新增人员和安装金审三期设备，</w:t>
      </w:r>
      <w:r>
        <w:rPr>
          <w:rFonts w:hint="eastAsia" w:asciiTheme="minorEastAsia" w:hAnsiTheme="minorEastAsia" w:cstheme="minorEastAsia"/>
          <w:color w:val="000000"/>
          <w:spacing w:val="2"/>
          <w:kern w:val="2"/>
          <w:sz w:val="28"/>
          <w:szCs w:val="28"/>
          <w:highlight w:val="none"/>
        </w:rPr>
        <w:t>其中工资福利支出</w:t>
      </w:r>
      <w:r>
        <w:rPr>
          <w:rFonts w:hint="eastAsia" w:asciiTheme="minorEastAsia" w:hAnsiTheme="minorEastAsia" w:cstheme="minorEastAsia"/>
          <w:color w:val="000000"/>
          <w:spacing w:val="2"/>
          <w:kern w:val="2"/>
          <w:sz w:val="28"/>
          <w:szCs w:val="28"/>
          <w:highlight w:val="none"/>
          <w:lang w:val="en-US" w:eastAsia="zh-CN"/>
        </w:rPr>
        <w:t>98.07万</w:t>
      </w:r>
      <w:r>
        <w:rPr>
          <w:rFonts w:hint="eastAsia" w:asciiTheme="minorEastAsia" w:hAnsiTheme="minorEastAsia" w:cstheme="minorEastAsia"/>
          <w:color w:val="000000"/>
          <w:spacing w:val="2"/>
          <w:kern w:val="2"/>
          <w:sz w:val="28"/>
          <w:szCs w:val="28"/>
          <w:highlight w:val="none"/>
        </w:rPr>
        <w:t>元，商品服务支出</w:t>
      </w:r>
      <w:r>
        <w:rPr>
          <w:rFonts w:hint="eastAsia" w:asciiTheme="minorEastAsia" w:hAnsiTheme="minorEastAsia" w:cstheme="minorEastAsia"/>
          <w:color w:val="000000"/>
          <w:spacing w:val="2"/>
          <w:kern w:val="2"/>
          <w:sz w:val="28"/>
          <w:szCs w:val="28"/>
          <w:highlight w:val="none"/>
          <w:lang w:val="en-US" w:eastAsia="zh-CN"/>
        </w:rPr>
        <w:t>116.12万</w:t>
      </w:r>
      <w:r>
        <w:rPr>
          <w:rFonts w:hint="eastAsia" w:asciiTheme="minorEastAsia" w:hAnsiTheme="minorEastAsia" w:cstheme="minorEastAsia"/>
          <w:color w:val="000000"/>
          <w:spacing w:val="2"/>
          <w:kern w:val="2"/>
          <w:sz w:val="28"/>
          <w:szCs w:val="28"/>
          <w:highlight w:val="none"/>
        </w:rPr>
        <w:t>元，对个人和家庭的补助支出</w:t>
      </w:r>
      <w:r>
        <w:rPr>
          <w:rFonts w:hint="eastAsia" w:asciiTheme="minorEastAsia" w:hAnsiTheme="minorEastAsia" w:cstheme="minorEastAsia"/>
          <w:color w:val="000000"/>
          <w:spacing w:val="2"/>
          <w:kern w:val="2"/>
          <w:sz w:val="28"/>
          <w:szCs w:val="28"/>
          <w:highlight w:val="none"/>
          <w:lang w:val="en-US" w:eastAsia="zh-CN"/>
        </w:rPr>
        <w:t>1.11万</w:t>
      </w:r>
      <w:r>
        <w:rPr>
          <w:rFonts w:hint="eastAsia" w:asciiTheme="minorEastAsia" w:hAnsiTheme="minorEastAsia" w:cstheme="minorEastAsia"/>
          <w:color w:val="000000"/>
          <w:spacing w:val="2"/>
          <w:kern w:val="2"/>
          <w:sz w:val="28"/>
          <w:szCs w:val="28"/>
          <w:highlight w:val="none"/>
        </w:rPr>
        <w:t>元，资本性支出</w:t>
      </w:r>
      <w:r>
        <w:rPr>
          <w:rFonts w:hint="eastAsia" w:asciiTheme="minorEastAsia" w:hAnsiTheme="minorEastAsia" w:cstheme="minorEastAsia"/>
          <w:color w:val="000000"/>
          <w:spacing w:val="2"/>
          <w:kern w:val="2"/>
          <w:sz w:val="28"/>
          <w:szCs w:val="28"/>
          <w:highlight w:val="none"/>
          <w:lang w:val="en-US" w:eastAsia="zh-CN"/>
        </w:rPr>
        <w:t>0.16万</w:t>
      </w:r>
      <w:r>
        <w:rPr>
          <w:rFonts w:hint="eastAsia" w:asciiTheme="minorEastAsia" w:hAnsiTheme="minorEastAsia" w:cstheme="minorEastAsia"/>
          <w:color w:val="000000"/>
          <w:spacing w:val="2"/>
          <w:kern w:val="2"/>
          <w:sz w:val="28"/>
          <w:szCs w:val="28"/>
          <w:highlight w:val="none"/>
        </w:rPr>
        <w:t>元，</w:t>
      </w:r>
      <w:r>
        <w:rPr>
          <w:rFonts w:hint="eastAsia" w:asciiTheme="minorEastAsia" w:hAnsiTheme="minorEastAsia" w:cstheme="minorEastAsia"/>
          <w:color w:val="000000"/>
          <w:spacing w:val="2"/>
          <w:kern w:val="2"/>
          <w:sz w:val="28"/>
          <w:szCs w:val="28"/>
          <w:highlight w:val="none"/>
          <w:lang w:val="en-US" w:eastAsia="zh-CN"/>
        </w:rPr>
        <w:t>项目支出6.56万元，</w:t>
      </w:r>
      <w:r>
        <w:rPr>
          <w:rFonts w:hint="eastAsia" w:asciiTheme="minorEastAsia" w:hAnsiTheme="minorEastAsia" w:cstheme="minorEastAsia"/>
          <w:color w:val="000000"/>
          <w:spacing w:val="2"/>
          <w:kern w:val="2"/>
          <w:sz w:val="28"/>
          <w:szCs w:val="28"/>
          <w:highlight w:val="none"/>
        </w:rPr>
        <w:t>其他支出</w:t>
      </w:r>
      <w:r>
        <w:rPr>
          <w:rFonts w:hint="eastAsia" w:asciiTheme="minorEastAsia" w:hAnsiTheme="minorEastAsia" w:cstheme="minorEastAsia"/>
          <w:color w:val="000000"/>
          <w:spacing w:val="2"/>
          <w:kern w:val="2"/>
          <w:sz w:val="28"/>
          <w:szCs w:val="28"/>
          <w:highlight w:val="none"/>
          <w:lang w:val="en-US" w:eastAsia="zh-CN"/>
        </w:rPr>
        <w:t>15.91万</w:t>
      </w:r>
      <w:r>
        <w:rPr>
          <w:rFonts w:hint="eastAsia" w:asciiTheme="minorEastAsia" w:hAnsiTheme="minorEastAsia" w:cstheme="minorEastAsia"/>
          <w:color w:val="000000"/>
          <w:spacing w:val="2"/>
          <w:kern w:val="2"/>
          <w:sz w:val="28"/>
          <w:szCs w:val="28"/>
          <w:highlight w:val="none"/>
        </w:rPr>
        <w:t>元。</w:t>
      </w:r>
    </w:p>
    <w:p w14:paraId="3925EBE2">
      <w:pPr>
        <w:pStyle w:val="7"/>
        <w:widowControl/>
        <w:spacing w:before="76" w:after="76"/>
        <w:ind w:firstLine="420"/>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（二）关于“三公”经费支出说明</w:t>
      </w:r>
    </w:p>
    <w:p w14:paraId="35D3B66B">
      <w:pPr>
        <w:pStyle w:val="18"/>
        <w:widowControl/>
        <w:shd w:val="clear" w:color="auto" w:fill="FFFFFF"/>
        <w:ind w:firstLine="56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2021年“三公”经费</w:t>
      </w:r>
      <w:r>
        <w:rPr>
          <w:rFonts w:hint="eastAsia" w:asciiTheme="minorEastAsia" w:hAnsiTheme="minorEastAsia" w:cstheme="minorEastAsia"/>
          <w:sz w:val="28"/>
          <w:szCs w:val="28"/>
          <w:lang w:val="en-US" w:eastAsia="zh-CN"/>
        </w:rPr>
        <w:t>年初预算数10000元，</w:t>
      </w:r>
      <w:r>
        <w:rPr>
          <w:rFonts w:hint="eastAsia" w:asciiTheme="minorEastAsia" w:hAnsiTheme="minorEastAsia" w:cstheme="minorEastAsia"/>
          <w:sz w:val="28"/>
          <w:szCs w:val="28"/>
        </w:rPr>
        <w:t>决算总支出0元，其中：</w:t>
      </w:r>
    </w:p>
    <w:p w14:paraId="0FD7897A">
      <w:pPr>
        <w:pStyle w:val="18"/>
        <w:widowControl/>
        <w:shd w:val="clear" w:color="auto" w:fill="FFFFFF"/>
        <w:ind w:firstLine="56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公务车运行维护费0元，年初预算数0元，决算数比预算数减少0元，减少幅度为0%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公务车购置数0，保有量0，与2020年度持平</w:t>
      </w:r>
      <w:r>
        <w:rPr>
          <w:rFonts w:hint="eastAsia" w:asciiTheme="minorEastAsia" w:hAnsiTheme="minorEastAsia" w:cstheme="minorEastAsia"/>
          <w:sz w:val="28"/>
          <w:szCs w:val="28"/>
        </w:rPr>
        <w:t>；公务用车购置费0元，年初预算年初预算数0元，决算数比预算数增加0元，与2020年度持平</w:t>
      </w:r>
      <w:r>
        <w:rPr>
          <w:rFonts w:hint="eastAsia" w:asciiTheme="minorEastAsia" w:hAnsiTheme="minorEastAsia" w:cstheme="minorEastAsia"/>
          <w:sz w:val="28"/>
          <w:szCs w:val="28"/>
          <w:lang w:eastAsia="zh-CN"/>
        </w:rPr>
        <w:t>，</w:t>
      </w:r>
    </w:p>
    <w:p w14:paraId="441F0F25">
      <w:pPr>
        <w:pStyle w:val="18"/>
        <w:widowControl/>
        <w:shd w:val="clear" w:color="auto" w:fill="FFFFFF"/>
        <w:ind w:firstLine="56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公务接待费</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元，年初预算数</w:t>
      </w:r>
      <w:r>
        <w:rPr>
          <w:rFonts w:hint="eastAsia" w:asciiTheme="minorEastAsia" w:hAnsiTheme="minorEastAsia" w:cstheme="minorEastAsia"/>
          <w:sz w:val="28"/>
          <w:szCs w:val="28"/>
          <w:lang w:val="en-US" w:eastAsia="zh-CN"/>
        </w:rPr>
        <w:t>1000</w:t>
      </w:r>
      <w:r>
        <w:rPr>
          <w:rFonts w:hint="eastAsia" w:asciiTheme="minorEastAsia" w:hAnsiTheme="minorEastAsia" w:cstheme="minorEastAsia"/>
          <w:sz w:val="28"/>
          <w:szCs w:val="28"/>
        </w:rPr>
        <w:t>0元，决算数比预算数增加</w:t>
      </w:r>
      <w:r>
        <w:rPr>
          <w:rFonts w:hint="eastAsia" w:asciiTheme="minorEastAsia" w:hAnsiTheme="minorEastAsia" w:cstheme="minorEastAsia"/>
          <w:sz w:val="28"/>
          <w:szCs w:val="28"/>
          <w:lang w:val="en-US" w:eastAsia="zh-CN"/>
        </w:rPr>
        <w:t>-10000</w:t>
      </w:r>
      <w:r>
        <w:rPr>
          <w:rFonts w:hint="eastAsia" w:asciiTheme="minorEastAsia" w:hAnsiTheme="minorEastAsia" w:cstheme="minorEastAsia"/>
          <w:sz w:val="28"/>
          <w:szCs w:val="28"/>
        </w:rPr>
        <w:t>元，增长幅度为</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公务接待批次0，人数0</w:t>
      </w:r>
      <w:r>
        <w:rPr>
          <w:rFonts w:hint="eastAsia" w:asciiTheme="minorEastAsia" w:hAnsiTheme="minorEastAsia" w:cstheme="minorEastAsia"/>
          <w:sz w:val="28"/>
          <w:szCs w:val="28"/>
        </w:rPr>
        <w:t>；</w:t>
      </w:r>
    </w:p>
    <w:p w14:paraId="3941CDF1">
      <w:pPr>
        <w:pStyle w:val="18"/>
        <w:widowControl/>
        <w:shd w:val="clear" w:color="auto" w:fill="FFFFFF"/>
        <w:ind w:firstLine="56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本单位因公出国（境）团组数0、人数</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0与2020年度持平</w:t>
      </w:r>
      <w:r>
        <w:rPr>
          <w:rFonts w:hint="eastAsia" w:asciiTheme="minorEastAsia" w:hAnsiTheme="minorEastAsia" w:cstheme="minorEastAsia"/>
          <w:sz w:val="28"/>
          <w:szCs w:val="28"/>
          <w:lang w:eastAsia="zh-CN"/>
        </w:rPr>
        <w:t>。</w:t>
      </w:r>
    </w:p>
    <w:p w14:paraId="30F54876">
      <w:pPr>
        <w:pStyle w:val="18"/>
        <w:widowControl/>
        <w:shd w:val="clear" w:color="auto" w:fill="FFFFFF"/>
        <w:ind w:firstLine="56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年“三公”经费</w:t>
      </w:r>
      <w:r>
        <w:rPr>
          <w:rFonts w:hint="eastAsia" w:asciiTheme="minorEastAsia" w:hAnsiTheme="minorEastAsia" w:cstheme="minorEastAsia"/>
          <w:sz w:val="28"/>
          <w:szCs w:val="28"/>
          <w:lang w:val="en-US" w:eastAsia="zh-CN"/>
        </w:rPr>
        <w:t>年初预算数10000元，</w:t>
      </w:r>
      <w:r>
        <w:rPr>
          <w:rFonts w:hint="eastAsia" w:asciiTheme="minorEastAsia" w:hAnsiTheme="minorEastAsia" w:cstheme="minorEastAsia"/>
          <w:sz w:val="28"/>
          <w:szCs w:val="28"/>
        </w:rPr>
        <w:t>决算总支出</w:t>
      </w:r>
      <w:r>
        <w:rPr>
          <w:rFonts w:hint="eastAsia" w:asciiTheme="minorEastAsia" w:hAnsiTheme="minorEastAsia" w:cstheme="minorEastAsia"/>
          <w:sz w:val="28"/>
          <w:szCs w:val="28"/>
          <w:lang w:val="en-US" w:eastAsia="zh-CN"/>
        </w:rPr>
        <w:t>1674</w:t>
      </w:r>
      <w:r>
        <w:rPr>
          <w:rFonts w:hint="eastAsia" w:asciiTheme="minorEastAsia" w:hAnsiTheme="minorEastAsia" w:cstheme="minorEastAsia"/>
          <w:sz w:val="28"/>
          <w:szCs w:val="28"/>
        </w:rPr>
        <w:t>元，其中：</w:t>
      </w:r>
    </w:p>
    <w:p w14:paraId="5CD53ABC">
      <w:pPr>
        <w:pStyle w:val="18"/>
        <w:widowControl/>
        <w:shd w:val="clear" w:color="auto" w:fill="FFFFFF"/>
        <w:ind w:firstLine="56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公务车运行维护费0元，年初预算数0元，决算数比预算数减少0元，减少幅度为0%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公务车购置数0，保有量0</w:t>
      </w:r>
      <w:r>
        <w:rPr>
          <w:rFonts w:hint="eastAsia" w:asciiTheme="minorEastAsia" w:hAnsiTheme="minorEastAsia" w:cstheme="minorEastAsia"/>
          <w:sz w:val="28"/>
          <w:szCs w:val="28"/>
        </w:rPr>
        <w:t>；</w:t>
      </w:r>
    </w:p>
    <w:p w14:paraId="09C3275C">
      <w:pPr>
        <w:pStyle w:val="18"/>
        <w:widowControl/>
        <w:shd w:val="clear" w:color="auto" w:fill="FFFFFF"/>
        <w:ind w:firstLine="56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公务接待费</w:t>
      </w:r>
      <w:r>
        <w:rPr>
          <w:rFonts w:hint="eastAsia" w:asciiTheme="minorEastAsia" w:hAnsiTheme="minorEastAsia" w:cstheme="minorEastAsia"/>
          <w:sz w:val="28"/>
          <w:szCs w:val="28"/>
          <w:lang w:val="en-US" w:eastAsia="zh-CN"/>
        </w:rPr>
        <w:t>1674</w:t>
      </w:r>
      <w:r>
        <w:rPr>
          <w:rFonts w:hint="eastAsia" w:asciiTheme="minorEastAsia" w:hAnsiTheme="minorEastAsia" w:cstheme="minorEastAsia"/>
          <w:sz w:val="28"/>
          <w:szCs w:val="28"/>
        </w:rPr>
        <w:t>元，年初预算数</w:t>
      </w:r>
      <w:r>
        <w:rPr>
          <w:rFonts w:hint="eastAsia" w:asciiTheme="minorEastAsia" w:hAnsiTheme="minorEastAsia" w:cstheme="minorEastAsia"/>
          <w:sz w:val="28"/>
          <w:szCs w:val="28"/>
          <w:lang w:val="en-US" w:eastAsia="zh-CN"/>
        </w:rPr>
        <w:t>1000</w:t>
      </w:r>
      <w:r>
        <w:rPr>
          <w:rFonts w:hint="eastAsia" w:asciiTheme="minorEastAsia" w:hAnsiTheme="minorEastAsia" w:cstheme="minorEastAsia"/>
          <w:sz w:val="28"/>
          <w:szCs w:val="28"/>
        </w:rPr>
        <w:t>0元，决算数比预算数增加</w:t>
      </w:r>
      <w:r>
        <w:rPr>
          <w:rFonts w:hint="eastAsia" w:asciiTheme="minorEastAsia" w:hAnsiTheme="minorEastAsia" w:cstheme="minorEastAsia"/>
          <w:sz w:val="28"/>
          <w:szCs w:val="28"/>
          <w:lang w:val="en-US" w:eastAsia="zh-CN"/>
        </w:rPr>
        <w:t>-8326</w:t>
      </w:r>
      <w:r>
        <w:rPr>
          <w:rFonts w:hint="eastAsia" w:asciiTheme="minorEastAsia" w:hAnsiTheme="minorEastAsia" w:cstheme="minorEastAsia"/>
          <w:sz w:val="28"/>
          <w:szCs w:val="28"/>
        </w:rPr>
        <w:t>元，增长幅度为</w:t>
      </w:r>
      <w:r>
        <w:rPr>
          <w:rFonts w:hint="eastAsia" w:asciiTheme="minorEastAsia" w:hAnsiTheme="minorEastAsia" w:cstheme="minorEastAsia"/>
          <w:sz w:val="28"/>
          <w:szCs w:val="28"/>
          <w:lang w:val="en-US" w:eastAsia="zh-CN"/>
        </w:rPr>
        <w:t>-83.26</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公务接待批次19，人数93</w:t>
      </w:r>
      <w:r>
        <w:rPr>
          <w:rFonts w:hint="eastAsia" w:asciiTheme="minorEastAsia" w:hAnsiTheme="minorEastAsia" w:cstheme="minorEastAsia"/>
          <w:sz w:val="28"/>
          <w:szCs w:val="28"/>
        </w:rPr>
        <w:t>；</w:t>
      </w:r>
    </w:p>
    <w:p w14:paraId="6F8B6611">
      <w:pPr>
        <w:pStyle w:val="18"/>
        <w:widowControl/>
        <w:shd w:val="clear" w:color="auto" w:fill="FFFFFF"/>
        <w:ind w:firstLine="56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本单位因公出国（境）团组数0、人数</w:t>
      </w:r>
      <w:r>
        <w:rPr>
          <w:rFonts w:hint="eastAsia" w:asciiTheme="minorEastAsia" w:hAnsiTheme="minorEastAsia" w:cstheme="minorEastAsia"/>
          <w:sz w:val="28"/>
          <w:szCs w:val="28"/>
          <w:lang w:eastAsia="zh-CN"/>
        </w:rPr>
        <w:t>。</w:t>
      </w:r>
    </w:p>
    <w:p w14:paraId="3213BD84">
      <w:pPr>
        <w:pStyle w:val="7"/>
        <w:widowControl/>
        <w:spacing w:before="76" w:after="76"/>
        <w:ind w:firstLine="420"/>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（三）关于机关运行经费支出说明</w:t>
      </w:r>
    </w:p>
    <w:p w14:paraId="6FBB001F">
      <w:pPr>
        <w:ind w:firstLine="568" w:firstLineChars="200"/>
        <w:rPr>
          <w:rFonts w:hint="default" w:asciiTheme="minorEastAsia" w:hAnsiTheme="minorEastAsia" w:eastAsiaTheme="minorEastAsia" w:cstheme="minorEastAsia"/>
          <w:color w:val="000000"/>
          <w:spacing w:val="2"/>
          <w:sz w:val="28"/>
          <w:szCs w:val="28"/>
          <w:highlight w:val="none"/>
          <w:lang w:val="en-US" w:eastAsia="zh-CN"/>
        </w:rPr>
      </w:pPr>
      <w:r>
        <w:rPr>
          <w:rFonts w:hint="eastAsia" w:asciiTheme="minorEastAsia" w:hAnsiTheme="minorEastAsia" w:cstheme="minorEastAsia"/>
          <w:color w:val="000000"/>
          <w:spacing w:val="2"/>
          <w:sz w:val="28"/>
          <w:szCs w:val="28"/>
          <w:highlight w:val="none"/>
          <w:lang w:val="en-US" w:eastAsia="zh-CN"/>
        </w:rPr>
        <w:t>2021年机关运行经费116.12万元，与年初预算71.46万元增加44.66万元，同比增加62.50%，主要是因为新增3名在编人员。</w:t>
      </w:r>
    </w:p>
    <w:p w14:paraId="797657DA">
      <w:pPr>
        <w:ind w:firstLine="568" w:firstLineChars="200"/>
        <w:rPr>
          <w:rFonts w:ascii="仿宋_GB2312" w:eastAsia="仿宋_GB2312"/>
          <w:sz w:val="27"/>
          <w:szCs w:val="27"/>
        </w:rPr>
      </w:pPr>
      <w:r>
        <w:rPr>
          <w:rFonts w:hint="eastAsia" w:asciiTheme="minorEastAsia" w:hAnsiTheme="minorEastAsia" w:cstheme="minorEastAsia"/>
          <w:color w:val="000000"/>
          <w:spacing w:val="2"/>
          <w:sz w:val="28"/>
          <w:szCs w:val="28"/>
          <w:highlight w:val="none"/>
        </w:rPr>
        <w:t>20</w:t>
      </w:r>
      <w:r>
        <w:rPr>
          <w:rFonts w:asciiTheme="minorEastAsia" w:hAnsiTheme="minorEastAsia" w:cstheme="minorEastAsia"/>
          <w:color w:val="000000"/>
          <w:spacing w:val="2"/>
          <w:sz w:val="28"/>
          <w:szCs w:val="28"/>
          <w:highlight w:val="none"/>
        </w:rPr>
        <w:t>2</w:t>
      </w:r>
      <w:r>
        <w:rPr>
          <w:rFonts w:hint="eastAsia" w:asciiTheme="minorEastAsia" w:hAnsiTheme="minorEastAsia" w:cstheme="minorEastAsia"/>
          <w:color w:val="000000"/>
          <w:spacing w:val="2"/>
          <w:sz w:val="28"/>
          <w:szCs w:val="28"/>
          <w:highlight w:val="none"/>
          <w:lang w:val="en-US" w:eastAsia="zh-CN"/>
        </w:rPr>
        <w:t>1</w:t>
      </w:r>
      <w:r>
        <w:rPr>
          <w:rFonts w:hint="eastAsia" w:asciiTheme="minorEastAsia" w:hAnsiTheme="minorEastAsia" w:cstheme="minorEastAsia"/>
          <w:color w:val="000000"/>
          <w:spacing w:val="2"/>
          <w:sz w:val="28"/>
          <w:szCs w:val="28"/>
          <w:highlight w:val="none"/>
        </w:rPr>
        <w:t>年机关运行经费支出</w:t>
      </w:r>
      <w:r>
        <w:rPr>
          <w:rFonts w:hint="eastAsia" w:asciiTheme="minorEastAsia" w:hAnsiTheme="minorEastAsia" w:cstheme="minorEastAsia"/>
          <w:color w:val="000000"/>
          <w:spacing w:val="2"/>
          <w:sz w:val="28"/>
          <w:szCs w:val="28"/>
          <w:highlight w:val="none"/>
          <w:lang w:val="en-US" w:eastAsia="zh-CN"/>
        </w:rPr>
        <w:t>116.12万</w:t>
      </w:r>
      <w:r>
        <w:rPr>
          <w:rFonts w:hint="eastAsia" w:asciiTheme="minorEastAsia" w:hAnsiTheme="minorEastAsia" w:cstheme="minorEastAsia"/>
          <w:color w:val="000000"/>
          <w:spacing w:val="2"/>
          <w:sz w:val="28"/>
          <w:szCs w:val="28"/>
          <w:highlight w:val="none"/>
        </w:rPr>
        <w:t>元, 20</w:t>
      </w:r>
      <w:r>
        <w:rPr>
          <w:rFonts w:hint="eastAsia" w:asciiTheme="minorEastAsia" w:hAnsiTheme="minorEastAsia" w:cstheme="minorEastAsia"/>
          <w:color w:val="000000"/>
          <w:spacing w:val="2"/>
          <w:sz w:val="28"/>
          <w:szCs w:val="28"/>
          <w:highlight w:val="none"/>
          <w:lang w:val="en-US" w:eastAsia="zh-CN"/>
        </w:rPr>
        <w:t>20</w:t>
      </w:r>
      <w:r>
        <w:rPr>
          <w:rFonts w:hint="eastAsia" w:asciiTheme="minorEastAsia" w:hAnsiTheme="minorEastAsia" w:cstheme="minorEastAsia"/>
          <w:color w:val="000000"/>
          <w:spacing w:val="2"/>
          <w:sz w:val="28"/>
          <w:szCs w:val="28"/>
          <w:highlight w:val="none"/>
        </w:rPr>
        <w:t>年机关运行经费支出</w:t>
      </w:r>
      <w:r>
        <w:rPr>
          <w:rFonts w:hint="eastAsia" w:asciiTheme="minorEastAsia" w:hAnsiTheme="minorEastAsia" w:cstheme="minorEastAsia"/>
          <w:color w:val="000000"/>
          <w:spacing w:val="2"/>
          <w:sz w:val="28"/>
          <w:szCs w:val="28"/>
          <w:highlight w:val="none"/>
          <w:lang w:val="en-US" w:eastAsia="zh-CN"/>
        </w:rPr>
        <w:t>61.73万</w:t>
      </w:r>
      <w:r>
        <w:rPr>
          <w:rFonts w:hint="eastAsia" w:asciiTheme="minorEastAsia" w:hAnsiTheme="minorEastAsia" w:cstheme="minorEastAsia"/>
          <w:color w:val="000000"/>
          <w:spacing w:val="2"/>
          <w:sz w:val="28"/>
          <w:szCs w:val="28"/>
          <w:highlight w:val="none"/>
        </w:rPr>
        <w:t>元,同比上年增加</w:t>
      </w:r>
      <w:r>
        <w:rPr>
          <w:rFonts w:hint="eastAsia" w:asciiTheme="minorEastAsia" w:hAnsiTheme="minorEastAsia" w:cstheme="minorEastAsia"/>
          <w:color w:val="000000"/>
          <w:spacing w:val="2"/>
          <w:sz w:val="28"/>
          <w:szCs w:val="28"/>
          <w:highlight w:val="none"/>
          <w:lang w:val="en-US" w:eastAsia="zh-CN"/>
        </w:rPr>
        <w:t>54.39万</w:t>
      </w:r>
      <w:r>
        <w:rPr>
          <w:rFonts w:hint="eastAsia" w:asciiTheme="minorEastAsia" w:hAnsiTheme="minorEastAsia" w:cstheme="minorEastAsia"/>
          <w:color w:val="000000"/>
          <w:spacing w:val="2"/>
          <w:sz w:val="28"/>
          <w:szCs w:val="28"/>
          <w:highlight w:val="none"/>
        </w:rPr>
        <w:t>元，同比上年增加</w:t>
      </w:r>
      <w:r>
        <w:rPr>
          <w:rFonts w:hint="eastAsia" w:asciiTheme="minorEastAsia" w:hAnsiTheme="minorEastAsia" w:cstheme="minorEastAsia"/>
          <w:color w:val="000000"/>
          <w:spacing w:val="2"/>
          <w:sz w:val="28"/>
          <w:szCs w:val="28"/>
          <w:highlight w:val="none"/>
          <w:lang w:val="en-US" w:eastAsia="zh-CN"/>
        </w:rPr>
        <w:t>88.11</w:t>
      </w:r>
      <w:r>
        <w:rPr>
          <w:rFonts w:hint="eastAsia" w:asciiTheme="minorEastAsia" w:hAnsiTheme="minorEastAsia" w:cstheme="minorEastAsia"/>
          <w:color w:val="000000"/>
          <w:spacing w:val="2"/>
          <w:sz w:val="28"/>
          <w:szCs w:val="28"/>
          <w:highlight w:val="none"/>
        </w:rPr>
        <w:t>%，</w:t>
      </w:r>
      <w:r>
        <w:rPr>
          <w:rFonts w:asciiTheme="minorEastAsia" w:hAnsiTheme="minorEastAsia" w:cstheme="minorEastAsia"/>
          <w:color w:val="000000"/>
          <w:spacing w:val="2"/>
          <w:sz w:val="28"/>
          <w:szCs w:val="28"/>
          <w:highlight w:val="none"/>
        </w:rPr>
        <w:t>20</w:t>
      </w:r>
      <w:r>
        <w:rPr>
          <w:rFonts w:hint="eastAsia" w:asciiTheme="minorEastAsia" w:hAnsiTheme="minorEastAsia" w:cstheme="minorEastAsia"/>
          <w:color w:val="000000"/>
          <w:spacing w:val="2"/>
          <w:sz w:val="28"/>
          <w:szCs w:val="28"/>
          <w:highlight w:val="none"/>
          <w:lang w:val="en-US" w:eastAsia="zh-CN"/>
        </w:rPr>
        <w:t>21</w:t>
      </w:r>
      <w:r>
        <w:rPr>
          <w:rFonts w:hint="eastAsia" w:asciiTheme="minorEastAsia" w:hAnsiTheme="minorEastAsia" w:cstheme="minorEastAsia"/>
          <w:color w:val="000000"/>
          <w:spacing w:val="2"/>
          <w:sz w:val="28"/>
          <w:szCs w:val="28"/>
          <w:highlight w:val="none"/>
        </w:rPr>
        <w:t>年</w:t>
      </w:r>
      <w:r>
        <w:rPr>
          <w:rFonts w:hint="eastAsia" w:asciiTheme="minorEastAsia" w:hAnsiTheme="minorEastAsia" w:cstheme="minorEastAsia"/>
          <w:color w:val="000000"/>
          <w:spacing w:val="2"/>
          <w:kern w:val="2"/>
          <w:sz w:val="28"/>
          <w:szCs w:val="28"/>
          <w:highlight w:val="none"/>
          <w:lang w:val="en-US" w:eastAsia="zh-CN"/>
        </w:rPr>
        <w:t>新增在编人员3人，安装金审三期设备，</w:t>
      </w:r>
      <w:r>
        <w:rPr>
          <w:rFonts w:hint="eastAsia" w:asciiTheme="minorEastAsia" w:hAnsiTheme="minorEastAsia" w:cstheme="minorEastAsia"/>
          <w:color w:val="000000"/>
          <w:spacing w:val="2"/>
          <w:sz w:val="28"/>
          <w:szCs w:val="28"/>
          <w:highlight w:val="none"/>
        </w:rPr>
        <w:t>审计项目业务费用增加。</w:t>
      </w:r>
    </w:p>
    <w:p w14:paraId="520F1CBC">
      <w:pPr>
        <w:numPr>
          <w:ilvl w:val="0"/>
          <w:numId w:val="2"/>
        </w:numPr>
        <w:ind w:firstLine="285" w:firstLineChars="100"/>
        <w:rPr>
          <w:rFonts w:hint="eastAsia"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关于政府采购支出说明</w:t>
      </w:r>
    </w:p>
    <w:p w14:paraId="348DCC49">
      <w:pPr>
        <w:numPr>
          <w:ilvl w:val="0"/>
          <w:numId w:val="0"/>
        </w:numPr>
        <w:ind w:firstLine="560" w:firstLineChars="200"/>
        <w:rPr>
          <w:rFonts w:hint="eastAsia" w:asciiTheme="minorEastAsia" w:hAnsiTheme="minorEastAsia" w:cstheme="minorEastAsia"/>
          <w:kern w:val="2"/>
          <w:sz w:val="28"/>
          <w:szCs w:val="28"/>
          <w:highlight w:val="none"/>
          <w:lang w:val="en-US" w:eastAsia="zh-CN" w:bidi="ar-SA"/>
        </w:rPr>
      </w:pPr>
      <w:r>
        <w:rPr>
          <w:rFonts w:hint="eastAsia" w:asciiTheme="minorEastAsia" w:hAnsiTheme="minorEastAsia" w:cstheme="minorEastAsia"/>
          <w:kern w:val="2"/>
          <w:sz w:val="28"/>
          <w:szCs w:val="28"/>
          <w:highlight w:val="none"/>
          <w:lang w:val="en-US" w:eastAsia="zh-CN" w:bidi="ar-SA"/>
        </w:rPr>
        <w:t>本部门2021年度政府采购支出总额56.75万元，其中：政府采购货物支出4.54万元、政府采购工程支出6.16万元、政府采购服务支出46.05万元。授予中小企业合同金额0万元，占政府采购支出总额的0%，其中：授予小微企业合同金额0万元，占政府采购支出总额的0%。</w:t>
      </w:r>
    </w:p>
    <w:p w14:paraId="272FA4EE">
      <w:pPr>
        <w:numPr>
          <w:ilvl w:val="0"/>
          <w:numId w:val="0"/>
        </w:numPr>
        <w:ind w:firstLine="570" w:firstLineChars="200"/>
        <w:rPr>
          <w:rFonts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（五）关于国有资产占用情况说明</w:t>
      </w:r>
    </w:p>
    <w:p w14:paraId="45B76EE2">
      <w:pPr>
        <w:pStyle w:val="7"/>
        <w:widowControl/>
        <w:spacing w:before="76" w:after="76" w:line="450" w:lineRule="atLeast"/>
        <w:ind w:firstLine="420"/>
        <w:rPr>
          <w:rFonts w:hint="eastAsia" w:asciiTheme="minorEastAsia" w:hAnsiTheme="minorEastAsia" w:eastAsiaTheme="minorEastAsia" w:cstheme="minorEastAsia"/>
          <w:color w:val="000000"/>
          <w:spacing w:val="2"/>
          <w:kern w:val="2"/>
          <w:sz w:val="28"/>
          <w:szCs w:val="28"/>
          <w:highlight w:val="none"/>
          <w:lang w:eastAsia="zh-CN"/>
        </w:rPr>
      </w:pPr>
      <w:r>
        <w:rPr>
          <w:rFonts w:hint="eastAsia" w:asciiTheme="minorEastAsia" w:hAnsiTheme="minorEastAsia" w:cstheme="minorEastAsia"/>
          <w:color w:val="000000"/>
          <w:spacing w:val="2"/>
          <w:kern w:val="2"/>
          <w:sz w:val="28"/>
          <w:szCs w:val="28"/>
          <w:highlight w:val="none"/>
        </w:rPr>
        <w:t>截至20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年12月31日，</w:t>
      </w:r>
      <w:r>
        <w:rPr>
          <w:rFonts w:hint="eastAsia" w:asciiTheme="minorEastAsia" w:hAnsiTheme="minorEastAsia" w:cstheme="minorEastAsia"/>
          <w:color w:val="000000"/>
          <w:spacing w:val="2"/>
          <w:kern w:val="2"/>
          <w:sz w:val="28"/>
          <w:szCs w:val="28"/>
          <w:highlight w:val="none"/>
          <w:lang w:eastAsia="zh-CN"/>
        </w:rPr>
        <w:t>我部门（单位）“公务用车购置费”为0，公务用车运行费为0，</w:t>
      </w:r>
      <w:r>
        <w:rPr>
          <w:rFonts w:hint="eastAsia" w:asciiTheme="minorEastAsia" w:hAnsiTheme="minorEastAsia" w:cstheme="minorEastAsia"/>
          <w:color w:val="000000"/>
          <w:spacing w:val="2"/>
          <w:kern w:val="2"/>
          <w:sz w:val="28"/>
          <w:szCs w:val="28"/>
          <w:highlight w:val="none"/>
        </w:rPr>
        <w:t>本单位共有车辆0辆，其中领导干部用车0辆，一般公务用车0辆，一般执法执勤用车0辆，特种专业技术用车0辆，其它用车0辆。20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0</w:t>
      </w:r>
      <w:r>
        <w:rPr>
          <w:rFonts w:hint="eastAsia" w:asciiTheme="minorEastAsia" w:hAnsiTheme="minorEastAsia" w:cstheme="minorEastAsia"/>
          <w:color w:val="000000"/>
          <w:spacing w:val="2"/>
          <w:kern w:val="2"/>
          <w:sz w:val="28"/>
          <w:szCs w:val="28"/>
          <w:highlight w:val="none"/>
        </w:rPr>
        <w:t>年12月31日，本单位共有车辆0辆，其中领导干部用车0辆，一般公务用车0辆，一般执法执勤用车0辆，特种专业技术用车0辆，其它用车0辆</w:t>
      </w:r>
      <w:r>
        <w:rPr>
          <w:rFonts w:hint="eastAsia" w:asciiTheme="minorEastAsia" w:hAnsiTheme="minorEastAsia" w:cstheme="minorEastAsia"/>
          <w:color w:val="000000"/>
          <w:spacing w:val="2"/>
          <w:kern w:val="2"/>
          <w:sz w:val="28"/>
          <w:szCs w:val="28"/>
          <w:highlight w:val="none"/>
          <w:lang w:eastAsia="zh-CN"/>
        </w:rPr>
        <w:t>，</w:t>
      </w:r>
      <w:r>
        <w:rPr>
          <w:rFonts w:hint="eastAsia" w:asciiTheme="minorEastAsia" w:hAnsiTheme="minorEastAsia" w:cstheme="minorEastAsia"/>
          <w:color w:val="000000"/>
          <w:spacing w:val="2"/>
          <w:kern w:val="2"/>
          <w:sz w:val="28"/>
          <w:szCs w:val="28"/>
          <w:highlight w:val="none"/>
        </w:rPr>
        <w:t>20</w:t>
      </w:r>
      <w:r>
        <w:rPr>
          <w:rFonts w:asciiTheme="minorEastAsia" w:hAnsiTheme="minorEastAsia" w:cstheme="minorEastAsia"/>
          <w:color w:val="000000"/>
          <w:spacing w:val="2"/>
          <w:kern w:val="2"/>
          <w:sz w:val="28"/>
          <w:szCs w:val="28"/>
          <w:highlight w:val="none"/>
        </w:rPr>
        <w:t>2</w:t>
      </w:r>
      <w:r>
        <w:rPr>
          <w:rFonts w:hint="eastAsia" w:asciiTheme="minorEastAsia" w:hAnsiTheme="minorEastAsia" w:cstheme="minorEastAsia"/>
          <w:color w:val="000000"/>
          <w:spacing w:val="2"/>
          <w:kern w:val="2"/>
          <w:sz w:val="28"/>
          <w:szCs w:val="28"/>
          <w:highlight w:val="none"/>
          <w:lang w:val="en-US" w:eastAsia="zh-CN"/>
        </w:rPr>
        <w:t>1</w:t>
      </w:r>
      <w:r>
        <w:rPr>
          <w:rFonts w:hint="eastAsia" w:asciiTheme="minorEastAsia" w:hAnsiTheme="minorEastAsia" w:cstheme="minorEastAsia"/>
          <w:color w:val="000000"/>
          <w:spacing w:val="2"/>
          <w:kern w:val="2"/>
          <w:sz w:val="28"/>
          <w:szCs w:val="28"/>
          <w:highlight w:val="none"/>
        </w:rPr>
        <w:t>年与20</w:t>
      </w:r>
      <w:r>
        <w:rPr>
          <w:rFonts w:hint="eastAsia" w:asciiTheme="minorEastAsia" w:hAnsiTheme="minorEastAsia" w:cstheme="minorEastAsia"/>
          <w:color w:val="000000"/>
          <w:spacing w:val="2"/>
          <w:kern w:val="2"/>
          <w:sz w:val="28"/>
          <w:szCs w:val="28"/>
          <w:highlight w:val="none"/>
          <w:lang w:val="en-US" w:eastAsia="zh-CN"/>
        </w:rPr>
        <w:t>20</w:t>
      </w:r>
      <w:r>
        <w:rPr>
          <w:rFonts w:hint="eastAsia" w:asciiTheme="minorEastAsia" w:hAnsiTheme="minorEastAsia" w:cstheme="minorEastAsia"/>
          <w:color w:val="000000"/>
          <w:spacing w:val="2"/>
          <w:kern w:val="2"/>
          <w:sz w:val="28"/>
          <w:szCs w:val="28"/>
          <w:highlight w:val="none"/>
        </w:rPr>
        <w:t>年对比没有增减变化</w:t>
      </w:r>
      <w:r>
        <w:rPr>
          <w:rFonts w:hint="eastAsia" w:asciiTheme="minorEastAsia" w:hAnsiTheme="minorEastAsia" w:cstheme="minorEastAsia"/>
          <w:color w:val="000000"/>
          <w:spacing w:val="2"/>
          <w:kern w:val="2"/>
          <w:sz w:val="28"/>
          <w:szCs w:val="28"/>
          <w:highlight w:val="none"/>
          <w:lang w:eastAsia="zh-CN"/>
        </w:rPr>
        <w:t>。</w:t>
      </w:r>
    </w:p>
    <w:p w14:paraId="60119E2C">
      <w:pPr>
        <w:pStyle w:val="7"/>
        <w:widowControl/>
        <w:numPr>
          <w:ilvl w:val="0"/>
          <w:numId w:val="3"/>
        </w:numPr>
        <w:spacing w:before="76" w:after="76" w:line="450" w:lineRule="atLeast"/>
        <w:rPr>
          <w:rFonts w:hint="eastAsia" w:asciiTheme="minorEastAsia" w:hAnsiTheme="minorEastAsia" w:cstheme="minorEastAsia"/>
          <w:b/>
          <w:bCs/>
          <w:color w:val="000000"/>
          <w:spacing w:val="2"/>
          <w:kern w:val="2"/>
          <w:sz w:val="28"/>
          <w:szCs w:val="28"/>
        </w:rPr>
      </w:pPr>
      <w:r>
        <w:rPr>
          <w:rFonts w:hint="eastAsia" w:asciiTheme="minorEastAsia" w:hAnsiTheme="minorEastAsia" w:cstheme="minorEastAsia"/>
          <w:b/>
          <w:bCs/>
          <w:color w:val="000000"/>
          <w:spacing w:val="2"/>
          <w:kern w:val="2"/>
          <w:sz w:val="28"/>
          <w:szCs w:val="28"/>
        </w:rPr>
        <w:t>重点绩效评价结果等预算绩效情况说明</w:t>
      </w:r>
    </w:p>
    <w:p w14:paraId="6EF113D5">
      <w:pPr>
        <w:widowControl/>
        <w:ind w:firstLine="560" w:firstLineChars="200"/>
        <w:rPr>
          <w:rFonts w:hint="eastAsia" w:ascii="宋体" w:hAnsi="宋体" w:eastAsia="宋体" w:cs="宋体"/>
          <w:kern w:val="0"/>
          <w:sz w:val="28"/>
          <w:szCs w:val="28"/>
          <w:highlight w:val="none"/>
          <w:lang w:val="en-US" w:eastAsia="zh-CN" w:bidi="ar"/>
        </w:rPr>
      </w:pPr>
      <w:r>
        <w:rPr>
          <w:rFonts w:hint="eastAsia" w:ascii="宋体" w:hAnsi="宋体" w:eastAsia="宋体" w:cs="宋体"/>
          <w:kern w:val="0"/>
          <w:sz w:val="28"/>
          <w:szCs w:val="28"/>
          <w:highlight w:val="none"/>
          <w:lang w:val="en-US" w:eastAsia="zh-CN" w:bidi="ar"/>
        </w:rPr>
        <w:t>本年度未开展预算绩效评价工作</w:t>
      </w:r>
    </w:p>
    <w:p w14:paraId="6BE3CF64">
      <w:pPr>
        <w:pStyle w:val="7"/>
        <w:widowControl/>
        <w:spacing w:before="76" w:after="76" w:line="450" w:lineRule="atLeast"/>
        <w:rPr>
          <w:rFonts w:hint="eastAsia" w:ascii="宋体" w:hAnsi="宋体"/>
          <w:b/>
          <w:color w:val="FF6600"/>
          <w:spacing w:val="2"/>
          <w:sz w:val="28"/>
          <w:szCs w:val="28"/>
          <w:highlight w:val="none"/>
        </w:rPr>
      </w:pPr>
      <w:r>
        <w:rPr>
          <w:rFonts w:hint="eastAsia" w:ascii="宋体" w:hAnsi="宋体"/>
          <w:b/>
          <w:spacing w:val="2"/>
          <w:sz w:val="28"/>
          <w:szCs w:val="28"/>
          <w:highlight w:val="none"/>
          <w:lang w:eastAsia="zh-CN"/>
        </w:rPr>
        <w:t>（</w:t>
      </w:r>
      <w:r>
        <w:rPr>
          <w:rFonts w:hint="eastAsia" w:ascii="宋体" w:hAnsi="宋体"/>
          <w:b/>
          <w:spacing w:val="2"/>
          <w:sz w:val="28"/>
          <w:szCs w:val="28"/>
          <w:highlight w:val="none"/>
          <w:lang w:val="en-US" w:eastAsia="zh-CN"/>
        </w:rPr>
        <w:t>七）</w:t>
      </w:r>
      <w:r>
        <w:rPr>
          <w:rFonts w:hint="eastAsia" w:ascii="宋体" w:hAnsi="宋体"/>
          <w:b/>
          <w:spacing w:val="2"/>
          <w:sz w:val="28"/>
          <w:szCs w:val="28"/>
          <w:highlight w:val="none"/>
        </w:rPr>
        <w:t>决算收支增减变化情况</w:t>
      </w:r>
    </w:p>
    <w:p w14:paraId="7D4EE15B">
      <w:pPr>
        <w:spacing w:line="440" w:lineRule="exact"/>
        <w:ind w:firstLine="568" w:firstLineChars="200"/>
        <w:rPr>
          <w:rFonts w:hint="eastAsia" w:asciiTheme="minorEastAsia" w:hAnsiTheme="minorEastAsia" w:eastAsiaTheme="minorEastAsia" w:cstheme="minorEastAsia"/>
          <w:color w:val="000000"/>
          <w:spacing w:val="2"/>
          <w:kern w:val="2"/>
          <w:sz w:val="28"/>
          <w:szCs w:val="28"/>
          <w:highlight w:val="none"/>
          <w:lang w:val="en-US" w:eastAsia="zh-CN" w:bidi="ar-SA"/>
        </w:rPr>
      </w:pPr>
      <w:r>
        <w:rPr>
          <w:rFonts w:hint="eastAsia" w:asciiTheme="minorEastAsia" w:hAnsiTheme="minorEastAsia" w:eastAsiaTheme="minorEastAsia" w:cstheme="minorEastAsia"/>
          <w:color w:val="000000"/>
          <w:spacing w:val="2"/>
          <w:kern w:val="2"/>
          <w:sz w:val="28"/>
          <w:szCs w:val="28"/>
          <w:highlight w:val="none"/>
          <w:lang w:val="en-US" w:eastAsia="zh-CN" w:bidi="ar-SA"/>
        </w:rPr>
        <w:t>1、收入增减变化情况</w:t>
      </w:r>
    </w:p>
    <w:p w14:paraId="5B706834">
      <w:pPr>
        <w:widowControl/>
        <w:ind w:firstLine="568" w:firstLineChars="200"/>
        <w:rPr>
          <w:rFonts w:hint="eastAsia" w:asciiTheme="minorEastAsia" w:hAnsiTheme="minorEastAsia" w:eastAsiaTheme="minorEastAsia" w:cstheme="minorEastAsia"/>
          <w:color w:val="000000"/>
          <w:spacing w:val="2"/>
          <w:kern w:val="2"/>
          <w:sz w:val="28"/>
          <w:szCs w:val="28"/>
          <w:highlight w:val="none"/>
          <w:lang w:val="en-US" w:eastAsia="zh-CN" w:bidi="ar-SA"/>
        </w:rPr>
      </w:pPr>
      <w:r>
        <w:rPr>
          <w:rFonts w:hint="eastAsia" w:asciiTheme="minorEastAsia" w:hAnsiTheme="minorEastAsia" w:eastAsiaTheme="minorEastAsia" w:cstheme="minorEastAsia"/>
          <w:color w:val="000000"/>
          <w:spacing w:val="2"/>
          <w:kern w:val="2"/>
          <w:sz w:val="28"/>
          <w:szCs w:val="28"/>
          <w:highlight w:val="none"/>
          <w:lang w:val="en-US" w:eastAsia="zh-CN" w:bidi="ar-SA"/>
        </w:rPr>
        <w:t>20</w:t>
      </w:r>
      <w:r>
        <w:rPr>
          <w:rFonts w:hint="eastAsia" w:asciiTheme="minorEastAsia" w:hAnsiTheme="minorEastAsia" w:cstheme="minorEastAsia"/>
          <w:color w:val="000000"/>
          <w:spacing w:val="2"/>
          <w:kern w:val="2"/>
          <w:sz w:val="28"/>
          <w:szCs w:val="28"/>
          <w:highlight w:val="none"/>
          <w:lang w:val="en-US" w:eastAsia="zh-CN" w:bidi="ar-SA"/>
        </w:rPr>
        <w:t>20</w:t>
      </w:r>
      <w:r>
        <w:rPr>
          <w:rFonts w:hint="eastAsia" w:asciiTheme="minorEastAsia" w:hAnsiTheme="minorEastAsia" w:eastAsiaTheme="minorEastAsia" w:cstheme="minorEastAsia"/>
          <w:color w:val="000000"/>
          <w:spacing w:val="2"/>
          <w:kern w:val="2"/>
          <w:sz w:val="28"/>
          <w:szCs w:val="28"/>
          <w:highlight w:val="none"/>
          <w:lang w:val="en-US" w:eastAsia="zh-CN" w:bidi="ar-SA"/>
        </w:rPr>
        <w:t>年全年总收入</w:t>
      </w:r>
      <w:r>
        <w:rPr>
          <w:rFonts w:hint="eastAsia" w:asciiTheme="minorEastAsia" w:hAnsiTheme="minorEastAsia" w:cstheme="minorEastAsia"/>
          <w:color w:val="000000"/>
          <w:spacing w:val="2"/>
          <w:kern w:val="2"/>
          <w:sz w:val="28"/>
          <w:szCs w:val="28"/>
          <w:highlight w:val="none"/>
          <w:lang w:val="en-US" w:eastAsia="zh-CN" w:bidi="ar-SA"/>
        </w:rPr>
        <w:t>164.03万</w:t>
      </w:r>
      <w:r>
        <w:rPr>
          <w:rFonts w:hint="eastAsia" w:asciiTheme="minorEastAsia" w:hAnsiTheme="minorEastAsia" w:eastAsiaTheme="minorEastAsia" w:cstheme="minorEastAsia"/>
          <w:color w:val="000000"/>
          <w:spacing w:val="2"/>
          <w:kern w:val="2"/>
          <w:sz w:val="28"/>
          <w:szCs w:val="28"/>
          <w:highlight w:val="none"/>
          <w:lang w:val="en-US" w:eastAsia="zh-CN" w:bidi="ar-SA"/>
        </w:rPr>
        <w:t>元,202</w:t>
      </w:r>
      <w:r>
        <w:rPr>
          <w:rFonts w:hint="eastAsia" w:asciiTheme="minorEastAsia" w:hAnsiTheme="minorEastAsia" w:cstheme="minorEastAsia"/>
          <w:color w:val="000000"/>
          <w:spacing w:val="2"/>
          <w:kern w:val="2"/>
          <w:sz w:val="28"/>
          <w:szCs w:val="28"/>
          <w:highlight w:val="none"/>
          <w:lang w:val="en-US" w:eastAsia="zh-CN" w:bidi="ar-SA"/>
        </w:rPr>
        <w:t>1</w:t>
      </w:r>
      <w:r>
        <w:rPr>
          <w:rFonts w:hint="eastAsia" w:asciiTheme="minorEastAsia" w:hAnsiTheme="minorEastAsia" w:eastAsiaTheme="minorEastAsia" w:cstheme="minorEastAsia"/>
          <w:color w:val="000000"/>
          <w:spacing w:val="2"/>
          <w:kern w:val="2"/>
          <w:sz w:val="28"/>
          <w:szCs w:val="28"/>
          <w:highlight w:val="none"/>
          <w:lang w:val="en-US" w:eastAsia="zh-CN" w:bidi="ar-SA"/>
        </w:rPr>
        <w:t>年全年总收入</w:t>
      </w:r>
      <w:r>
        <w:rPr>
          <w:rFonts w:hint="eastAsia" w:asciiTheme="minorEastAsia" w:hAnsiTheme="minorEastAsia" w:cstheme="minorEastAsia"/>
          <w:color w:val="000000"/>
          <w:spacing w:val="2"/>
          <w:kern w:val="2"/>
          <w:sz w:val="28"/>
          <w:szCs w:val="28"/>
          <w:highlight w:val="none"/>
          <w:lang w:val="en-US" w:eastAsia="zh-CN" w:bidi="ar-SA"/>
        </w:rPr>
        <w:t>237.93万</w:t>
      </w:r>
      <w:r>
        <w:rPr>
          <w:rFonts w:hint="eastAsia" w:asciiTheme="minorEastAsia" w:hAnsiTheme="minorEastAsia" w:eastAsiaTheme="minorEastAsia" w:cstheme="minorEastAsia"/>
          <w:color w:val="000000"/>
          <w:spacing w:val="2"/>
          <w:kern w:val="2"/>
          <w:sz w:val="28"/>
          <w:szCs w:val="28"/>
          <w:highlight w:val="none"/>
          <w:lang w:val="en-US" w:eastAsia="zh-CN" w:bidi="ar-SA"/>
        </w:rPr>
        <w:t>元，同比上年增加</w:t>
      </w:r>
      <w:r>
        <w:rPr>
          <w:rFonts w:hint="eastAsia" w:asciiTheme="minorEastAsia" w:hAnsiTheme="minorEastAsia" w:cstheme="minorEastAsia"/>
          <w:color w:val="000000"/>
          <w:spacing w:val="2"/>
          <w:kern w:val="2"/>
          <w:sz w:val="28"/>
          <w:szCs w:val="28"/>
          <w:highlight w:val="none"/>
          <w:lang w:val="en-US" w:eastAsia="zh-CN" w:bidi="ar-SA"/>
        </w:rPr>
        <w:t>73.9万</w:t>
      </w:r>
      <w:r>
        <w:rPr>
          <w:rFonts w:hint="eastAsia" w:asciiTheme="minorEastAsia" w:hAnsiTheme="minorEastAsia" w:eastAsiaTheme="minorEastAsia" w:cstheme="minorEastAsia"/>
          <w:color w:val="000000"/>
          <w:spacing w:val="2"/>
          <w:kern w:val="2"/>
          <w:sz w:val="28"/>
          <w:szCs w:val="28"/>
          <w:highlight w:val="none"/>
          <w:lang w:val="en-US" w:eastAsia="zh-CN" w:bidi="ar-SA"/>
        </w:rPr>
        <w:t>元，原因是</w:t>
      </w:r>
      <w:r>
        <w:rPr>
          <w:rFonts w:asciiTheme="minorEastAsia" w:hAnsiTheme="minorEastAsia" w:cstheme="minorEastAsia"/>
          <w:color w:val="000000"/>
          <w:spacing w:val="2"/>
          <w:sz w:val="28"/>
          <w:szCs w:val="28"/>
          <w:highlight w:val="none"/>
        </w:rPr>
        <w:t>20</w:t>
      </w:r>
      <w:r>
        <w:rPr>
          <w:rFonts w:hint="eastAsia" w:asciiTheme="minorEastAsia" w:hAnsiTheme="minorEastAsia" w:cstheme="minorEastAsia"/>
          <w:color w:val="000000"/>
          <w:spacing w:val="2"/>
          <w:sz w:val="28"/>
          <w:szCs w:val="28"/>
          <w:highlight w:val="none"/>
          <w:lang w:val="en-US" w:eastAsia="zh-CN"/>
        </w:rPr>
        <w:t>21</w:t>
      </w:r>
      <w:r>
        <w:rPr>
          <w:rFonts w:hint="eastAsia" w:asciiTheme="minorEastAsia" w:hAnsiTheme="minorEastAsia" w:cstheme="minorEastAsia"/>
          <w:color w:val="000000"/>
          <w:spacing w:val="2"/>
          <w:sz w:val="28"/>
          <w:szCs w:val="28"/>
          <w:highlight w:val="none"/>
        </w:rPr>
        <w:t>年</w:t>
      </w:r>
      <w:r>
        <w:rPr>
          <w:rFonts w:hint="eastAsia" w:asciiTheme="minorEastAsia" w:hAnsiTheme="minorEastAsia" w:cstheme="minorEastAsia"/>
          <w:color w:val="000000"/>
          <w:spacing w:val="2"/>
          <w:kern w:val="2"/>
          <w:sz w:val="28"/>
          <w:szCs w:val="28"/>
          <w:highlight w:val="none"/>
          <w:lang w:val="en-US" w:eastAsia="zh-CN"/>
        </w:rPr>
        <w:t>新增在编人员3人，安装金审三期设备，</w:t>
      </w:r>
      <w:r>
        <w:rPr>
          <w:rFonts w:hint="eastAsia" w:asciiTheme="minorEastAsia" w:hAnsiTheme="minorEastAsia" w:cstheme="minorEastAsia"/>
          <w:color w:val="000000"/>
          <w:spacing w:val="2"/>
          <w:sz w:val="28"/>
          <w:szCs w:val="28"/>
          <w:highlight w:val="none"/>
        </w:rPr>
        <w:t>审计项目业务费用增加</w:t>
      </w:r>
      <w:r>
        <w:rPr>
          <w:rFonts w:hint="eastAsia" w:asciiTheme="minorEastAsia" w:hAnsiTheme="minorEastAsia" w:eastAsiaTheme="minorEastAsia" w:cstheme="minorEastAsia"/>
          <w:color w:val="000000"/>
          <w:spacing w:val="2"/>
          <w:kern w:val="2"/>
          <w:sz w:val="28"/>
          <w:szCs w:val="28"/>
          <w:highlight w:val="none"/>
          <w:lang w:val="en-US" w:eastAsia="zh-CN" w:bidi="ar-SA"/>
        </w:rPr>
        <w:t>。</w:t>
      </w:r>
    </w:p>
    <w:p w14:paraId="1A056C7D">
      <w:pPr>
        <w:spacing w:line="440" w:lineRule="exact"/>
        <w:ind w:firstLine="568" w:firstLineChars="200"/>
        <w:rPr>
          <w:rFonts w:hint="eastAsia" w:asciiTheme="minorEastAsia" w:hAnsiTheme="minorEastAsia" w:eastAsiaTheme="minorEastAsia" w:cstheme="minorEastAsia"/>
          <w:color w:val="000000"/>
          <w:spacing w:val="2"/>
          <w:kern w:val="2"/>
          <w:sz w:val="28"/>
          <w:szCs w:val="28"/>
          <w:highlight w:val="none"/>
          <w:lang w:val="en-US" w:eastAsia="zh-CN" w:bidi="ar-SA"/>
        </w:rPr>
      </w:pPr>
      <w:r>
        <w:rPr>
          <w:rFonts w:hint="eastAsia" w:asciiTheme="minorEastAsia" w:hAnsiTheme="minorEastAsia" w:eastAsiaTheme="minorEastAsia" w:cstheme="minorEastAsia"/>
          <w:color w:val="000000"/>
          <w:spacing w:val="2"/>
          <w:kern w:val="2"/>
          <w:sz w:val="28"/>
          <w:szCs w:val="28"/>
          <w:highlight w:val="none"/>
          <w:lang w:val="en-US" w:eastAsia="zh-CN" w:bidi="ar-SA"/>
        </w:rPr>
        <w:t>2、支出增减变化情况</w:t>
      </w:r>
    </w:p>
    <w:p w14:paraId="17B156C7">
      <w:pPr>
        <w:widowControl/>
        <w:ind w:firstLine="568" w:firstLineChars="200"/>
        <w:rPr>
          <w:rFonts w:hint="eastAsia" w:asciiTheme="minorEastAsia" w:hAnsiTheme="minorEastAsia" w:eastAsiaTheme="minorEastAsia" w:cstheme="minorEastAsia"/>
          <w:color w:val="000000"/>
          <w:spacing w:val="2"/>
          <w:kern w:val="2"/>
          <w:sz w:val="28"/>
          <w:szCs w:val="28"/>
          <w:highlight w:val="none"/>
          <w:lang w:val="en-US" w:eastAsia="zh-CN" w:bidi="ar-SA"/>
        </w:rPr>
      </w:pPr>
      <w:r>
        <w:rPr>
          <w:rFonts w:hint="eastAsia" w:asciiTheme="minorEastAsia" w:hAnsiTheme="minorEastAsia" w:eastAsiaTheme="minorEastAsia" w:cstheme="minorEastAsia"/>
          <w:color w:val="000000"/>
          <w:spacing w:val="2"/>
          <w:kern w:val="2"/>
          <w:sz w:val="28"/>
          <w:szCs w:val="28"/>
          <w:highlight w:val="none"/>
          <w:lang w:val="en-US" w:eastAsia="zh-CN" w:bidi="ar-SA"/>
        </w:rPr>
        <w:t>20</w:t>
      </w:r>
      <w:r>
        <w:rPr>
          <w:rFonts w:hint="eastAsia" w:asciiTheme="minorEastAsia" w:hAnsiTheme="minorEastAsia" w:cstheme="minorEastAsia"/>
          <w:color w:val="000000"/>
          <w:spacing w:val="2"/>
          <w:kern w:val="2"/>
          <w:sz w:val="28"/>
          <w:szCs w:val="28"/>
          <w:highlight w:val="none"/>
          <w:lang w:val="en-US" w:eastAsia="zh-CN" w:bidi="ar-SA"/>
        </w:rPr>
        <w:t>20</w:t>
      </w:r>
      <w:r>
        <w:rPr>
          <w:rFonts w:hint="eastAsia" w:asciiTheme="minorEastAsia" w:hAnsiTheme="minorEastAsia" w:eastAsiaTheme="minorEastAsia" w:cstheme="minorEastAsia"/>
          <w:color w:val="000000"/>
          <w:spacing w:val="2"/>
          <w:kern w:val="2"/>
          <w:sz w:val="28"/>
          <w:szCs w:val="28"/>
          <w:highlight w:val="none"/>
          <w:lang w:val="en-US" w:eastAsia="zh-CN" w:bidi="ar-SA"/>
        </w:rPr>
        <w:t>年全年总支出</w:t>
      </w:r>
      <w:r>
        <w:rPr>
          <w:rFonts w:hint="eastAsia" w:asciiTheme="minorEastAsia" w:hAnsiTheme="minorEastAsia" w:cstheme="minorEastAsia"/>
          <w:color w:val="000000"/>
          <w:spacing w:val="2"/>
          <w:kern w:val="2"/>
          <w:sz w:val="28"/>
          <w:szCs w:val="28"/>
          <w:highlight w:val="none"/>
          <w:lang w:val="en-US" w:eastAsia="zh-CN" w:bidi="ar-SA"/>
        </w:rPr>
        <w:t>164.03万</w:t>
      </w:r>
      <w:r>
        <w:rPr>
          <w:rFonts w:hint="eastAsia" w:asciiTheme="minorEastAsia" w:hAnsiTheme="minorEastAsia" w:eastAsiaTheme="minorEastAsia" w:cstheme="minorEastAsia"/>
          <w:color w:val="000000"/>
          <w:spacing w:val="2"/>
          <w:kern w:val="2"/>
          <w:sz w:val="28"/>
          <w:szCs w:val="28"/>
          <w:highlight w:val="none"/>
          <w:lang w:val="en-US" w:eastAsia="zh-CN" w:bidi="ar-SA"/>
        </w:rPr>
        <w:t>元,202</w:t>
      </w:r>
      <w:r>
        <w:rPr>
          <w:rFonts w:hint="eastAsia" w:asciiTheme="minorEastAsia" w:hAnsiTheme="minorEastAsia" w:cstheme="minorEastAsia"/>
          <w:color w:val="000000"/>
          <w:spacing w:val="2"/>
          <w:kern w:val="2"/>
          <w:sz w:val="28"/>
          <w:szCs w:val="28"/>
          <w:highlight w:val="none"/>
          <w:lang w:val="en-US" w:eastAsia="zh-CN" w:bidi="ar-SA"/>
        </w:rPr>
        <w:t>1</w:t>
      </w:r>
      <w:r>
        <w:rPr>
          <w:rFonts w:hint="eastAsia" w:asciiTheme="minorEastAsia" w:hAnsiTheme="minorEastAsia" w:eastAsiaTheme="minorEastAsia" w:cstheme="minorEastAsia"/>
          <w:color w:val="000000"/>
          <w:spacing w:val="2"/>
          <w:kern w:val="2"/>
          <w:sz w:val="28"/>
          <w:szCs w:val="28"/>
          <w:highlight w:val="none"/>
          <w:lang w:val="en-US" w:eastAsia="zh-CN" w:bidi="ar-SA"/>
        </w:rPr>
        <w:t>年全年总支出</w:t>
      </w:r>
      <w:r>
        <w:rPr>
          <w:rFonts w:hint="eastAsia" w:asciiTheme="minorEastAsia" w:hAnsiTheme="minorEastAsia" w:cstheme="minorEastAsia"/>
          <w:color w:val="000000"/>
          <w:spacing w:val="2"/>
          <w:kern w:val="2"/>
          <w:sz w:val="28"/>
          <w:szCs w:val="28"/>
          <w:highlight w:val="none"/>
          <w:lang w:val="en-US" w:eastAsia="zh-CN" w:bidi="ar-SA"/>
        </w:rPr>
        <w:t>237.93万</w:t>
      </w:r>
      <w:r>
        <w:rPr>
          <w:rFonts w:hint="eastAsia" w:asciiTheme="minorEastAsia" w:hAnsiTheme="minorEastAsia" w:eastAsiaTheme="minorEastAsia" w:cstheme="minorEastAsia"/>
          <w:color w:val="000000"/>
          <w:spacing w:val="2"/>
          <w:kern w:val="2"/>
          <w:sz w:val="28"/>
          <w:szCs w:val="28"/>
          <w:highlight w:val="none"/>
          <w:lang w:val="en-US" w:eastAsia="zh-CN" w:bidi="ar-SA"/>
        </w:rPr>
        <w:t>元，同比上年增加</w:t>
      </w:r>
      <w:r>
        <w:rPr>
          <w:rFonts w:hint="eastAsia" w:asciiTheme="minorEastAsia" w:hAnsiTheme="minorEastAsia" w:cstheme="minorEastAsia"/>
          <w:color w:val="000000"/>
          <w:spacing w:val="2"/>
          <w:kern w:val="2"/>
          <w:sz w:val="28"/>
          <w:szCs w:val="28"/>
          <w:highlight w:val="none"/>
          <w:lang w:val="en-US" w:eastAsia="zh-CN" w:bidi="ar-SA"/>
        </w:rPr>
        <w:t>73.9万</w:t>
      </w:r>
      <w:r>
        <w:rPr>
          <w:rFonts w:hint="eastAsia" w:asciiTheme="minorEastAsia" w:hAnsiTheme="minorEastAsia" w:eastAsiaTheme="minorEastAsia" w:cstheme="minorEastAsia"/>
          <w:color w:val="000000"/>
          <w:spacing w:val="2"/>
          <w:kern w:val="2"/>
          <w:sz w:val="28"/>
          <w:szCs w:val="28"/>
          <w:highlight w:val="none"/>
          <w:lang w:val="en-US" w:eastAsia="zh-CN" w:bidi="ar-SA"/>
        </w:rPr>
        <w:t>元，原因是</w:t>
      </w:r>
      <w:r>
        <w:rPr>
          <w:rFonts w:hint="eastAsia" w:asciiTheme="minorEastAsia" w:hAnsiTheme="minorEastAsia" w:cstheme="minorEastAsia"/>
          <w:color w:val="000000"/>
          <w:spacing w:val="2"/>
          <w:kern w:val="2"/>
          <w:sz w:val="28"/>
          <w:szCs w:val="28"/>
          <w:highlight w:val="none"/>
          <w:lang w:val="en-US" w:eastAsia="zh-CN" w:bidi="ar-SA"/>
        </w:rPr>
        <w:t>2</w:t>
      </w:r>
      <w:r>
        <w:rPr>
          <w:rFonts w:asciiTheme="minorEastAsia" w:hAnsiTheme="minorEastAsia" w:cstheme="minorEastAsia"/>
          <w:color w:val="000000"/>
          <w:spacing w:val="2"/>
          <w:sz w:val="28"/>
          <w:szCs w:val="28"/>
          <w:highlight w:val="none"/>
        </w:rPr>
        <w:t>0</w:t>
      </w:r>
      <w:r>
        <w:rPr>
          <w:rFonts w:hint="eastAsia" w:asciiTheme="minorEastAsia" w:hAnsiTheme="minorEastAsia" w:cstheme="minorEastAsia"/>
          <w:color w:val="000000"/>
          <w:spacing w:val="2"/>
          <w:sz w:val="28"/>
          <w:szCs w:val="28"/>
          <w:highlight w:val="none"/>
          <w:lang w:val="en-US" w:eastAsia="zh-CN"/>
        </w:rPr>
        <w:t>21</w:t>
      </w:r>
      <w:r>
        <w:rPr>
          <w:rFonts w:hint="eastAsia" w:asciiTheme="minorEastAsia" w:hAnsiTheme="minorEastAsia" w:cstheme="minorEastAsia"/>
          <w:color w:val="000000"/>
          <w:spacing w:val="2"/>
          <w:sz w:val="28"/>
          <w:szCs w:val="28"/>
          <w:highlight w:val="none"/>
        </w:rPr>
        <w:t>年</w:t>
      </w:r>
      <w:r>
        <w:rPr>
          <w:rFonts w:hint="eastAsia" w:asciiTheme="minorEastAsia" w:hAnsiTheme="minorEastAsia" w:cstheme="minorEastAsia"/>
          <w:color w:val="000000"/>
          <w:spacing w:val="2"/>
          <w:kern w:val="2"/>
          <w:sz w:val="28"/>
          <w:szCs w:val="28"/>
          <w:highlight w:val="none"/>
          <w:lang w:val="en-US" w:eastAsia="zh-CN"/>
        </w:rPr>
        <w:t>新增在编人员3人，安装金审三期设备，</w:t>
      </w:r>
      <w:r>
        <w:rPr>
          <w:rFonts w:hint="eastAsia" w:asciiTheme="minorEastAsia" w:hAnsiTheme="minorEastAsia" w:cstheme="minorEastAsia"/>
          <w:color w:val="000000"/>
          <w:spacing w:val="2"/>
          <w:sz w:val="28"/>
          <w:szCs w:val="28"/>
          <w:highlight w:val="none"/>
        </w:rPr>
        <w:t>审计项目业务费用增加</w:t>
      </w:r>
      <w:r>
        <w:rPr>
          <w:rFonts w:hint="eastAsia" w:asciiTheme="minorEastAsia" w:hAnsiTheme="minorEastAsia" w:eastAsiaTheme="minorEastAsia" w:cstheme="minorEastAsia"/>
          <w:color w:val="000000"/>
          <w:spacing w:val="2"/>
          <w:kern w:val="2"/>
          <w:sz w:val="28"/>
          <w:szCs w:val="28"/>
          <w:highlight w:val="none"/>
          <w:lang w:val="en-US" w:eastAsia="zh-CN" w:bidi="ar-SA"/>
        </w:rPr>
        <w:t>。</w:t>
      </w:r>
    </w:p>
    <w:p w14:paraId="13572643">
      <w:pPr>
        <w:widowControl/>
        <w:ind w:firstLine="568" w:firstLineChars="200"/>
        <w:rPr>
          <w:rFonts w:hint="eastAsia" w:asciiTheme="minorEastAsia" w:hAnsiTheme="minorEastAsia" w:eastAsiaTheme="minorEastAsia" w:cstheme="minorEastAsia"/>
          <w:color w:val="000000"/>
          <w:spacing w:val="2"/>
          <w:kern w:val="2"/>
          <w:sz w:val="28"/>
          <w:szCs w:val="28"/>
          <w:highlight w:val="yellow"/>
          <w:lang w:val="en-US" w:eastAsia="zh-CN" w:bidi="ar-SA"/>
        </w:rPr>
      </w:pPr>
    </w:p>
    <w:p w14:paraId="0FF0B6A5">
      <w:pPr>
        <w:pStyle w:val="7"/>
        <w:widowControl/>
        <w:numPr>
          <w:ilvl w:val="0"/>
          <w:numId w:val="4"/>
        </w:numPr>
        <w:spacing w:before="76" w:beforeAutospacing="0" w:after="76" w:afterAutospacing="0" w:line="450" w:lineRule="atLeast"/>
        <w:rPr>
          <w:rStyle w:val="10"/>
          <w:rFonts w:ascii="微软雅黑" w:hAnsi="微软雅黑" w:eastAsia="微软雅黑" w:cs="微软雅黑"/>
          <w:color w:val="333333"/>
          <w:shd w:val="clear" w:color="auto" w:fill="FFFFFF"/>
        </w:rPr>
      </w:pPr>
      <w:r>
        <w:rPr>
          <w:rStyle w:val="10"/>
          <w:rFonts w:hint="eastAsia" w:ascii="微软雅黑" w:hAnsi="微软雅黑" w:eastAsia="微软雅黑" w:cs="微软雅黑"/>
          <w:color w:val="333333"/>
          <w:shd w:val="clear" w:color="auto" w:fill="FFFFFF"/>
        </w:rPr>
        <w:t>名词解释</w:t>
      </w:r>
    </w:p>
    <w:p w14:paraId="0DFA69E5">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（一）财政拨款（补助）：指省级财政当年拨付的资金。</w:t>
      </w:r>
    </w:p>
    <w:p w14:paraId="4C3BE929">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（二）事业收入：指事业单位开展专业业务活动及其辅助活动取得的收入。 </w:t>
      </w:r>
    </w:p>
    <w:p w14:paraId="145A67B4">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（三）其他收入：指预算单位在“财政拨款补助收入”、“事业收入”、“经营收入”以外取得的收入。 </w:t>
      </w:r>
    </w:p>
    <w:p w14:paraId="28F6D383">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（四）上年结转：指以前年度尚未完成、结转到本年仍按原规定用途继续使用的资金。 </w:t>
      </w:r>
    </w:p>
    <w:p w14:paraId="43197D05">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 xml:space="preserve">（五）基本支出：指为保障机构正常运转、完成日常工作任务而发生的人员支出和公用支出。 </w:t>
      </w:r>
    </w:p>
    <w:p w14:paraId="6CC55FBB">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（六）项目支出：指为完成特定的行政工作任务或事业发展目标，在基本支出之外发生的各项支出。</w:t>
      </w:r>
    </w:p>
    <w:p w14:paraId="24FD7CC6">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7238F04D">
      <w:pPr>
        <w:pStyle w:val="7"/>
        <w:widowControl/>
        <w:spacing w:before="76" w:after="76" w:line="450" w:lineRule="atLeast"/>
        <w:ind w:firstLine="42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（八）行政运行（项）：指机关和实行公务员法管理事业单位用于保障机构正常运转的基本支出。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243AE"/>
    <w:multiLevelType w:val="singleLevel"/>
    <w:tmpl w:val="E4A243AE"/>
    <w:lvl w:ilvl="0" w:tentative="0">
      <w:start w:val="6"/>
      <w:numFmt w:val="chineseCounting"/>
      <w:suff w:val="nothing"/>
      <w:lvlText w:val="（%1）"/>
      <w:lvlJc w:val="left"/>
      <w:rPr>
        <w:rFonts w:hint="eastAsia"/>
      </w:rPr>
    </w:lvl>
  </w:abstractNum>
  <w:abstractNum w:abstractNumId="1">
    <w:nsid w:val="F952CFDD"/>
    <w:multiLevelType w:val="singleLevel"/>
    <w:tmpl w:val="F952CFDD"/>
    <w:lvl w:ilvl="0" w:tentative="0">
      <w:start w:val="4"/>
      <w:numFmt w:val="chineseCounting"/>
      <w:suff w:val="space"/>
      <w:lvlText w:val="第%1部分"/>
      <w:lvlJc w:val="left"/>
      <w:rPr>
        <w:rFonts w:hint="eastAsia"/>
      </w:rPr>
    </w:lvl>
  </w:abstractNum>
  <w:abstractNum w:abstractNumId="2">
    <w:nsid w:val="09AF1E14"/>
    <w:multiLevelType w:val="singleLevel"/>
    <w:tmpl w:val="09AF1E14"/>
    <w:lvl w:ilvl="0" w:tentative="0">
      <w:start w:val="2"/>
      <w:numFmt w:val="chineseCounting"/>
      <w:suff w:val="space"/>
      <w:lvlText w:val="第%1部分"/>
      <w:lvlJc w:val="left"/>
      <w:rPr>
        <w:rFonts w:hint="eastAsia"/>
      </w:rPr>
    </w:lvl>
  </w:abstractNum>
  <w:abstractNum w:abstractNumId="3">
    <w:nsid w:val="2B748717"/>
    <w:multiLevelType w:val="singleLevel"/>
    <w:tmpl w:val="2B748717"/>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MjZhZWQxZDJkN2Q1OTIxZTI5MTJlYjM0YzA0NjQifQ=="/>
  </w:docVars>
  <w:rsids>
    <w:rsidRoot w:val="00A1757A"/>
    <w:rsid w:val="000E1349"/>
    <w:rsid w:val="001042C0"/>
    <w:rsid w:val="00254245"/>
    <w:rsid w:val="00294787"/>
    <w:rsid w:val="00367C3D"/>
    <w:rsid w:val="004A022B"/>
    <w:rsid w:val="00542398"/>
    <w:rsid w:val="005D5546"/>
    <w:rsid w:val="005D6762"/>
    <w:rsid w:val="00642604"/>
    <w:rsid w:val="006C544D"/>
    <w:rsid w:val="007E2FA0"/>
    <w:rsid w:val="00833BA2"/>
    <w:rsid w:val="009371D9"/>
    <w:rsid w:val="009727C2"/>
    <w:rsid w:val="00A1757A"/>
    <w:rsid w:val="00AB1157"/>
    <w:rsid w:val="00B77988"/>
    <w:rsid w:val="00C15F75"/>
    <w:rsid w:val="00C34D8B"/>
    <w:rsid w:val="00CC12F9"/>
    <w:rsid w:val="00D17C69"/>
    <w:rsid w:val="00D7105F"/>
    <w:rsid w:val="00DC7AC4"/>
    <w:rsid w:val="00E57057"/>
    <w:rsid w:val="00F72D5F"/>
    <w:rsid w:val="00F8537C"/>
    <w:rsid w:val="010F5B5B"/>
    <w:rsid w:val="016E08BE"/>
    <w:rsid w:val="0257567A"/>
    <w:rsid w:val="02F96864"/>
    <w:rsid w:val="0664587B"/>
    <w:rsid w:val="09FF39B4"/>
    <w:rsid w:val="0C8D5151"/>
    <w:rsid w:val="0CFF1000"/>
    <w:rsid w:val="0E6B404A"/>
    <w:rsid w:val="0F631B3A"/>
    <w:rsid w:val="10157CA5"/>
    <w:rsid w:val="10C72474"/>
    <w:rsid w:val="11411182"/>
    <w:rsid w:val="11962310"/>
    <w:rsid w:val="12E71789"/>
    <w:rsid w:val="18F955D4"/>
    <w:rsid w:val="19A22A0D"/>
    <w:rsid w:val="1A3D2E8C"/>
    <w:rsid w:val="1A8164FD"/>
    <w:rsid w:val="1B6B7B26"/>
    <w:rsid w:val="219E41B4"/>
    <w:rsid w:val="255E033E"/>
    <w:rsid w:val="27390172"/>
    <w:rsid w:val="2CCE2491"/>
    <w:rsid w:val="2F081AB6"/>
    <w:rsid w:val="30F43C50"/>
    <w:rsid w:val="31732202"/>
    <w:rsid w:val="325E7C3C"/>
    <w:rsid w:val="3921617A"/>
    <w:rsid w:val="3C177780"/>
    <w:rsid w:val="401A2F36"/>
    <w:rsid w:val="415E7BFF"/>
    <w:rsid w:val="42240776"/>
    <w:rsid w:val="43725E62"/>
    <w:rsid w:val="457D21A1"/>
    <w:rsid w:val="45B04476"/>
    <w:rsid w:val="45F94F46"/>
    <w:rsid w:val="4FF84D7B"/>
    <w:rsid w:val="507C1CF5"/>
    <w:rsid w:val="547C23A5"/>
    <w:rsid w:val="57193076"/>
    <w:rsid w:val="5D5F7A68"/>
    <w:rsid w:val="621B3808"/>
    <w:rsid w:val="634A450C"/>
    <w:rsid w:val="67E4782B"/>
    <w:rsid w:val="69390486"/>
    <w:rsid w:val="696E6382"/>
    <w:rsid w:val="6BDC4C2B"/>
    <w:rsid w:val="6D955854"/>
    <w:rsid w:val="746766E2"/>
    <w:rsid w:val="74EA7B66"/>
    <w:rsid w:val="78186405"/>
    <w:rsid w:val="79294073"/>
    <w:rsid w:val="7A347812"/>
    <w:rsid w:val="7E09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2">
    <w:name w:val="ca-2"/>
    <w:basedOn w:val="9"/>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ca-3"/>
    <w:basedOn w:val="9"/>
    <w:qFormat/>
    <w:uiPriority w:val="0"/>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 w:type="paragraph" w:customStyle="1" w:styleId="17">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styleId="18">
    <w:name w:val="List Paragraph"/>
    <w:basedOn w:val="1"/>
    <w:unhideWhenUsed/>
    <w:qFormat/>
    <w:uiPriority w:val="99"/>
    <w:pPr>
      <w:ind w:firstLine="420" w:firstLineChars="200"/>
    </w:pPr>
  </w:style>
  <w:style w:type="paragraph" w:customStyle="1" w:styleId="19">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font71"/>
    <w:basedOn w:val="9"/>
    <w:qFormat/>
    <w:uiPriority w:val="0"/>
    <w:rPr>
      <w:rFonts w:ascii="宋体" w:hAnsi="宋体" w:eastAsia="宋体" w:cs="宋体"/>
      <w:color w:val="000000"/>
      <w:sz w:val="14"/>
      <w:szCs w:val="14"/>
      <w:u w:val="none"/>
    </w:rPr>
  </w:style>
  <w:style w:type="character" w:customStyle="1" w:styleId="21">
    <w:name w:val="font81"/>
    <w:basedOn w:val="9"/>
    <w:qFormat/>
    <w:uiPriority w:val="0"/>
    <w:rPr>
      <w:rFonts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QQ</Company>
  <Pages>19</Pages>
  <Words>1529</Words>
  <Characters>1599</Characters>
  <Lines>19</Lines>
  <Paragraphs>5</Paragraphs>
  <TotalTime>2</TotalTime>
  <ScaleCrop>false</ScaleCrop>
  <LinksUpToDate>false</LinksUpToDate>
  <CharactersWithSpaces>1665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2021-08-31T07:09:00Z</dcterms:created>
  <dc:creator>gg</dc:creator>
  <cp:lastModifiedBy>英甾</cp:lastModifiedBy>
  <dcterms:modified xsi:type="dcterms:W3CDTF">2025-02-12T04:18:48Z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E2EE19647BA840BAA6CD9943D1828CBE_13</vt:lpwstr>
  </property>
  <property fmtid="{D5CDD505-2E9C-101B-9397-08002B2CF9AE}" pid="4" name="KSOTemplateDocerSaveRecord">
    <vt:lpwstr>eyJoZGlkIjoiMmEwODY1NTVkYWU2MmY3ZjA1NmUwM2E0YmM4MzhhNTAiLCJ1c2VySWQiOiIyNjYwNzM2MzQifQ==</vt:lpwstr>
  </property>
</Properties>
</file>