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456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关于2024年省级福彩公益金养老服务</w:t>
      </w:r>
    </w:p>
    <w:p w14:paraId="5CFB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体系建设资金未使用完的情况说明</w:t>
      </w:r>
    </w:p>
    <w:p w14:paraId="1A570BDC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70AAB4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黄石市民政局：</w:t>
      </w:r>
    </w:p>
    <w:p w14:paraId="48CF6A3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2024年12月25日拨付的社会养老服务体系建设转移支付资金61.65万元，目前已支付适老化改造18万元，为确保养老服务体系建设资金的如期使用，剩余资金43.65万元已申请项目计划，预计9月底全部发放到位。</w:t>
      </w:r>
    </w:p>
    <w:p w14:paraId="700A6BB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9727EF">
      <w:pPr>
        <w:spacing w:line="56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092D031">
      <w:pPr>
        <w:spacing w:line="560" w:lineRule="exact"/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黄石港区民政局</w:t>
      </w:r>
    </w:p>
    <w:p w14:paraId="3D07391E">
      <w:pPr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2025年6月19日</w:t>
      </w:r>
    </w:p>
    <w:p w14:paraId="63709DD0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21C83"/>
    <w:rsid w:val="09117CA2"/>
    <w:rsid w:val="14902B20"/>
    <w:rsid w:val="1CF21C83"/>
    <w:rsid w:val="1E90060B"/>
    <w:rsid w:val="32EA1597"/>
    <w:rsid w:val="4C750FE1"/>
    <w:rsid w:val="564709BF"/>
    <w:rsid w:val="653822E5"/>
    <w:rsid w:val="7BA55E13"/>
    <w:rsid w:val="7C0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4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2025-04-01T07:13:00Z</dcterms:created>
  <dc:creator>crush</dc:creator>
  <cp:lastModifiedBy>cyh</cp:lastModifiedBy>
  <cp:lastPrinted>2025-04-01T07:29:00Z</cp:lastPrinted>
  <dcterms:modified xsi:type="dcterms:W3CDTF">2025-06-20T09:52:02Z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E9F3E15DD0364B599FC23FE90E84F09A_13</vt:lpwstr>
  </property>
  <property fmtid="{D5CDD505-2E9C-101B-9397-08002B2CF9AE}" pid="4" name="KSOTemplateDocerSaveRecord">
    <vt:lpwstr>eyJoZGlkIjoiMzEzMDM5YTUzZmVlYjVmMzYxYjEyZTc2NjQ5NDI3ZDciLCJ1c2VySWQiOiI1MjQ1NzU1MTQifQ==</vt:lpwstr>
  </property>
</Properties>
</file>