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cs="Times New Roma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1</w:t>
      </w:r>
    </w:p>
    <w:p>
      <w:pPr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方正小标宋简体"/>
          <w:sz w:val="32"/>
          <w:szCs w:val="32"/>
        </w:rPr>
        <w:t>申请材料清单</w:t>
      </w:r>
    </w:p>
    <w:p>
      <w:pPr>
        <w:pStyle w:val="2"/>
        <w:ind w:left="31680" w:firstLine="31680"/>
        <w:rPr>
          <w:rFonts w:cs="Times New Roman"/>
        </w:rPr>
      </w:pPr>
    </w:p>
    <w:tbl>
      <w:tblPr>
        <w:tblStyle w:val="7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1895"/>
        <w:gridCol w:w="4019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项目</w:t>
            </w: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767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通用材料</w:t>
            </w: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</w:rPr>
              <w:t>行业综合许可（药店）申请表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kern w:val="0"/>
              </w:rPr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/>
              </w:rPr>
              <w:t>行业综合许可（药店）承诺书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营业执照或者其他主体资格证明文件复印件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经营场所地理位置图、平面图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，经营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设施设备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房屋租赁协议或产权证明文件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法定代表人或其他组织负责人的身份证明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7673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授权委托书及代理人的身份证明文件（涉及委托办理的需提交）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67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专项材料</w:t>
            </w:r>
          </w:p>
        </w:tc>
        <w:tc>
          <w:tcPr>
            <w:tcW w:w="189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eastAsia="宋体" w:cs="Times New Roman"/>
                <w:color w:val="000000"/>
                <w:lang w:eastAsia="zh-CN"/>
              </w:rPr>
            </w:pPr>
            <w:r>
              <w:rPr>
                <w:rFonts w:hint="eastAsia" w:ascii="宋体" w:eastAsia="宋体" w:cs="Times New Roman"/>
                <w:color w:val="000000"/>
                <w:lang w:eastAsia="zh-CN"/>
              </w:rPr>
              <w:t>《药品经营许可证》零售（连锁）核发</w:t>
            </w: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拟办企业法定代表人、企业负责人、质量负责人的学历、执业资格或职称证明复印件、个人简历及专业技术人员资格证书或聘书；依法经过资格认定的药学专业技术人员资格证书及聘书。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拟办企业质量管理文件目录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组织机构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及部门、人员设置及职能框架图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新增零售连锁门店</w:t>
            </w:r>
          </w:p>
          <w:p>
            <w:pPr>
              <w:pStyle w:val="5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须提交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外设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库房的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应提供外设仓库地址设施设备等相关情况说明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单体店有外设仓库或新增零售连锁门店的情况需提交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8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cs="Times New Roman"/>
                <w:color w:val="000000"/>
                <w:lang w:eastAsia="zh-CN"/>
              </w:rPr>
              <w:t>食品经营许可</w:t>
            </w:r>
            <w:r>
              <w:rPr>
                <w:rFonts w:hint="eastAsia" w:ascii="宋体" w:cs="Times New Roman"/>
                <w:color w:val="000000"/>
                <w:lang w:val="en-US" w:eastAsia="zh-Hans"/>
              </w:rPr>
              <w:t>新办</w:t>
            </w:r>
            <w:r>
              <w:rPr>
                <w:rFonts w:hint="default" w:ascii="宋体" w:cs="Times New Roman"/>
                <w:color w:val="000000"/>
                <w:lang w:eastAsia="zh-Hans"/>
              </w:rPr>
              <w:t>（</w:t>
            </w:r>
            <w:r>
              <w:rPr>
                <w:rFonts w:hint="eastAsia" w:ascii="宋体" w:cs="Times New Roman"/>
                <w:color w:val="000000"/>
                <w:lang w:val="en-US" w:eastAsia="zh-Hans"/>
              </w:rPr>
              <w:t>按需办理</w:t>
            </w:r>
            <w:r>
              <w:rPr>
                <w:rFonts w:hint="default" w:ascii="宋体" w:cs="Times New Roman"/>
                <w:color w:val="000000"/>
                <w:lang w:eastAsia="zh-Hans"/>
              </w:rPr>
              <w:t>）</w:t>
            </w: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设施设备布局示意图</w:t>
            </w:r>
            <w:r>
              <w:rPr>
                <w:rFonts w:hint="default" w:ascii="宋体" w:hAnsi="宋体" w:eastAsia="宋体" w:cs="宋体"/>
                <w:lang w:eastAsia="zh-Hans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有外设仓库的提供外设仓库地址等相关情况的说明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89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eastAsia="宋体" w:cs="Times New Roman"/>
                <w:color w:val="000000"/>
                <w:lang w:val="en-US" w:eastAsia="zh-CN"/>
              </w:rPr>
              <w:t>《医疗器械经营许可证》（零售）核发（按需办理）</w:t>
            </w: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质量管理文件目录（经营质量管理制度、工作程序等文件目录）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质量负责人的身份证明、学历或职称证明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</w:rPr>
              <w:t>组织机构图及部门</w:t>
            </w:r>
            <w:r>
              <w:rPr>
                <w:rFonts w:hint="eastAsia" w:ascii="宋体" w:hAnsi="宋体" w:cs="宋体"/>
                <w:lang w:eastAsia="zh-CN"/>
              </w:rPr>
              <w:t>、人员</w:t>
            </w:r>
            <w:r>
              <w:rPr>
                <w:rFonts w:hint="eastAsia" w:ascii="宋体" w:hAnsi="宋体" w:cs="宋体"/>
              </w:rPr>
              <w:t>设置</w:t>
            </w:r>
            <w:r>
              <w:rPr>
                <w:rFonts w:hint="eastAsia" w:ascii="宋体" w:hAnsi="宋体" w:cs="宋体"/>
                <w:lang w:eastAsia="zh-CN"/>
              </w:rPr>
              <w:t>情况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189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公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众聚集场所投入使用营业前消防安全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检查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消防安全制度、灭火和应急疏散预案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7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189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01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场所平面布置图、场所消防设施平面图</w:t>
            </w:r>
          </w:p>
        </w:tc>
        <w:tc>
          <w:tcPr>
            <w:tcW w:w="1759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可在现场核查时提交</w:t>
            </w:r>
          </w:p>
        </w:tc>
      </w:tr>
    </w:tbl>
    <w:p/>
    <w:sectPr>
      <w:pgSz w:w="12240" w:h="15840"/>
      <w:pgMar w:top="1440" w:right="1800" w:bottom="1440" w:left="1800" w:header="720" w:footer="720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2677F"/>
    <w:rsid w:val="018B385F"/>
    <w:rsid w:val="0A206F3E"/>
    <w:rsid w:val="26A91E48"/>
    <w:rsid w:val="5792677F"/>
    <w:rsid w:val="5C2C7957"/>
    <w:rsid w:val="6FE4430A"/>
    <w:rsid w:val="70077B4E"/>
    <w:rsid w:val="7C993579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9"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uiPriority w:val="0"/>
    <w:pPr>
      <w:ind w:left="800" w:leftChars="800"/>
    </w:pPr>
  </w:style>
  <w:style w:type="paragraph" w:styleId="5">
    <w:name w:val="footer"/>
    <w:basedOn w:val="1"/>
    <w:next w:val="4"/>
    <w:link w:val="11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Normal (Web)"/>
    <w:basedOn w:val="1"/>
    <w:uiPriority w:val="0"/>
    <w:rPr>
      <w:sz w:val="24"/>
    </w:rPr>
  </w:style>
  <w:style w:type="character" w:customStyle="1" w:styleId="9">
    <w:name w:val="正文文本缩进 字符"/>
    <w:basedOn w:val="8"/>
    <w:link w:val="3"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0">
    <w:name w:val="正文文本首行缩进 2 字符"/>
    <w:basedOn w:val="9"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1">
    <w:name w:val="页脚 字符"/>
    <w:basedOn w:val="8"/>
    <w:link w:val="5"/>
    <w:uiPriority w:val="0"/>
    <w:rPr>
      <w:rFonts w:hint="default" w:ascii="Calibri" w:hAnsi="Calibri" w:cs="Calibri"/>
      <w:kern w:val="2"/>
      <w:sz w:val="18"/>
      <w:szCs w:val="18"/>
    </w:rPr>
  </w:style>
  <w:style w:type="paragraph" w:customStyle="1" w:styleId="12">
    <w:name w:val="Table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.com</cp:lastModifiedBy>
  <dcterms:modified xsi:type="dcterms:W3CDTF">2023-11-22T07:24:22Z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59AAE305CB2D48DBAF7C2CC64A8F0820_13</vt:lpwstr>
  </property>
</Properties>
</file>