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06964">
      <w:pPr>
        <w:pStyle w:val="2"/>
        <w:spacing w:before="0" w:beforeLines="0" w:beforeAutospacing="0" w:after="0" w:afterLines="0" w:afterAutospacing="0" w:line="360" w:lineRule="exact"/>
        <w:ind w:firstLine="640" w:firstLineChars="200"/>
        <w:jc w:val="both"/>
        <w:rPr>
          <w:rFonts w:hint="eastAsia" w:ascii="CESI楷体-GB2312" w:hAnsi="CESI楷体-GB2312" w:eastAsia="CESI楷体-GB2312"/>
          <w:color w:val="auto"/>
          <w:sz w:val="16"/>
          <w:szCs w:val="24"/>
        </w:rPr>
      </w:pPr>
      <w:r>
        <w:rPr>
          <w:rFonts w:hint="eastAsia" w:ascii="CESI楷体-GB2312" w:hAnsi="CESI楷体-GB2312" w:eastAsia="CESI楷体-GB2312"/>
          <w:color w:val="auto"/>
          <w:sz w:val="32"/>
          <w:szCs w:val="24"/>
        </w:rPr>
        <w:t>（四）2024年行政检查实施情况统计表</w:t>
      </w:r>
      <w:r>
        <w:rPr>
          <w:rStyle w:val="5"/>
          <w:rFonts w:hint="eastAsia" w:ascii="CESI楷体-GB2312" w:hAnsi="CESI楷体-GB2312" w:eastAsia="CESI楷体-GB2312"/>
          <w:b w:val="0"/>
          <w:color w:val="auto"/>
          <w:sz w:val="16"/>
          <w:szCs w:val="24"/>
        </w:rPr>
        <w:t> </w:t>
      </w:r>
    </w:p>
    <w:tbl>
      <w:tblPr>
        <w:tblStyle w:val="3"/>
        <w:tblW w:w="861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1"/>
        <w:gridCol w:w="866"/>
        <w:gridCol w:w="727"/>
        <w:gridCol w:w="747"/>
        <w:gridCol w:w="813"/>
        <w:gridCol w:w="840"/>
        <w:gridCol w:w="740"/>
        <w:gridCol w:w="753"/>
        <w:gridCol w:w="734"/>
        <w:gridCol w:w="720"/>
        <w:gridCol w:w="865"/>
      </w:tblGrid>
      <w:tr w14:paraId="2E02DE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81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8BB03D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 xml:space="preserve">单位 </w:t>
            </w:r>
          </w:p>
          <w:p w14:paraId="0B9AF98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名称</w:t>
            </w:r>
          </w:p>
        </w:tc>
        <w:tc>
          <w:tcPr>
            <w:tcW w:w="86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7B504A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行政检查计划（次）</w:t>
            </w:r>
          </w:p>
        </w:tc>
        <w:tc>
          <w:tcPr>
            <w:tcW w:w="727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82AE85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行政检查</w:t>
            </w:r>
          </w:p>
          <w:p w14:paraId="3948093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实施（次）</w:t>
            </w:r>
          </w:p>
        </w:tc>
        <w:tc>
          <w:tcPr>
            <w:tcW w:w="4627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1825132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涉企行政执法检查</w:t>
            </w:r>
          </w:p>
        </w:tc>
        <w:tc>
          <w:tcPr>
            <w:tcW w:w="72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EB818C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发现</w:t>
            </w:r>
          </w:p>
          <w:p w14:paraId="0864B17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  <w:t>问题（个）</w:t>
            </w:r>
          </w:p>
        </w:tc>
        <w:tc>
          <w:tcPr>
            <w:tcW w:w="865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AE9A3F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问题</w:t>
            </w:r>
          </w:p>
          <w:p w14:paraId="5EDE17A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整改（个）</w:t>
            </w:r>
          </w:p>
        </w:tc>
      </w:tr>
      <w:tr w14:paraId="4E83A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" w:hRule="atLeast"/>
        </w:trPr>
        <w:tc>
          <w:tcPr>
            <w:tcW w:w="81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AF40DB8">
            <w:pPr>
              <w:pStyle w:val="2"/>
              <w:spacing w:before="0" w:beforeLines="0" w:beforeAutospacing="0" w:after="0" w:afterLines="0" w:afterAutospacing="0"/>
              <w:jc w:val="center"/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</w:p>
        </w:tc>
        <w:tc>
          <w:tcPr>
            <w:tcW w:w="8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E7E1F81">
            <w:pPr>
              <w:pStyle w:val="2"/>
              <w:spacing w:before="0" w:beforeLines="0" w:beforeAutospacing="0" w:after="0" w:afterLines="0" w:afterAutospacing="0"/>
              <w:jc w:val="center"/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</w:p>
        </w:tc>
        <w:tc>
          <w:tcPr>
            <w:tcW w:w="7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EE3264E">
            <w:pPr>
              <w:pStyle w:val="2"/>
              <w:spacing w:before="0" w:beforeLines="0" w:beforeAutospacing="0" w:after="0" w:afterLines="0" w:afterAutospacing="0"/>
              <w:jc w:val="center"/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6D96E3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双随机一公开（次）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B2B77E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非现场检查（次）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2A5306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综合查一次（次）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2EF0A0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both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联合检查（次）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F178E2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专项检查（次）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C3845BA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  <w:r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  <w:t>其他（次）</w:t>
            </w: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E7EB524">
            <w:pPr>
              <w:pStyle w:val="2"/>
              <w:spacing w:before="0" w:beforeLines="0" w:beforeAutospacing="0" w:after="0" w:afterLines="0" w:afterAutospacing="0"/>
              <w:jc w:val="center"/>
              <w:rPr>
                <w:rStyle w:val="5"/>
                <w:rFonts w:hint="eastAsia" w:ascii="CESI黑体-GB2312" w:hAnsi="CESI黑体-GB2312" w:eastAsia="CESI黑体-GB2312"/>
                <w:b w:val="0"/>
                <w:color w:val="auto"/>
                <w:sz w:val="21"/>
                <w:szCs w:val="24"/>
              </w:rPr>
            </w:pPr>
          </w:p>
        </w:tc>
        <w:tc>
          <w:tcPr>
            <w:tcW w:w="8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3CE4B12"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eastAsia" w:ascii="CESI黑体-GB2312" w:hAnsi="CESI黑体-GB2312" w:eastAsia="CESI黑体-GB2312"/>
                <w:color w:val="auto"/>
                <w:sz w:val="21"/>
                <w:szCs w:val="24"/>
              </w:rPr>
            </w:pPr>
          </w:p>
        </w:tc>
      </w:tr>
      <w:tr w14:paraId="4B0A31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7" w:hRule="atLeast"/>
        </w:trPr>
        <w:tc>
          <w:tcPr>
            <w:tcW w:w="81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F6C9BC1">
            <w:pPr>
              <w:pStyle w:val="2"/>
              <w:adjustRightInd w:val="0"/>
              <w:snapToGrid w:val="0"/>
              <w:spacing w:before="0" w:beforeLines="0" w:beforeAutospacing="0" w:after="0" w:afterLines="0" w:afterAutospacing="0"/>
              <w:jc w:val="center"/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eastAsia="zh-CN"/>
              </w:rPr>
            </w:pPr>
            <w:r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eastAsia="zh-CN"/>
              </w:rPr>
              <w:t>港区</w:t>
            </w:r>
          </w:p>
        </w:tc>
        <w:tc>
          <w:tcPr>
            <w:tcW w:w="866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C2D9B36"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  <w:t>8110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DF9E86F"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  <w:t>8110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EBE5940"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  <w:t>588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EED589A"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  <w:t>101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C8E0312"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  <w:t>260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049A6CC"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  <w:t>666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BD2E69E"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  <w:t>223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44C5713"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CF73BAC"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  <w:t>9821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6529E04">
            <w:pPr>
              <w:pStyle w:val="2"/>
              <w:spacing w:before="0" w:beforeLines="0" w:beforeAutospacing="0" w:after="0" w:afterLines="0" w:afterAutospacing="0"/>
              <w:jc w:val="center"/>
              <w:rPr>
                <w:rFonts w:hint="default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/>
                <w:color w:val="auto"/>
                <w:sz w:val="21"/>
                <w:szCs w:val="24"/>
                <w:lang w:val="en-US" w:eastAsia="zh-CN"/>
              </w:rPr>
              <w:t>9819</w:t>
            </w:r>
          </w:p>
        </w:tc>
      </w:tr>
    </w:tbl>
    <w:p w14:paraId="46EA2D11">
      <w:pPr>
        <w:pStyle w:val="2"/>
        <w:spacing w:before="0" w:beforeLines="0" w:beforeAutospacing="0" w:after="0" w:afterLines="0" w:afterAutospacing="0" w:line="360" w:lineRule="exact"/>
        <w:ind w:firstLine="422" w:firstLineChars="200"/>
        <w:jc w:val="both"/>
        <w:rPr>
          <w:rFonts w:hint="eastAsia" w:ascii="仿宋_GB2312" w:hAnsi="仿宋_GB2312" w:eastAsia="仿宋_GB2312"/>
          <w:color w:val="auto"/>
          <w:kern w:val="0"/>
          <w:sz w:val="21"/>
          <w:szCs w:val="24"/>
          <w:lang w:val="en-US" w:eastAsia="zh-CN"/>
        </w:rPr>
      </w:pPr>
      <w:r>
        <w:rPr>
          <w:rFonts w:hint="eastAsia" w:ascii="仿宋_GB2312" w:hAnsi="仿宋_GB2312" w:eastAsia="仿宋_GB2312"/>
          <w:b/>
          <w:color w:val="auto"/>
          <w:sz w:val="21"/>
          <w:szCs w:val="24"/>
        </w:rPr>
        <w:t>说明：</w:t>
      </w:r>
      <w:r>
        <w:rPr>
          <w:rFonts w:hint="eastAsia" w:ascii="仿宋_GB2312" w:hAnsi="仿宋_GB2312" w:eastAsia="仿宋_GB2312"/>
          <w:b/>
          <w:bCs/>
          <w:color w:val="auto"/>
          <w:kern w:val="0"/>
          <w:sz w:val="21"/>
          <w:szCs w:val="24"/>
          <w:lang w:eastAsia="zh-CN"/>
        </w:rPr>
        <w:t>市级行政执法单位</w:t>
      </w:r>
      <w:r>
        <w:rPr>
          <w:rFonts w:hint="eastAsia" w:ascii="仿宋_GB2312" w:hAnsi="仿宋_GB2312" w:eastAsia="仿宋_GB2312"/>
          <w:color w:val="auto"/>
          <w:kern w:val="0"/>
          <w:sz w:val="21"/>
          <w:szCs w:val="24"/>
          <w:lang w:eastAsia="zh-CN"/>
        </w:rPr>
        <w:t>填表格中的</w:t>
      </w:r>
      <w:r>
        <w:rPr>
          <w:rFonts w:hint="eastAsia" w:ascii="仿宋_GB2312" w:hAnsi="仿宋_GB2312" w:eastAsia="仿宋_GB2312"/>
          <w:b/>
          <w:bCs/>
          <w:color w:val="auto"/>
          <w:kern w:val="0"/>
          <w:sz w:val="21"/>
          <w:szCs w:val="24"/>
          <w:lang w:eastAsia="zh-CN"/>
        </w:rPr>
        <w:t>第</w:t>
      </w:r>
      <w:r>
        <w:rPr>
          <w:rFonts w:hint="eastAsia" w:ascii="仿宋_GB2312" w:hAnsi="仿宋_GB2312" w:eastAsia="仿宋_GB2312"/>
          <w:b/>
          <w:bCs/>
          <w:color w:val="auto"/>
          <w:kern w:val="0"/>
          <w:sz w:val="21"/>
          <w:szCs w:val="24"/>
          <w:lang w:val="en-US" w:eastAsia="zh-CN"/>
        </w:rPr>
        <w:t>1、2行</w:t>
      </w:r>
      <w:r>
        <w:rPr>
          <w:rFonts w:hint="eastAsia" w:ascii="仿宋_GB2312" w:hAnsi="仿宋_GB2312" w:eastAsia="仿宋_GB2312"/>
          <w:color w:val="auto"/>
          <w:kern w:val="0"/>
          <w:sz w:val="21"/>
          <w:szCs w:val="24"/>
          <w:lang w:val="en-US" w:eastAsia="zh-CN"/>
        </w:rPr>
        <w:t>数据，统计</w:t>
      </w:r>
      <w:r>
        <w:rPr>
          <w:rFonts w:hint="eastAsia" w:ascii="仿宋_GB2312" w:hAnsi="仿宋_GB2312" w:eastAsia="仿宋_GB2312"/>
          <w:b/>
          <w:bCs/>
          <w:color w:val="auto"/>
          <w:kern w:val="0"/>
          <w:sz w:val="21"/>
          <w:szCs w:val="24"/>
          <w:lang w:eastAsia="zh-CN"/>
        </w:rPr>
        <w:t>本单位</w:t>
      </w:r>
      <w:r>
        <w:rPr>
          <w:rFonts w:hint="eastAsia" w:ascii="仿宋_GB2312" w:hAnsi="仿宋_GB2312" w:eastAsia="仿宋_GB2312"/>
          <w:b w:val="0"/>
          <w:bCs w:val="0"/>
          <w:color w:val="auto"/>
          <w:kern w:val="0"/>
          <w:sz w:val="21"/>
          <w:szCs w:val="24"/>
          <w:lang w:val="en-US" w:eastAsia="zh-CN"/>
        </w:rPr>
        <w:t>和</w:t>
      </w:r>
      <w:r>
        <w:rPr>
          <w:rFonts w:hint="eastAsia" w:ascii="仿宋_GB2312" w:hAnsi="仿宋_GB2312" w:eastAsia="仿宋_GB2312"/>
          <w:b/>
          <w:bCs/>
          <w:color w:val="auto"/>
          <w:kern w:val="0"/>
          <w:sz w:val="21"/>
          <w:szCs w:val="24"/>
          <w:lang w:val="en-US" w:eastAsia="zh-CN"/>
        </w:rPr>
        <w:t>县（市、区）执法单位</w:t>
      </w:r>
      <w:r>
        <w:rPr>
          <w:rFonts w:hint="eastAsia" w:ascii="仿宋_GB2312" w:hAnsi="仿宋_GB2312" w:eastAsia="仿宋_GB2312"/>
          <w:color w:val="auto"/>
          <w:kern w:val="0"/>
          <w:sz w:val="21"/>
          <w:szCs w:val="24"/>
          <w:lang w:val="en-US" w:eastAsia="zh-CN"/>
        </w:rPr>
        <w:t>情况；</w:t>
      </w:r>
      <w:r>
        <w:rPr>
          <w:rFonts w:hint="eastAsia" w:ascii="仿宋_GB2312" w:hAnsi="仿宋_GB2312" w:eastAsia="仿宋_GB2312"/>
          <w:b/>
          <w:bCs/>
          <w:color w:val="auto"/>
          <w:kern w:val="0"/>
          <w:sz w:val="21"/>
          <w:szCs w:val="24"/>
          <w:lang w:val="en-US" w:eastAsia="zh-CN"/>
        </w:rPr>
        <w:t>县（市、区）司法局</w:t>
      </w:r>
      <w:r>
        <w:rPr>
          <w:rFonts w:hint="eastAsia" w:ascii="仿宋_GB2312" w:hAnsi="仿宋_GB2312" w:eastAsia="仿宋_GB2312"/>
          <w:color w:val="auto"/>
          <w:kern w:val="0"/>
          <w:sz w:val="21"/>
          <w:szCs w:val="24"/>
          <w:lang w:val="en-US" w:eastAsia="zh-CN"/>
        </w:rPr>
        <w:t>填</w:t>
      </w:r>
      <w:r>
        <w:rPr>
          <w:rFonts w:hint="eastAsia" w:ascii="仿宋_GB2312" w:hAnsi="仿宋_GB2312" w:eastAsia="仿宋_GB2312"/>
          <w:color w:val="auto"/>
          <w:kern w:val="0"/>
          <w:sz w:val="21"/>
          <w:szCs w:val="24"/>
          <w:lang w:eastAsia="zh-CN"/>
        </w:rPr>
        <w:t>表格中的</w:t>
      </w:r>
      <w:r>
        <w:rPr>
          <w:rFonts w:hint="eastAsia" w:ascii="仿宋_GB2312" w:hAnsi="仿宋_GB2312" w:eastAsia="仿宋_GB2312"/>
          <w:b/>
          <w:bCs/>
          <w:color w:val="auto"/>
          <w:kern w:val="0"/>
          <w:sz w:val="21"/>
          <w:szCs w:val="24"/>
          <w:lang w:eastAsia="zh-CN"/>
        </w:rPr>
        <w:t>第</w:t>
      </w:r>
      <w:r>
        <w:rPr>
          <w:rFonts w:hint="eastAsia" w:ascii="仿宋_GB2312" w:hAnsi="仿宋_GB2312" w:eastAsia="仿宋_GB2312"/>
          <w:b/>
          <w:bCs/>
          <w:color w:val="auto"/>
          <w:kern w:val="0"/>
          <w:sz w:val="21"/>
          <w:szCs w:val="24"/>
          <w:lang w:val="en-US" w:eastAsia="zh-CN"/>
        </w:rPr>
        <w:t>3行</w:t>
      </w:r>
      <w:r>
        <w:rPr>
          <w:rFonts w:hint="eastAsia" w:ascii="仿宋_GB2312" w:hAnsi="仿宋_GB2312" w:eastAsia="仿宋_GB2312"/>
          <w:color w:val="auto"/>
          <w:kern w:val="0"/>
          <w:sz w:val="21"/>
          <w:szCs w:val="24"/>
          <w:lang w:val="en-US" w:eastAsia="zh-CN"/>
        </w:rPr>
        <w:t>数据，汇总</w:t>
      </w:r>
      <w:r>
        <w:rPr>
          <w:rFonts w:hint="eastAsia" w:ascii="仿宋_GB2312" w:hAnsi="仿宋_GB2312" w:eastAsia="仿宋_GB2312"/>
          <w:b/>
          <w:bCs/>
          <w:color w:val="auto"/>
          <w:kern w:val="0"/>
          <w:sz w:val="21"/>
          <w:szCs w:val="24"/>
          <w:lang w:val="en-US" w:eastAsia="zh-CN"/>
        </w:rPr>
        <w:t>本级行政执法单位</w:t>
      </w:r>
      <w:r>
        <w:rPr>
          <w:rFonts w:hint="eastAsia" w:ascii="仿宋_GB2312" w:hAnsi="仿宋_GB2312" w:eastAsia="仿宋_GB2312"/>
          <w:b w:val="0"/>
          <w:bCs w:val="0"/>
          <w:color w:val="auto"/>
          <w:kern w:val="0"/>
          <w:sz w:val="21"/>
          <w:szCs w:val="24"/>
          <w:lang w:val="en-US" w:eastAsia="zh-CN"/>
        </w:rPr>
        <w:t>和</w:t>
      </w:r>
      <w:r>
        <w:rPr>
          <w:rFonts w:hint="eastAsia" w:ascii="仿宋_GB2312" w:hAnsi="仿宋_GB2312" w:eastAsia="仿宋_GB2312"/>
          <w:b/>
          <w:bCs/>
          <w:color w:val="auto"/>
          <w:kern w:val="0"/>
          <w:sz w:val="21"/>
          <w:szCs w:val="24"/>
          <w:lang w:val="en-US" w:eastAsia="zh-CN"/>
        </w:rPr>
        <w:t>乡镇（街道）</w:t>
      </w:r>
      <w:r>
        <w:rPr>
          <w:rFonts w:hint="eastAsia" w:ascii="仿宋_GB2312" w:hAnsi="仿宋_GB2312" w:eastAsia="仿宋_GB2312"/>
          <w:color w:val="auto"/>
          <w:kern w:val="0"/>
          <w:sz w:val="21"/>
          <w:szCs w:val="24"/>
          <w:lang w:val="en-US" w:eastAsia="zh-CN"/>
        </w:rPr>
        <w:t>情况。</w:t>
      </w:r>
    </w:p>
    <w:p w14:paraId="011EF5AA">
      <w:r>
        <w:rPr>
          <w:rFonts w:hint="eastAsia" w:ascii="仿宋_GB2312" w:hAnsi="仿宋_GB2312" w:eastAsia="仿宋_GB2312"/>
          <w:color w:val="auto"/>
          <w:sz w:val="21"/>
          <w:szCs w:val="24"/>
        </w:rPr>
        <w:t>行政检查计划次数是具有行政检查权的行政执法主体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拟定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开展行政检查活动计划次数，行政检查实施是指具有行政检查权的行政执法主体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实际组织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开展的行政检查活动次数。“行政检查次数”的统计范围为统计年度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1月1日至12月31日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期间开展行政检查的次数；</w:t>
      </w:r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检查1个检查对象，有完整、详细检查记录的，计为检查1次；</w:t>
      </w:r>
      <w:r>
        <w:rPr>
          <w:rFonts w:hint="eastAsia" w:ascii="仿宋_GB2312" w:hAnsi="仿宋_GB2312" w:eastAsia="仿宋_GB2312"/>
          <w:color w:val="auto"/>
          <w:sz w:val="21"/>
          <w:szCs w:val="24"/>
        </w:rPr>
        <w:t>无特定检查对象的巡查、巡逻，无完整、详细检查记录，检查后作出行政处罚等其他行政执法行为的，</w:t>
      </w:r>
      <w:r>
        <w:rPr>
          <w:rFonts w:hint="eastAsia" w:ascii="仿宋_GB2312" w:hAnsi="仿宋_GB2312" w:eastAsia="仿宋_GB2312"/>
          <w:b w:val="0"/>
          <w:bCs w:val="0"/>
          <w:color w:val="auto"/>
          <w:sz w:val="21"/>
          <w:szCs w:val="24"/>
        </w:rPr>
        <w:t>均不计为检查次数。</w:t>
      </w:r>
      <w:bookmarkStart w:id="0" w:name="_GoBack"/>
      <w:bookmarkEnd w:id="0"/>
      <w:r>
        <w:rPr>
          <w:rFonts w:hint="eastAsia" w:ascii="仿宋_GB2312" w:hAnsi="仿宋_GB2312" w:eastAsia="仿宋_GB2312"/>
          <w:b/>
          <w:bCs/>
          <w:color w:val="auto"/>
          <w:sz w:val="21"/>
          <w:szCs w:val="24"/>
        </w:rPr>
        <w:t>综合查一次侧重于检查频次，联合检查侧重于检查主体的多部门联合。</w:t>
      </w:r>
      <w:r>
        <w:rPr>
          <w:rFonts w:hint="eastAsia" w:ascii="CESI楷体-GB2312" w:hAnsi="CESI楷体-GB2312" w:eastAsia="CESI楷体-GB2312"/>
          <w:b/>
          <w:bCs/>
          <w:color w:val="auto"/>
          <w:sz w:val="32"/>
          <w:szCs w:val="24"/>
        </w:rPr>
        <w:br w:type="page"/>
      </w:r>
    </w:p>
    <w:p w14:paraId="3F58E092"/>
    <w:p w14:paraId="4194C6C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A6CC0"/>
    <w:rsid w:val="484A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kern w:val="0"/>
      <w:sz w:val="24"/>
      <w:szCs w:val="24"/>
    </w:rPr>
  </w:style>
  <w:style w:type="character" w:styleId="5">
    <w:name w:val="Strong"/>
    <w:basedOn w:val="4"/>
    <w:unhideWhenUsed/>
    <w:qFormat/>
    <w:uiPriority w:val="0"/>
    <w:rPr>
      <w:rFonts w:hint="default" w:ascii="Calibri" w:hAnsi="Calibri" w:eastAsia="宋体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2025-01-17T07:03:00Z</dcterms:created>
  <dc:creator>Administrator</dc:creator>
  <cp:lastModifiedBy>Administrator</cp:lastModifiedBy>
  <dcterms:modified xsi:type="dcterms:W3CDTF">2025-01-17T07:18:46Z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D1CD958FF97B47069E6869865CC234C3_11</vt:lpwstr>
  </property>
  <property fmtid="{D5CDD505-2E9C-101B-9397-08002B2CF9AE}" pid="4" name="KSOTemplateDocerSaveRecord">
    <vt:lpwstr>eyJoZGlkIjoiNmZhZTE1NDI1MGFiMzJmMDliMjEyZjc2YzZmYWQ0OWUifQ==</vt:lpwstr>
  </property>
</Properties>
</file>