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drawing>
          <wp:inline distT="0" distB="0" distL="114300" distR="114300">
            <wp:extent cx="5267325" cy="1238250"/>
            <wp:effectExtent l="0" t="0" r="9525" b="0"/>
            <wp:docPr id="1" name="图片 1" descr="C:\Users\AJJ\AppData\Local\Temp\ksohtml1118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JJ\AppData\Local\Temp\ksohtml11180\wps1.png"/>
                    <pic:cNvPicPr>
                      <a:picLocks noChangeAspect="1"/>
                    </pic:cNvPicPr>
                  </pic:nvPicPr>
                  <pic:blipFill>
                    <a:blip r:embed="rId4"/>
                    <a:stretch>
                      <a:fillRect/>
                    </a:stretch>
                  </pic:blipFill>
                  <pic:spPr>
                    <a:xfrm>
                      <a:off x="0" y="0"/>
                      <a:ext cx="5267325" cy="1238250"/>
                    </a:xfrm>
                    <a:prstGeom prst="rect">
                      <a:avLst/>
                    </a:prstGeom>
                    <a:noFill/>
                    <a:ln>
                      <a:noFill/>
                    </a:ln>
                  </pic:spPr>
                </pic:pic>
              </a:graphicData>
            </a:graphic>
          </wp:inline>
        </w:drawing>
      </w:r>
    </w:p>
    <w:p>
      <w:pPr>
        <w:spacing w:line="320" w:lineRule="exact"/>
        <w:jc w:val="center"/>
        <w:rPr>
          <w:rFonts w:hint="eastAsia" w:ascii="仿宋_GB2312" w:eastAsia="仿宋_GB2312"/>
          <w:sz w:val="32"/>
          <w:szCs w:val="30"/>
        </w:rPr>
      </w:pPr>
    </w:p>
    <w:p>
      <w:pPr>
        <w:spacing w:line="660" w:lineRule="exact"/>
        <w:rPr>
          <w:rFonts w:hint="eastAsia" w:ascii="方正大标宋_GBK" w:hAnsi="方正大标宋_GBK"/>
          <w:sz w:val="30"/>
          <w:szCs w:val="30"/>
        </w:rPr>
      </w:pPr>
      <w:bookmarkStart w:id="0" w:name="_GoBack"/>
      <w:bookmarkEnd w:id="0"/>
      <w:r>
        <w:rPr>
          <w:sz w:val="30"/>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258445</wp:posOffset>
                </wp:positionV>
                <wp:extent cx="522668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22668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5pt;margin-top:20.35pt;height:0.05pt;width:411.55pt;z-index:251659264;mso-width-relative:page;mso-height-relative:page;" filled="f" stroked="t" coordsize="21600,21600" o:gfxdata="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USXAz1gAAAAcBAAAPAAAAAAAAAAEAIAAAACIAAABkcnMvZG93bnJldi54bWxQ&#10;SwECFAAUAAAACACHTuJAQniwPPkBAADnAwAADgAAAAAAAAABACAAAAAlAQAAZHJzL2Uyb0RvYy54&#10;bWxQSwUGAAAAAAYABgBZAQAAkAUAAAAA&#10;">
                <v:fill on="f" focussize="0,0"/>
                <v:stroke weight="1.5pt" color="#FF0000" joinstyle="round"/>
                <v:imagedata o:title=""/>
                <o:lock v:ext="edit" aspectratio="f"/>
              </v:line>
            </w:pict>
          </mc:Fallback>
        </mc:AlternateConten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i w:val="0"/>
          <w:caps w:val="0"/>
          <w:color w:val="000000"/>
          <w:spacing w:val="0"/>
          <w:kern w:val="2"/>
          <w:sz w:val="44"/>
          <w:szCs w:val="44"/>
          <w:lang w:eastAsia="zh-CN"/>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i w:val="0"/>
          <w:caps w:val="0"/>
          <w:color w:val="000000"/>
          <w:spacing w:val="0"/>
          <w:kern w:val="2"/>
          <w:sz w:val="44"/>
          <w:szCs w:val="44"/>
          <w:lang w:eastAsia="zh-CN"/>
        </w:rPr>
        <w:t>黄石港区应急管理“十四五”规划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i w:val="0"/>
          <w:caps w:val="0"/>
          <w:color w:val="000000"/>
          <w:spacing w:val="0"/>
          <w:kern w:val="2"/>
          <w:sz w:val="44"/>
          <w:szCs w:val="44"/>
          <w:lang w:eastAsia="zh-CN"/>
        </w:rPr>
      </w:pPr>
      <w:r>
        <w:rPr>
          <w:rFonts w:hint="eastAsia" w:ascii="方正小标宋简体" w:hAnsi="方正小标宋简体" w:eastAsia="方正小标宋简体" w:cs="方正小标宋简体"/>
          <w:b w:val="0"/>
          <w:i w:val="0"/>
          <w:caps w:val="0"/>
          <w:color w:val="000000"/>
          <w:spacing w:val="0"/>
          <w:kern w:val="2"/>
          <w:sz w:val="44"/>
          <w:szCs w:val="44"/>
          <w:lang w:eastAsia="zh-CN"/>
        </w:rPr>
        <w:t>基</w:t>
      </w:r>
      <w:r>
        <w:rPr>
          <w:rFonts w:hint="eastAsia" w:ascii="方正小标宋简体" w:hAnsi="方正小标宋简体" w:eastAsia="方正小标宋简体" w:cs="方正小标宋简体"/>
          <w:b w:val="0"/>
          <w:i w:val="0"/>
          <w:caps w:val="0"/>
          <w:color w:val="000000"/>
          <w:spacing w:val="0"/>
          <w:kern w:val="2"/>
          <w:sz w:val="44"/>
          <w:szCs w:val="44"/>
          <w:lang w:val="en-US" w:eastAsia="zh-CN"/>
        </w:rPr>
        <w:t xml:space="preserve"> </w:t>
      </w:r>
      <w:r>
        <w:rPr>
          <w:rFonts w:hint="eastAsia" w:ascii="方正小标宋简体" w:hAnsi="方正小标宋简体" w:eastAsia="方正小标宋简体" w:cs="方正小标宋简体"/>
          <w:b w:val="0"/>
          <w:i w:val="0"/>
          <w:caps w:val="0"/>
          <w:color w:val="000000"/>
          <w:spacing w:val="0"/>
          <w:kern w:val="2"/>
          <w:sz w:val="44"/>
          <w:szCs w:val="44"/>
          <w:lang w:eastAsia="zh-CN"/>
        </w:rPr>
        <w:t>本</w:t>
      </w:r>
      <w:r>
        <w:rPr>
          <w:rFonts w:hint="eastAsia" w:ascii="方正小标宋简体" w:hAnsi="方正小标宋简体" w:eastAsia="方正小标宋简体" w:cs="方正小标宋简体"/>
          <w:b w:val="0"/>
          <w:i w:val="0"/>
          <w:caps w:val="0"/>
          <w:color w:val="000000"/>
          <w:spacing w:val="0"/>
          <w:kern w:val="2"/>
          <w:sz w:val="44"/>
          <w:szCs w:val="44"/>
          <w:lang w:val="en-US" w:eastAsia="zh-CN"/>
        </w:rPr>
        <w:t xml:space="preserve"> </w:t>
      </w:r>
      <w:r>
        <w:rPr>
          <w:rFonts w:hint="eastAsia" w:ascii="方正小标宋简体" w:hAnsi="方正小标宋简体" w:eastAsia="方正小标宋简体" w:cs="方正小标宋简体"/>
          <w:b w:val="0"/>
          <w:i w:val="0"/>
          <w:caps w:val="0"/>
          <w:color w:val="000000"/>
          <w:spacing w:val="0"/>
          <w:kern w:val="2"/>
          <w:sz w:val="44"/>
          <w:szCs w:val="44"/>
          <w:lang w:eastAsia="zh-CN"/>
        </w:rPr>
        <w:t>思</w:t>
      </w:r>
      <w:r>
        <w:rPr>
          <w:rFonts w:hint="eastAsia" w:ascii="方正小标宋简体" w:hAnsi="方正小标宋简体" w:eastAsia="方正小标宋简体" w:cs="方正小标宋简体"/>
          <w:b w:val="0"/>
          <w:i w:val="0"/>
          <w:caps w:val="0"/>
          <w:color w:val="000000"/>
          <w:spacing w:val="0"/>
          <w:kern w:val="2"/>
          <w:sz w:val="44"/>
          <w:szCs w:val="44"/>
          <w:lang w:val="en-US" w:eastAsia="zh-CN"/>
        </w:rPr>
        <w:t xml:space="preserve"> </w:t>
      </w:r>
      <w:r>
        <w:rPr>
          <w:rFonts w:hint="eastAsia" w:ascii="方正小标宋简体" w:hAnsi="方正小标宋简体" w:eastAsia="方正小标宋简体" w:cs="方正小标宋简体"/>
          <w:b w:val="0"/>
          <w:i w:val="0"/>
          <w:caps w:val="0"/>
          <w:color w:val="000000"/>
          <w:spacing w:val="0"/>
          <w:kern w:val="2"/>
          <w:sz w:val="44"/>
          <w:szCs w:val="44"/>
          <w:lang w:eastAsia="zh-CN"/>
        </w:rPr>
        <w:t>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sans-serif; margin : auto" w:eastAsia="仿宋_GB2312" w:cs="仿宋_GB2312"/>
          <w:b w:val="0"/>
          <w:i w:val="0"/>
          <w:caps w:val="0"/>
          <w:color w:val="auto"/>
          <w:spacing w:val="0"/>
          <w:kern w:val="0"/>
          <w:sz w:val="32"/>
          <w:szCs w:val="32"/>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i w:val="0"/>
          <w:caps w:val="0"/>
          <w:color w:val="auto"/>
          <w:spacing w:val="0"/>
          <w:kern w:val="0"/>
          <w:sz w:val="32"/>
          <w:szCs w:val="32"/>
          <w:lang w:val="en-US" w:eastAsia="zh-CN" w:bidi="ar"/>
        </w:rPr>
      </w:pPr>
      <w:r>
        <w:rPr>
          <w:rFonts w:hint="eastAsia" w:ascii="仿宋_GB2312" w:hAnsi="sans-serif; margin : auto" w:eastAsia="仿宋_GB2312" w:cs="仿宋_GB2312"/>
          <w:b w:val="0"/>
          <w:i w:val="0"/>
          <w:caps w:val="0"/>
          <w:color w:val="auto"/>
          <w:spacing w:val="0"/>
          <w:kern w:val="0"/>
          <w:sz w:val="32"/>
          <w:szCs w:val="32"/>
          <w:lang w:val="en-US" w:eastAsia="zh-CN" w:bidi="ar"/>
        </w:rPr>
        <w:t>“十四五”（2021-2025年）是我国由全面建成小康社会向基本实现社会主义现代化迈进的关键时期，是我市推进“五大转型”，打造“五大名城”、建设长江中游城市群区域性中心城市的重要时期，也是黄石港区打造临空商务新区，建设更有实力、更富魅力、更具活力的现代化幸福城区的关键时期，编制和实施好黄石港区应急管理“十四五”规划具有重要的意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i w:val="0"/>
          <w:caps w:val="0"/>
          <w:color w:val="auto"/>
          <w:spacing w:val="0"/>
          <w:kern w:val="0"/>
          <w:sz w:val="32"/>
          <w:szCs w:val="32"/>
          <w:lang w:val="en-US" w:eastAsia="zh-CN" w:bidi="ar"/>
        </w:rPr>
      </w:pPr>
      <w:r>
        <w:rPr>
          <w:rFonts w:hint="eastAsia" w:ascii="黑体" w:hAnsi="黑体" w:eastAsia="黑体" w:cs="黑体"/>
          <w:b w:val="0"/>
          <w:i w:val="0"/>
          <w:caps w:val="0"/>
          <w:color w:val="auto"/>
          <w:spacing w:val="0"/>
          <w:kern w:val="0"/>
          <w:sz w:val="32"/>
          <w:szCs w:val="32"/>
          <w:lang w:val="en-US" w:eastAsia="zh-CN" w:bidi="ar"/>
        </w:rPr>
        <w:t>一、“十四五”时期专项规划所在领域面临的机遇和挑战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i w:val="0"/>
          <w:caps w:val="0"/>
          <w:color w:val="auto"/>
          <w:spacing w:val="0"/>
          <w:kern w:val="0"/>
          <w:sz w:val="32"/>
          <w:szCs w:val="32"/>
          <w:lang w:val="en-US" w:eastAsia="zh-CN" w:bidi="ar"/>
        </w:rPr>
      </w:pPr>
      <w:r>
        <w:rPr>
          <w:rFonts w:hint="eastAsia" w:ascii="楷体_GB2312" w:hAnsi="楷体_GB2312" w:eastAsia="楷体_GB2312" w:cs="楷体_GB2312"/>
          <w:b/>
          <w:bCs/>
          <w:i w:val="0"/>
          <w:caps w:val="0"/>
          <w:color w:val="auto"/>
          <w:spacing w:val="0"/>
          <w:kern w:val="0"/>
          <w:sz w:val="32"/>
          <w:szCs w:val="32"/>
          <w:lang w:val="en-US" w:eastAsia="zh-CN" w:bidi="ar"/>
        </w:rPr>
        <w:t>（一）面临的机遇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sans-serif; margin : auto" w:eastAsia="仿宋_GB2312" w:cs="仿宋_GB2312"/>
          <w:b w:val="0"/>
          <w:i w:val="0"/>
          <w:caps w:val="0"/>
          <w:color w:val="auto"/>
          <w:spacing w:val="0"/>
          <w:kern w:val="0"/>
          <w:sz w:val="32"/>
          <w:szCs w:val="32"/>
          <w:lang w:val="en-US" w:eastAsia="zh-CN" w:bidi="ar"/>
        </w:rPr>
      </w:pPr>
      <w:r>
        <w:rPr>
          <w:rFonts w:hint="eastAsia" w:ascii="仿宋_GB2312" w:hAnsi="sans-serif; margin : auto" w:eastAsia="仿宋_GB2312" w:cs="仿宋_GB2312"/>
          <w:b w:val="0"/>
          <w:i w:val="0"/>
          <w:caps w:val="0"/>
          <w:color w:val="auto"/>
          <w:spacing w:val="0"/>
          <w:kern w:val="0"/>
          <w:sz w:val="32"/>
          <w:szCs w:val="32"/>
          <w:lang w:val="en-US" w:eastAsia="zh-CN" w:bidi="ar"/>
        </w:rPr>
        <w:t>“十四五”时期，安全生产、防灾减灾、应急救援、森林防火工作面临许多有利条件和发展机遇。</w:t>
      </w:r>
      <w:r>
        <w:rPr>
          <w:rFonts w:hint="eastAsia" w:ascii="仿宋_GB2312" w:hAnsi="sans-serif; margin : auto" w:eastAsia="仿宋_GB2312" w:cs="仿宋_GB2312"/>
          <w:b/>
          <w:bCs/>
          <w:i w:val="0"/>
          <w:caps w:val="0"/>
          <w:color w:val="auto"/>
          <w:spacing w:val="0"/>
          <w:kern w:val="0"/>
          <w:sz w:val="32"/>
          <w:szCs w:val="32"/>
          <w:lang w:val="en-US" w:eastAsia="zh-CN" w:bidi="ar"/>
        </w:rPr>
        <w:t>一是</w:t>
      </w:r>
      <w:r>
        <w:rPr>
          <w:rFonts w:hint="eastAsia" w:ascii="仿宋_GB2312" w:hAnsi="sans-serif; margin : auto" w:eastAsia="仿宋_GB2312" w:cs="仿宋_GB2312"/>
          <w:b w:val="0"/>
          <w:i w:val="0"/>
          <w:caps w:val="0"/>
          <w:color w:val="auto"/>
          <w:spacing w:val="0"/>
          <w:kern w:val="0"/>
          <w:sz w:val="32"/>
          <w:szCs w:val="32"/>
          <w:lang w:val="en-US" w:eastAsia="zh-CN" w:bidi="ar"/>
        </w:rPr>
        <w:t>党中央、国务院高度重视安全生产、防灾减灾、应急救援、森林防火工作，并作出了一系列重大决策部署，为深入推进安全生产领域改革发展，为安全生产、防灾减灾、应急救援、森林防火工作提供了强大政策支持；我区党委政府加强领导、强化监管，狠抓责任落实，为安全生产、防灾减灾、应急救援、森林防火工作提供了有力的组织保障。</w:t>
      </w:r>
      <w:r>
        <w:rPr>
          <w:rFonts w:hint="eastAsia" w:ascii="仿宋_GB2312" w:hAnsi="sans-serif; margin : auto" w:eastAsia="仿宋_GB2312" w:cs="仿宋_GB2312"/>
          <w:b/>
          <w:bCs/>
          <w:i w:val="0"/>
          <w:caps w:val="0"/>
          <w:color w:val="auto"/>
          <w:spacing w:val="0"/>
          <w:kern w:val="0"/>
          <w:sz w:val="32"/>
          <w:szCs w:val="32"/>
          <w:lang w:val="en-US" w:eastAsia="zh-CN" w:bidi="ar"/>
        </w:rPr>
        <w:t>二是</w:t>
      </w:r>
      <w:r>
        <w:rPr>
          <w:rFonts w:hint="eastAsia" w:ascii="仿宋_GB2312" w:hAnsi="sans-serif; margin : auto" w:eastAsia="仿宋_GB2312" w:cs="仿宋_GB2312"/>
          <w:b w:val="0"/>
          <w:i w:val="0"/>
          <w:caps w:val="0"/>
          <w:color w:val="auto"/>
          <w:spacing w:val="0"/>
          <w:kern w:val="0"/>
          <w:sz w:val="32"/>
          <w:szCs w:val="32"/>
          <w:lang w:val="en-US" w:eastAsia="zh-CN" w:bidi="ar"/>
        </w:rPr>
        <w:t>打造临空经济商务新区，建设更有实力、更富魅力、更具活力的现代化幸福城区的机遇。只要紧紧抓住这一重大历史机遇，统筹协调好应急管理方方面面的工作，按照“高、统、快、防、实”的工作标准，以“三个严防”和“四不发生”的工作要求，建设更高水平的灾害防御体系，在提升防灾减灾救灾能力上走在全市前列。</w:t>
      </w:r>
      <w:r>
        <w:rPr>
          <w:rFonts w:hint="eastAsia" w:ascii="仿宋_GB2312" w:hAnsi="sans-serif; margin : auto" w:eastAsia="仿宋_GB2312" w:cs="仿宋_GB2312"/>
          <w:b/>
          <w:bCs/>
          <w:i w:val="0"/>
          <w:caps w:val="0"/>
          <w:color w:val="auto"/>
          <w:spacing w:val="0"/>
          <w:kern w:val="0"/>
          <w:sz w:val="32"/>
          <w:szCs w:val="32"/>
          <w:lang w:val="en-US" w:eastAsia="zh-CN" w:bidi="ar"/>
        </w:rPr>
        <w:t>三是</w:t>
      </w:r>
      <w:r>
        <w:rPr>
          <w:rFonts w:hint="eastAsia" w:ascii="仿宋_GB2312" w:hAnsi="sans-serif; margin : auto" w:eastAsia="仿宋_GB2312" w:cs="仿宋_GB2312"/>
          <w:b w:val="0"/>
          <w:i w:val="0"/>
          <w:caps w:val="0"/>
          <w:color w:val="auto"/>
          <w:spacing w:val="0"/>
          <w:kern w:val="0"/>
          <w:sz w:val="32"/>
          <w:szCs w:val="32"/>
          <w:lang w:val="en-US" w:eastAsia="zh-CN" w:bidi="ar"/>
        </w:rPr>
        <w:t>随着社会治理能力不断提高，社会文明素质、安全意识和法治观念加快提升，安全发展的社会环境进一步优化。</w:t>
      </w:r>
      <w:r>
        <w:rPr>
          <w:rFonts w:hint="eastAsia" w:ascii="仿宋_GB2312" w:hAnsi="sans-serif; margin : auto" w:eastAsia="仿宋_GB2312" w:cs="仿宋_GB2312"/>
          <w:b/>
          <w:bCs/>
          <w:i w:val="0"/>
          <w:caps w:val="0"/>
          <w:color w:val="auto"/>
          <w:spacing w:val="0"/>
          <w:kern w:val="0"/>
          <w:sz w:val="32"/>
          <w:szCs w:val="32"/>
          <w:lang w:val="en-US" w:eastAsia="zh-CN" w:bidi="ar"/>
        </w:rPr>
        <w:t>四是</w:t>
      </w:r>
      <w:r>
        <w:rPr>
          <w:rFonts w:hint="eastAsia" w:ascii="仿宋_GB2312" w:hAnsi="sans-serif; margin : auto" w:eastAsia="仿宋_GB2312" w:cs="仿宋_GB2312"/>
          <w:b w:val="0"/>
          <w:i w:val="0"/>
          <w:caps w:val="0"/>
          <w:color w:val="auto"/>
          <w:spacing w:val="0"/>
          <w:kern w:val="0"/>
          <w:sz w:val="32"/>
          <w:szCs w:val="32"/>
          <w:lang w:val="en-US" w:eastAsia="zh-CN" w:bidi="ar"/>
        </w:rPr>
        <w:t>经济社会发展提质增效、产业结构优化升级、科技创新快速发展，将加快淘汰落后工艺、技术、装备和产能，自然灾害预警能力提升,“科技强安”战略有利于降低安全风险，提高本质安全水平。</w:t>
      </w:r>
      <w:r>
        <w:rPr>
          <w:rFonts w:hint="eastAsia" w:ascii="仿宋_GB2312" w:hAnsi="sans-serif; margin : auto" w:eastAsia="仿宋_GB2312" w:cs="仿宋_GB2312"/>
          <w:b/>
          <w:bCs/>
          <w:i w:val="0"/>
          <w:caps w:val="0"/>
          <w:color w:val="auto"/>
          <w:spacing w:val="0"/>
          <w:kern w:val="0"/>
          <w:sz w:val="32"/>
          <w:szCs w:val="32"/>
          <w:lang w:val="en-US" w:eastAsia="zh-CN" w:bidi="ar"/>
        </w:rPr>
        <w:t>五是</w:t>
      </w:r>
      <w:r>
        <w:rPr>
          <w:rFonts w:hint="eastAsia" w:ascii="仿宋_GB2312" w:hAnsi="sans-serif; margin : auto" w:eastAsia="仿宋_GB2312" w:cs="仿宋_GB2312"/>
          <w:b w:val="0"/>
          <w:i w:val="0"/>
          <w:caps w:val="0"/>
          <w:color w:val="auto"/>
          <w:spacing w:val="0"/>
          <w:kern w:val="0"/>
          <w:sz w:val="32"/>
          <w:szCs w:val="32"/>
          <w:lang w:val="en-US" w:eastAsia="zh-CN" w:bidi="ar"/>
        </w:rPr>
        <w:t>人民群众日益增长的安全需求，以及全社会对安全的高度关注，为推动安全生产、防灾减灾、应急救援工作提供了巨大动能。</w:t>
      </w:r>
      <w:r>
        <w:rPr>
          <w:rFonts w:hint="eastAsia" w:ascii="仿宋_GB2312" w:hAnsi="sans-serif; margin : auto" w:eastAsia="仿宋_GB2312" w:cs="仿宋_GB2312"/>
          <w:b/>
          <w:bCs/>
          <w:i w:val="0"/>
          <w:caps w:val="0"/>
          <w:color w:val="auto"/>
          <w:spacing w:val="0"/>
          <w:kern w:val="0"/>
          <w:sz w:val="32"/>
          <w:szCs w:val="32"/>
          <w:lang w:val="en-US" w:eastAsia="zh-CN" w:bidi="ar"/>
        </w:rPr>
        <w:t>六是</w:t>
      </w:r>
      <w:r>
        <w:rPr>
          <w:rFonts w:hint="eastAsia" w:ascii="仿宋_GB2312" w:hAnsi="sans-serif; margin : auto" w:eastAsia="仿宋_GB2312" w:cs="仿宋_GB2312"/>
          <w:b w:val="0"/>
          <w:i w:val="0"/>
          <w:caps w:val="0"/>
          <w:color w:val="auto"/>
          <w:spacing w:val="0"/>
          <w:kern w:val="0"/>
          <w:sz w:val="32"/>
          <w:szCs w:val="32"/>
          <w:lang w:val="en-US" w:eastAsia="zh-CN" w:bidi="ar"/>
        </w:rPr>
        <w:t>港区应急管理局自挂牌成立以来，积极适应新体制新要求，以创新的思路、改革的办法和有力的举措奋力破解难题，努力逐步厘清应急管理横向及纵向各职能部门之间的关系，下一步将逐步构建防灾、减灾、救灾、指挥、救援、监管、执法、保障等职能分工清晰、互为衔接的“大应急”管理格局，实现了新时代应急管理工作的良好开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i w:val="0"/>
          <w:caps w:val="0"/>
          <w:color w:val="auto"/>
          <w:spacing w:val="0"/>
          <w:kern w:val="0"/>
          <w:sz w:val="32"/>
          <w:szCs w:val="32"/>
          <w:lang w:val="en-US" w:eastAsia="zh-CN" w:bidi="ar"/>
        </w:rPr>
      </w:pPr>
      <w:r>
        <w:rPr>
          <w:rFonts w:hint="eastAsia" w:ascii="楷体_GB2312" w:hAnsi="楷体_GB2312" w:eastAsia="楷体_GB2312" w:cs="楷体_GB2312"/>
          <w:b/>
          <w:bCs/>
          <w:i w:val="0"/>
          <w:caps w:val="0"/>
          <w:color w:val="auto"/>
          <w:spacing w:val="0"/>
          <w:kern w:val="0"/>
          <w:sz w:val="32"/>
          <w:szCs w:val="32"/>
          <w:lang w:val="en-US" w:eastAsia="zh-CN" w:bidi="ar"/>
        </w:rPr>
        <w:t>（二）面临的挑战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sans-serif; margin : auto" w:eastAsia="仿宋_GB2312" w:cs="仿宋_GB2312"/>
          <w:b w:val="0"/>
          <w:i w:val="0"/>
          <w:caps w:val="0"/>
          <w:color w:val="auto"/>
          <w:spacing w:val="0"/>
          <w:kern w:val="0"/>
          <w:sz w:val="32"/>
          <w:szCs w:val="32"/>
          <w:lang w:val="en-US" w:eastAsia="zh-CN" w:bidi="ar"/>
        </w:rPr>
      </w:pPr>
      <w:r>
        <w:rPr>
          <w:rFonts w:hint="eastAsia" w:ascii="仿宋_GB2312" w:hAnsi="sans-serif; margin : auto" w:eastAsia="仿宋_GB2312" w:cs="仿宋_GB2312"/>
          <w:b w:val="0"/>
          <w:i w:val="0"/>
          <w:caps w:val="0"/>
          <w:color w:val="auto"/>
          <w:spacing w:val="0"/>
          <w:kern w:val="0"/>
          <w:sz w:val="32"/>
          <w:szCs w:val="32"/>
          <w:lang w:val="en-US" w:eastAsia="zh-CN" w:bidi="ar"/>
        </w:rPr>
        <w:t>由于特定的历史原因，导致黄石港区安全生产基础薄弱，历史欠账较多，面临建设现代化幸福城区，安全升级管理挑战巨大。作为黄石市老城区，小微企业个体商户云集、人口密集，城市建设规模大，公众聚集场所多，道路交通压力大，安全生产、防灾减灾、应急救援基础薄弱。受生产力发展水平、企业本质安全程度、从业人员素质、政府监管体制与机制、自然灾害预警和应急救援能力、社会安全生产意识等多种因素的影响和制约，我区安全生产、防灾减灾、应急救援工作仍存在一定的不足，主要表现在</w:t>
      </w:r>
      <w:r>
        <w:rPr>
          <w:rFonts w:hint="eastAsia" w:ascii="仿宋_GB2312" w:hAnsi="sans-serif; margin : auto" w:eastAsia="仿宋_GB2312" w:cs="仿宋_GB2312"/>
          <w:b/>
          <w:bCs/>
          <w:i w:val="0"/>
          <w:caps w:val="0"/>
          <w:color w:val="auto"/>
          <w:spacing w:val="0"/>
          <w:kern w:val="0"/>
          <w:sz w:val="32"/>
          <w:szCs w:val="32"/>
          <w:lang w:val="en-US" w:eastAsia="zh-CN" w:bidi="ar"/>
        </w:rPr>
        <w:t>一是</w:t>
      </w:r>
      <w:r>
        <w:rPr>
          <w:rFonts w:hint="eastAsia" w:ascii="仿宋_GB2312" w:hAnsi="sans-serif; margin : auto" w:eastAsia="仿宋_GB2312" w:cs="仿宋_GB2312"/>
          <w:b w:val="0"/>
          <w:i w:val="0"/>
          <w:caps w:val="0"/>
          <w:color w:val="auto"/>
          <w:spacing w:val="0"/>
          <w:kern w:val="0"/>
          <w:sz w:val="32"/>
          <w:szCs w:val="32"/>
          <w:lang w:val="en-US" w:eastAsia="zh-CN" w:bidi="ar"/>
        </w:rPr>
        <w:t>安全事故仍时有发生、企业主体责任落实不到位，造成事故发生；经济下行造成企业安全保障条件欠缺，特别是中小企业在追求效益最大化中，安全生产主体责任落实得不够，安全基础工作不扎实、管理不到位。</w:t>
      </w:r>
      <w:r>
        <w:rPr>
          <w:rFonts w:hint="eastAsia" w:ascii="仿宋_GB2312" w:hAnsi="sans-serif; margin : auto" w:eastAsia="仿宋_GB2312" w:cs="仿宋_GB2312"/>
          <w:b/>
          <w:bCs/>
          <w:i w:val="0"/>
          <w:caps w:val="0"/>
          <w:color w:val="auto"/>
          <w:spacing w:val="0"/>
          <w:kern w:val="0"/>
          <w:sz w:val="32"/>
          <w:szCs w:val="32"/>
          <w:lang w:val="en-US" w:eastAsia="zh-CN" w:bidi="ar"/>
        </w:rPr>
        <w:t>二是</w:t>
      </w:r>
      <w:r>
        <w:rPr>
          <w:rFonts w:hint="eastAsia" w:ascii="仿宋_GB2312" w:hAnsi="sans-serif; margin : auto" w:eastAsia="仿宋_GB2312" w:cs="仿宋_GB2312"/>
          <w:b w:val="0"/>
          <w:i w:val="0"/>
          <w:caps w:val="0"/>
          <w:color w:val="auto"/>
          <w:spacing w:val="0"/>
          <w:kern w:val="0"/>
          <w:sz w:val="32"/>
          <w:szCs w:val="32"/>
          <w:lang w:val="en-US" w:eastAsia="zh-CN" w:bidi="ar"/>
        </w:rPr>
        <w:t>减灾救灾体制机制还不够完善，自然灾害防御能力还有待进一步提升，救灾救助综合协调机制还需进一步完善，减灾救灾科技支撑和人才保障还需加强。</w:t>
      </w:r>
      <w:r>
        <w:rPr>
          <w:rFonts w:hint="eastAsia" w:ascii="仿宋_GB2312" w:hAnsi="sans-serif; margin : auto" w:eastAsia="仿宋_GB2312" w:cs="仿宋_GB2312"/>
          <w:b/>
          <w:bCs/>
          <w:i w:val="0"/>
          <w:caps w:val="0"/>
          <w:color w:val="auto"/>
          <w:spacing w:val="0"/>
          <w:kern w:val="0"/>
          <w:sz w:val="32"/>
          <w:szCs w:val="32"/>
          <w:lang w:val="en-US" w:eastAsia="zh-CN" w:bidi="ar"/>
        </w:rPr>
        <w:t>三是</w:t>
      </w:r>
      <w:r>
        <w:rPr>
          <w:rFonts w:hint="eastAsia" w:ascii="仿宋_GB2312" w:hAnsi="sans-serif; margin : auto" w:eastAsia="仿宋_GB2312" w:cs="仿宋_GB2312"/>
          <w:b w:val="0"/>
          <w:i w:val="0"/>
          <w:caps w:val="0"/>
          <w:color w:val="auto"/>
          <w:spacing w:val="0"/>
          <w:kern w:val="0"/>
          <w:sz w:val="32"/>
          <w:szCs w:val="32"/>
          <w:lang w:val="en-US" w:eastAsia="zh-CN" w:bidi="ar"/>
        </w:rPr>
        <w:t>应急管理能力仍然相对落后，应急指挥信息化水平不高，迫切需要运用云计算、大数据、物联网、人工智能等新技术，建设全面支撑具有系统化、扁平化、立体化、智能化、人性化特征，与经济强区应急指挥能力相适应的现代应急指挥体系。</w:t>
      </w:r>
      <w:r>
        <w:rPr>
          <w:rFonts w:hint="eastAsia" w:ascii="仿宋_GB2312" w:hAnsi="sans-serif; margin : auto" w:eastAsia="仿宋_GB2312" w:cs="仿宋_GB2312"/>
          <w:b/>
          <w:bCs/>
          <w:i w:val="0"/>
          <w:caps w:val="0"/>
          <w:color w:val="auto"/>
          <w:spacing w:val="0"/>
          <w:kern w:val="0"/>
          <w:sz w:val="32"/>
          <w:szCs w:val="32"/>
          <w:lang w:val="en-US" w:eastAsia="zh-CN" w:bidi="ar"/>
        </w:rPr>
        <w:t>四是</w:t>
      </w:r>
      <w:r>
        <w:rPr>
          <w:rFonts w:hint="eastAsia" w:ascii="仿宋_GB2312" w:hAnsi="sans-serif; margin : auto" w:eastAsia="仿宋_GB2312" w:cs="仿宋_GB2312"/>
          <w:b w:val="0"/>
          <w:i w:val="0"/>
          <w:caps w:val="0"/>
          <w:color w:val="auto"/>
          <w:spacing w:val="0"/>
          <w:kern w:val="0"/>
          <w:sz w:val="32"/>
          <w:szCs w:val="32"/>
          <w:lang w:val="en-US" w:eastAsia="zh-CN" w:bidi="ar"/>
        </w:rPr>
        <w:t>随着经济社会的发展，城市规模日益扩大，结构日趋复杂，城市建设、轨道交通、油气输送管道、危旧房屋、玻璃幕墙、电梯设备以及人员密集场所等安全风险突出，城市安全管理难度增大。自然灾害、事故灾难、公共卫生事件、社会安全事件等突发事件也日益增多，使得我区在“十四五”时期的城市公共安全管理面临愈加严峻的挑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i w:val="0"/>
          <w:caps w:val="0"/>
          <w:color w:val="auto"/>
          <w:spacing w:val="0"/>
          <w:kern w:val="0"/>
          <w:sz w:val="32"/>
          <w:szCs w:val="32"/>
          <w:lang w:val="en-US" w:eastAsia="zh-CN" w:bidi="ar"/>
        </w:rPr>
      </w:pPr>
      <w:r>
        <w:rPr>
          <w:rFonts w:hint="eastAsia" w:ascii="黑体" w:hAnsi="黑体" w:eastAsia="黑体" w:cs="黑体"/>
          <w:b w:val="0"/>
          <w:i w:val="0"/>
          <w:caps w:val="0"/>
          <w:color w:val="auto"/>
          <w:spacing w:val="0"/>
          <w:kern w:val="0"/>
          <w:sz w:val="32"/>
          <w:szCs w:val="32"/>
          <w:lang w:val="en-US" w:eastAsia="zh-CN" w:bidi="ar"/>
        </w:rPr>
        <w:t>二、“十四五”时期发展目标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sans-serif; margin : auto" w:eastAsia="仿宋_GB2312" w:cs="仿宋_GB2312"/>
          <w:b w:val="0"/>
          <w:i w:val="0"/>
          <w:caps w:val="0"/>
          <w:color w:val="auto"/>
          <w:spacing w:val="0"/>
          <w:kern w:val="0"/>
          <w:sz w:val="32"/>
          <w:szCs w:val="32"/>
          <w:lang w:val="en-US" w:eastAsia="zh-CN" w:bidi="ar"/>
        </w:rPr>
      </w:pPr>
      <w:r>
        <w:rPr>
          <w:rFonts w:hint="eastAsia" w:ascii="仿宋_GB2312" w:hAnsi="sans-serif; margin : auto" w:eastAsia="仿宋_GB2312" w:cs="仿宋_GB2312"/>
          <w:b w:val="0"/>
          <w:i w:val="0"/>
          <w:caps w:val="0"/>
          <w:color w:val="auto"/>
          <w:spacing w:val="0"/>
          <w:kern w:val="0"/>
          <w:sz w:val="32"/>
          <w:szCs w:val="32"/>
          <w:lang w:val="en-US" w:eastAsia="zh-CN" w:bidi="ar"/>
        </w:rPr>
        <w:t>贯彻落实习近平总书记关于安全生产、防灾减灾、应急救援等方面重要论述精神，以推进大安全大应急大减灾建设为主线，进一步强化安全责任、隐患治理、执法监察、预测预警、防灾减灾、应急救援和基础保障体系建设，进一步减少一般事故，有效控制较大事故，坚决杜绝重特大事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sans-serif; margin : auto" w:eastAsia="仿宋_GB2312" w:cs="仿宋_GB2312"/>
          <w:b w:val="0"/>
          <w:i w:val="0"/>
          <w:caps w:val="0"/>
          <w:color w:val="auto"/>
          <w:spacing w:val="0"/>
          <w:kern w:val="0"/>
          <w:sz w:val="32"/>
          <w:szCs w:val="32"/>
          <w:lang w:val="en-US" w:eastAsia="zh-CN" w:bidi="ar"/>
        </w:rPr>
      </w:pPr>
      <w:r>
        <w:rPr>
          <w:rFonts w:hint="eastAsia" w:ascii="仿宋_GB2312" w:hAnsi="sans-serif; margin : auto" w:eastAsia="仿宋_GB2312" w:cs="仿宋_GB2312"/>
          <w:b/>
          <w:bCs/>
          <w:i w:val="0"/>
          <w:caps w:val="0"/>
          <w:color w:val="auto"/>
          <w:spacing w:val="0"/>
          <w:kern w:val="0"/>
          <w:sz w:val="32"/>
          <w:szCs w:val="32"/>
          <w:lang w:val="en-US" w:eastAsia="zh-CN" w:bidi="ar"/>
        </w:rPr>
        <w:t>安全生产方面：</w:t>
      </w:r>
      <w:r>
        <w:rPr>
          <w:rFonts w:hint="eastAsia" w:ascii="仿宋_GB2312" w:hAnsi="sans-serif; margin : auto" w:eastAsia="仿宋_GB2312" w:cs="仿宋_GB2312"/>
          <w:b w:val="0"/>
          <w:i w:val="0"/>
          <w:caps w:val="0"/>
          <w:color w:val="auto"/>
          <w:spacing w:val="0"/>
          <w:kern w:val="0"/>
          <w:sz w:val="32"/>
          <w:szCs w:val="32"/>
          <w:lang w:val="en-US" w:eastAsia="zh-CN" w:bidi="ar"/>
        </w:rPr>
        <w:t>到2025年，黄石港区安全生产综合管理能力显著提升，安全生产基层基础保障能力明显增强，“科技新安”效果明显，监管体制机制基本完善，市民安全素质显著提升，生产安全事故控制指标全面下降。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sans-serif; margin : auto" w:eastAsia="仿宋_GB2312" w:cs="仿宋_GB2312"/>
          <w:b w:val="0"/>
          <w:i w:val="0"/>
          <w:caps w:val="0"/>
          <w:color w:val="auto"/>
          <w:spacing w:val="0"/>
          <w:kern w:val="0"/>
          <w:sz w:val="32"/>
          <w:szCs w:val="32"/>
          <w:lang w:val="en-US" w:eastAsia="zh-CN" w:bidi="ar"/>
        </w:rPr>
      </w:pPr>
      <w:r>
        <w:rPr>
          <w:rFonts w:hint="eastAsia" w:ascii="仿宋_GB2312" w:hAnsi="sans-serif; margin : auto" w:eastAsia="仿宋_GB2312" w:cs="仿宋_GB2312"/>
          <w:b/>
          <w:bCs/>
          <w:i w:val="0"/>
          <w:caps w:val="0"/>
          <w:color w:val="auto"/>
          <w:spacing w:val="0"/>
          <w:kern w:val="0"/>
          <w:sz w:val="32"/>
          <w:szCs w:val="32"/>
          <w:lang w:val="en-US" w:eastAsia="zh-CN" w:bidi="ar"/>
        </w:rPr>
        <w:t>防灾减灾方面：</w:t>
      </w:r>
      <w:r>
        <w:rPr>
          <w:rFonts w:hint="eastAsia" w:ascii="仿宋_GB2312" w:hAnsi="sans-serif; margin : auto" w:eastAsia="仿宋_GB2312" w:cs="仿宋_GB2312"/>
          <w:b w:val="0"/>
          <w:i w:val="0"/>
          <w:caps w:val="0"/>
          <w:color w:val="auto"/>
          <w:spacing w:val="0"/>
          <w:kern w:val="0"/>
          <w:sz w:val="32"/>
          <w:szCs w:val="32"/>
          <w:lang w:val="en-US" w:eastAsia="zh-CN" w:bidi="ar"/>
        </w:rPr>
        <w:t>到2025年，减灾救灾体制机制进一步健全，基本建成与全面小康社会相适应的自然灾害预警、救助体系。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sans-serif; margin : auto" w:eastAsia="仿宋_GB2312" w:cs="仿宋_GB2312"/>
          <w:b w:val="0"/>
          <w:i w:val="0"/>
          <w:caps w:val="0"/>
          <w:color w:val="auto"/>
          <w:spacing w:val="0"/>
          <w:kern w:val="0"/>
          <w:sz w:val="32"/>
          <w:szCs w:val="32"/>
          <w:lang w:val="en-US" w:eastAsia="zh-CN" w:bidi="ar"/>
        </w:rPr>
      </w:pPr>
      <w:r>
        <w:rPr>
          <w:rFonts w:hint="eastAsia" w:ascii="仿宋_GB2312" w:hAnsi="sans-serif; margin : auto" w:eastAsia="仿宋_GB2312" w:cs="仿宋_GB2312"/>
          <w:b/>
          <w:bCs/>
          <w:i w:val="0"/>
          <w:caps w:val="0"/>
          <w:color w:val="auto"/>
          <w:spacing w:val="0"/>
          <w:kern w:val="0"/>
          <w:sz w:val="32"/>
          <w:szCs w:val="32"/>
          <w:lang w:val="en-US" w:eastAsia="zh-CN" w:bidi="ar"/>
        </w:rPr>
        <w:t>应急救援方面：</w:t>
      </w:r>
      <w:r>
        <w:rPr>
          <w:rFonts w:hint="eastAsia" w:ascii="仿宋_GB2312" w:hAnsi="sans-serif; margin : auto" w:eastAsia="仿宋_GB2312" w:cs="仿宋_GB2312"/>
          <w:b w:val="0"/>
          <w:i w:val="0"/>
          <w:caps w:val="0"/>
          <w:color w:val="auto"/>
          <w:spacing w:val="0"/>
          <w:kern w:val="0"/>
          <w:sz w:val="32"/>
          <w:szCs w:val="32"/>
          <w:lang w:val="en-US" w:eastAsia="zh-CN" w:bidi="ar"/>
        </w:rPr>
        <w:t>到2025年，全面形成应急管理信息化体系，打造与现代化幸福城区相匹配的应急救援队伍，应急救援能力达到全市前列。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sans-serif; margin : auto" w:eastAsia="仿宋_GB2312" w:cs="仿宋_GB2312"/>
          <w:b/>
          <w:bCs/>
          <w:i w:val="0"/>
          <w:caps w:val="0"/>
          <w:color w:val="auto"/>
          <w:spacing w:val="0"/>
          <w:kern w:val="0"/>
          <w:sz w:val="32"/>
          <w:szCs w:val="32"/>
          <w:lang w:val="en-US" w:eastAsia="zh-CN" w:bidi="ar"/>
        </w:rPr>
      </w:pPr>
      <w:r>
        <w:rPr>
          <w:rFonts w:hint="eastAsia" w:ascii="仿宋_GB2312" w:hAnsi="sans-serif; margin : auto" w:eastAsia="仿宋_GB2312" w:cs="仿宋_GB2312"/>
          <w:b/>
          <w:bCs/>
          <w:i w:val="0"/>
          <w:caps w:val="0"/>
          <w:color w:val="auto"/>
          <w:spacing w:val="0"/>
          <w:kern w:val="0"/>
          <w:sz w:val="32"/>
          <w:szCs w:val="32"/>
          <w:lang w:val="en-US" w:eastAsia="zh-CN" w:bidi="ar"/>
        </w:rPr>
        <w:t>森林防火方面：</w:t>
      </w:r>
      <w:r>
        <w:rPr>
          <w:rFonts w:hint="eastAsia" w:ascii="仿宋_GB2312" w:hAnsi="sans-serif; margin : auto" w:eastAsia="仿宋_GB2312" w:cs="仿宋_GB2312"/>
          <w:b w:val="0"/>
          <w:i w:val="0"/>
          <w:caps w:val="0"/>
          <w:color w:val="auto"/>
          <w:spacing w:val="0"/>
          <w:kern w:val="0"/>
          <w:sz w:val="32"/>
          <w:szCs w:val="32"/>
          <w:lang w:val="en-US" w:eastAsia="zh-CN" w:bidi="ar"/>
        </w:rPr>
        <w:t>到2025年，全面形成森林火灾责任、信息、救灾三个体系，实现预警响应规范化、火灾扑救科学化、队伍建设专业化、基础工作信息化，人力灭火和机械化灭火、风力灭火和以水灭火、传统防火和科学防火有机结合，实现森林防火治理体系和治理能力现代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i w:val="0"/>
          <w:caps w:val="0"/>
          <w:color w:val="auto"/>
          <w:spacing w:val="0"/>
          <w:kern w:val="0"/>
          <w:sz w:val="32"/>
          <w:szCs w:val="32"/>
          <w:lang w:val="en-US" w:eastAsia="zh-CN" w:bidi="ar"/>
        </w:rPr>
      </w:pPr>
      <w:r>
        <w:rPr>
          <w:rFonts w:hint="eastAsia" w:ascii="黑体" w:hAnsi="黑体" w:eastAsia="黑体" w:cs="黑体"/>
          <w:b w:val="0"/>
          <w:i w:val="0"/>
          <w:caps w:val="0"/>
          <w:color w:val="auto"/>
          <w:spacing w:val="0"/>
          <w:kern w:val="0"/>
          <w:sz w:val="32"/>
          <w:szCs w:val="32"/>
          <w:lang w:val="en-US" w:eastAsia="zh-CN" w:bidi="ar"/>
        </w:rPr>
        <w:t>三、“十四五”时期工作思路和主要任务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i w:val="0"/>
          <w:caps w:val="0"/>
          <w:color w:val="auto"/>
          <w:spacing w:val="0"/>
          <w:kern w:val="0"/>
          <w:sz w:val="32"/>
          <w:szCs w:val="32"/>
          <w:lang w:val="en-US" w:eastAsia="zh-CN" w:bidi="ar"/>
        </w:rPr>
      </w:pPr>
      <w:r>
        <w:rPr>
          <w:rFonts w:hint="eastAsia" w:ascii="楷体_GB2312" w:hAnsi="楷体_GB2312" w:eastAsia="楷体_GB2312" w:cs="楷体_GB2312"/>
          <w:b/>
          <w:bCs/>
          <w:i w:val="0"/>
          <w:caps w:val="0"/>
          <w:color w:val="auto"/>
          <w:spacing w:val="0"/>
          <w:kern w:val="0"/>
          <w:sz w:val="32"/>
          <w:szCs w:val="32"/>
          <w:lang w:val="en-US" w:eastAsia="zh-CN" w:bidi="ar"/>
        </w:rPr>
        <w:t>（一）工作思路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sans-serif; margin : auto" w:eastAsia="仿宋_GB2312" w:cs="仿宋_GB2312"/>
          <w:b w:val="0"/>
          <w:i w:val="0"/>
          <w:caps w:val="0"/>
          <w:color w:val="auto"/>
          <w:spacing w:val="0"/>
          <w:kern w:val="0"/>
          <w:sz w:val="32"/>
          <w:szCs w:val="32"/>
          <w:lang w:val="en-US" w:eastAsia="zh-CN" w:bidi="ar"/>
        </w:rPr>
      </w:pPr>
      <w:r>
        <w:rPr>
          <w:rFonts w:hint="eastAsia" w:ascii="仿宋_GB2312" w:hAnsi="sans-serif; margin : auto" w:eastAsia="仿宋_GB2312" w:cs="仿宋_GB2312"/>
          <w:b w:val="0"/>
          <w:i w:val="0"/>
          <w:caps w:val="0"/>
          <w:color w:val="auto"/>
          <w:spacing w:val="0"/>
          <w:kern w:val="0"/>
          <w:sz w:val="32"/>
          <w:szCs w:val="32"/>
          <w:lang w:val="en-US" w:eastAsia="zh-CN" w:bidi="ar"/>
        </w:rPr>
        <w:t>坚持以习近平新时代中国特色社会主义思想为指导，认真贯彻落实省市决策部署，坚持稳中求进工作总基调，以推进改革发展为动力，以提升应急管理能力为主线，以狠抓“作风强安、科技强安、合力强安”为着力点和突破口，建立完善应急管理体系，统筹加强自然灾害防治，全力防范化解重大安全风险，着力提升应急管理和防灾减灾救灾能力，守牢安全生产底线，坚决防范遏制重特大灾害事故，为复兴黄石新征程勇当尖兵，建设“品质化的临空商务新区、现代化的幸福城区”提供坚实的安全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sans-serif; margin : auto" w:eastAsia="仿宋_GB2312" w:cs="仿宋_GB2312"/>
          <w:b w:val="0"/>
          <w:i w:val="0"/>
          <w:caps w:val="0"/>
          <w:color w:val="auto"/>
          <w:spacing w:val="0"/>
          <w:kern w:val="0"/>
          <w:sz w:val="32"/>
          <w:szCs w:val="32"/>
          <w:lang w:val="en-US" w:eastAsia="zh-CN" w:bidi="ar"/>
        </w:rPr>
      </w:pPr>
      <w:r>
        <w:rPr>
          <w:rFonts w:hint="eastAsia" w:ascii="仿宋_GB2312" w:hAnsi="sans-serif; margin : auto" w:eastAsia="仿宋_GB2312" w:cs="仿宋_GB2312"/>
          <w:b/>
          <w:bCs/>
          <w:i w:val="0"/>
          <w:caps w:val="0"/>
          <w:color w:val="auto"/>
          <w:spacing w:val="0"/>
          <w:kern w:val="0"/>
          <w:sz w:val="32"/>
          <w:szCs w:val="32"/>
          <w:lang w:val="en-US" w:eastAsia="zh-CN" w:bidi="ar"/>
        </w:rPr>
        <w:t>以安全为支撑。</w:t>
      </w:r>
      <w:r>
        <w:rPr>
          <w:rFonts w:hint="eastAsia" w:ascii="仿宋_GB2312" w:hAnsi="sans-serif; margin : auto" w:eastAsia="仿宋_GB2312" w:cs="仿宋_GB2312"/>
          <w:b w:val="0"/>
          <w:i w:val="0"/>
          <w:caps w:val="0"/>
          <w:color w:val="auto"/>
          <w:spacing w:val="0"/>
          <w:kern w:val="0"/>
          <w:sz w:val="32"/>
          <w:szCs w:val="32"/>
          <w:lang w:val="en-US" w:eastAsia="zh-CN" w:bidi="ar"/>
        </w:rPr>
        <w:t>以安全管理、安全技术、安全文化等三大要素为支撑，努力打造自适应完整性安全城市，让城市自动适应各类风险及其变化，并使这些风险时刻处于受控状态，即使在突发事件冲击下，城市的各类功能始终处于完整状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eastAsia" w:ascii="仿宋_GB2312" w:hAnsi="sans-serif; margin : auto" w:eastAsia="仿宋_GB2312" w:cs="仿宋_GB2312"/>
          <w:b w:val="0"/>
          <w:i w:val="0"/>
          <w:caps w:val="0"/>
          <w:color w:val="auto"/>
          <w:spacing w:val="0"/>
          <w:kern w:val="0"/>
          <w:sz w:val="32"/>
          <w:szCs w:val="32"/>
          <w:lang w:val="en-US" w:eastAsia="zh-CN" w:bidi="ar"/>
        </w:rPr>
      </w:pPr>
      <w:r>
        <w:rPr>
          <w:rFonts w:hint="eastAsia" w:ascii="仿宋_GB2312" w:hAnsi="宋体" w:eastAsia="仿宋_GB2312" w:cs="仿宋_GB2312"/>
          <w:b/>
          <w:color w:val="000000"/>
          <w:kern w:val="0"/>
          <w:sz w:val="31"/>
          <w:szCs w:val="31"/>
          <w:lang w:val="en-US" w:eastAsia="zh-CN" w:bidi="ar"/>
        </w:rPr>
        <w:t>以防控为重点。</w:t>
      </w:r>
      <w:r>
        <w:rPr>
          <w:rFonts w:hint="eastAsia" w:ascii="仿宋_GB2312" w:hAnsi="sans-serif; margin : auto" w:eastAsia="仿宋_GB2312" w:cs="仿宋_GB2312"/>
          <w:b w:val="0"/>
          <w:i w:val="0"/>
          <w:caps w:val="0"/>
          <w:color w:val="auto"/>
          <w:spacing w:val="0"/>
          <w:kern w:val="0"/>
          <w:sz w:val="32"/>
          <w:szCs w:val="32"/>
          <w:lang w:val="en-US" w:eastAsia="zh-CN" w:bidi="ar"/>
        </w:rPr>
        <w:t xml:space="preserve">应急管理工作的意识转变，由原来的事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sans-serif; margin : auto" w:eastAsia="仿宋_GB2312" w:cs="仿宋_GB2312"/>
          <w:b w:val="0"/>
          <w:i w:val="0"/>
          <w:caps w:val="0"/>
          <w:color w:val="auto"/>
          <w:spacing w:val="0"/>
          <w:kern w:val="0"/>
          <w:sz w:val="32"/>
          <w:szCs w:val="32"/>
          <w:lang w:val="en-US" w:eastAsia="zh-CN" w:bidi="ar"/>
        </w:rPr>
      </w:pPr>
      <w:r>
        <w:rPr>
          <w:rFonts w:hint="eastAsia" w:ascii="仿宋_GB2312" w:hAnsi="sans-serif; margin : auto" w:eastAsia="仿宋_GB2312" w:cs="仿宋_GB2312"/>
          <w:b w:val="0"/>
          <w:i w:val="0"/>
          <w:caps w:val="0"/>
          <w:color w:val="auto"/>
          <w:spacing w:val="0"/>
          <w:kern w:val="0"/>
          <w:sz w:val="32"/>
          <w:szCs w:val="32"/>
          <w:lang w:val="en-US" w:eastAsia="zh-CN" w:bidi="ar"/>
        </w:rPr>
        <w:t xml:space="preserve">故导向逐步向主动应急提前防范转变，区域性重点风险隐患问题利用科技手段做到提前准备，把“四预”落到实处，以安全风险、感知敏锐、预警正确、预测超前、预防及时有效作为目标，推行风险管理关口前移，对各类风险的源头进行精准识别和全面综合管理，力争做到标本兼治，全面提升应急管理和服务群众的能力。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22" w:firstLineChars="200"/>
        <w:jc w:val="both"/>
        <w:textAlignment w:val="auto"/>
        <w:rPr>
          <w:rFonts w:hint="eastAsia" w:ascii="仿宋_GB2312" w:hAnsi="sans-serif; margin : auto" w:eastAsia="仿宋_GB2312" w:cs="仿宋_GB2312"/>
          <w:b w:val="0"/>
          <w:i w:val="0"/>
          <w:caps w:val="0"/>
          <w:color w:val="auto"/>
          <w:spacing w:val="0"/>
          <w:kern w:val="0"/>
          <w:sz w:val="32"/>
          <w:szCs w:val="32"/>
          <w:lang w:val="en-US" w:eastAsia="zh-CN" w:bidi="ar"/>
        </w:rPr>
      </w:pPr>
      <w:r>
        <w:rPr>
          <w:rFonts w:hint="eastAsia" w:ascii="仿宋_GB2312" w:hAnsi="宋体" w:eastAsia="仿宋_GB2312" w:cs="仿宋_GB2312"/>
          <w:b/>
          <w:color w:val="000000"/>
          <w:kern w:val="0"/>
          <w:sz w:val="31"/>
          <w:szCs w:val="31"/>
          <w:lang w:val="en-US" w:eastAsia="zh-CN" w:bidi="ar"/>
        </w:rPr>
        <w:t>以科技为手段。</w:t>
      </w:r>
      <w:r>
        <w:rPr>
          <w:rFonts w:hint="eastAsia" w:ascii="仿宋_GB2312" w:hAnsi="sans-serif; margin : auto" w:eastAsia="仿宋_GB2312" w:cs="仿宋_GB2312"/>
          <w:b w:val="0"/>
          <w:i w:val="0"/>
          <w:caps w:val="0"/>
          <w:color w:val="auto"/>
          <w:spacing w:val="0"/>
          <w:kern w:val="0"/>
          <w:sz w:val="32"/>
          <w:szCs w:val="32"/>
          <w:lang w:val="en-US" w:eastAsia="zh-CN" w:bidi="ar"/>
        </w:rPr>
        <w:t xml:space="preserve">持续提升重点行业领域自动化、科技化、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sans-serif; margin : auto" w:eastAsia="仿宋_GB2312" w:cs="仿宋_GB2312"/>
          <w:b w:val="0"/>
          <w:i w:val="0"/>
          <w:caps w:val="0"/>
          <w:color w:val="auto"/>
          <w:spacing w:val="0"/>
          <w:kern w:val="0"/>
          <w:sz w:val="32"/>
          <w:szCs w:val="32"/>
          <w:lang w:val="en-US" w:eastAsia="zh-CN" w:bidi="ar"/>
        </w:rPr>
      </w:pPr>
      <w:r>
        <w:rPr>
          <w:rFonts w:hint="eastAsia" w:ascii="仿宋_GB2312" w:hAnsi="sans-serif; margin : auto" w:eastAsia="仿宋_GB2312" w:cs="仿宋_GB2312"/>
          <w:b w:val="0"/>
          <w:i w:val="0"/>
          <w:caps w:val="0"/>
          <w:color w:val="auto"/>
          <w:spacing w:val="0"/>
          <w:kern w:val="0"/>
          <w:sz w:val="32"/>
          <w:szCs w:val="32"/>
          <w:lang w:val="en-US" w:eastAsia="zh-CN" w:bidi="ar"/>
        </w:rPr>
        <w:t xml:space="preserve">信息化、智能化水平。加快淘汰安全性能较低的落后产能，大力扶持高危行业领域技术革新与设备升级。不断深化工矿商贸企业自动化控制技术的应用，深度推进各行业领域的风险监测预警科技化、信息化水平，大力推广重点行业领域实时监测预警和智能化监管新技术的应用。同时深入推进重点行业领域的技术攻关，加快推广应用先进的技术装备，提高本质安全水平。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22" w:firstLineChars="200"/>
        <w:jc w:val="both"/>
        <w:textAlignment w:val="auto"/>
        <w:rPr>
          <w:rFonts w:hint="eastAsia" w:ascii="仿宋_GB2312" w:hAnsi="sans-serif; margin : auto" w:eastAsia="仿宋_GB2312" w:cs="仿宋_GB2312"/>
          <w:b w:val="0"/>
          <w:i w:val="0"/>
          <w:caps w:val="0"/>
          <w:color w:val="auto"/>
          <w:spacing w:val="0"/>
          <w:kern w:val="0"/>
          <w:sz w:val="32"/>
          <w:szCs w:val="32"/>
          <w:lang w:val="en-US" w:eastAsia="zh-CN" w:bidi="ar"/>
        </w:rPr>
      </w:pPr>
      <w:r>
        <w:rPr>
          <w:rFonts w:hint="eastAsia" w:ascii="仿宋_GB2312" w:hAnsi="宋体" w:eastAsia="仿宋_GB2312" w:cs="仿宋_GB2312"/>
          <w:b/>
          <w:color w:val="000000"/>
          <w:kern w:val="0"/>
          <w:sz w:val="31"/>
          <w:szCs w:val="31"/>
          <w:lang w:val="en-US" w:eastAsia="zh-CN" w:bidi="ar"/>
        </w:rPr>
        <w:t>以人才为依托。</w:t>
      </w:r>
      <w:r>
        <w:rPr>
          <w:rFonts w:hint="eastAsia" w:ascii="仿宋_GB2312" w:hAnsi="sans-serif; margin : auto" w:eastAsia="仿宋_GB2312" w:cs="仿宋_GB2312"/>
          <w:b w:val="0"/>
          <w:i w:val="0"/>
          <w:caps w:val="0"/>
          <w:color w:val="auto"/>
          <w:spacing w:val="0"/>
          <w:kern w:val="0"/>
          <w:sz w:val="32"/>
          <w:szCs w:val="32"/>
          <w:lang w:val="en-US" w:eastAsia="zh-CN" w:bidi="ar"/>
        </w:rPr>
        <w:t>借助湖师等高校的优势资源，推动高校安全工程、应急管理等相关学科建设工作，着力为地方培育一批专业的应急管理生力军。同时，通过树立典型，培养一批安全标杆企业、应急管理优秀人才等，发挥先锋模范作用，推动行业自律、企业自治。</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楷体_GB2312" w:hAnsi="楷体_GB2312" w:eastAsia="楷体_GB2312" w:cs="楷体_GB2312"/>
          <w:b/>
          <w:bCs/>
          <w:i w:val="0"/>
          <w:caps w:val="0"/>
          <w:color w:val="auto"/>
          <w:spacing w:val="0"/>
          <w:kern w:val="0"/>
          <w:sz w:val="32"/>
          <w:szCs w:val="32"/>
        </w:rPr>
      </w:pPr>
      <w:r>
        <w:rPr>
          <w:rFonts w:hint="eastAsia" w:ascii="楷体_GB2312" w:hAnsi="楷体_GB2312" w:eastAsia="楷体_GB2312" w:cs="楷体_GB2312"/>
          <w:b/>
          <w:bCs/>
          <w:i w:val="0"/>
          <w:caps w:val="0"/>
          <w:color w:val="auto"/>
          <w:spacing w:val="0"/>
          <w:kern w:val="0"/>
          <w:sz w:val="32"/>
          <w:szCs w:val="32"/>
        </w:rPr>
        <w:t>主要任务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sans-serif; margin : auto" w:eastAsia="仿宋_GB2312" w:cs="仿宋_GB2312"/>
          <w:b w:val="0"/>
          <w:i w:val="0"/>
          <w:caps w:val="0"/>
          <w:color w:val="auto"/>
          <w:spacing w:val="0"/>
          <w:kern w:val="0"/>
          <w:sz w:val="32"/>
          <w:szCs w:val="32"/>
          <w:lang w:val="en-US" w:eastAsia="zh-CN" w:bidi="ar"/>
        </w:rPr>
      </w:pPr>
      <w:r>
        <w:rPr>
          <w:rFonts w:hint="eastAsia" w:ascii="仿宋_GB2312" w:hAnsi="sans-serif; margin : auto" w:eastAsia="仿宋_GB2312" w:cs="仿宋_GB2312"/>
          <w:b/>
          <w:bCs/>
          <w:i w:val="0"/>
          <w:caps w:val="0"/>
          <w:color w:val="auto"/>
          <w:spacing w:val="0"/>
          <w:kern w:val="0"/>
          <w:sz w:val="32"/>
          <w:szCs w:val="32"/>
          <w:lang w:val="en-US" w:eastAsia="zh-CN" w:bidi="ar"/>
        </w:rPr>
        <w:t>安全生产方面：</w:t>
      </w:r>
      <w:r>
        <w:rPr>
          <w:rFonts w:hint="eastAsia" w:ascii="仿宋_GB2312" w:hAnsi="sans-serif; margin : auto" w:eastAsia="仿宋_GB2312" w:cs="仿宋_GB2312"/>
          <w:b w:val="0"/>
          <w:i w:val="0"/>
          <w:caps w:val="0"/>
          <w:color w:val="auto"/>
          <w:spacing w:val="0"/>
          <w:kern w:val="0"/>
          <w:sz w:val="32"/>
          <w:szCs w:val="32"/>
          <w:lang w:val="en-US" w:eastAsia="zh-CN" w:bidi="ar"/>
        </w:rPr>
        <w:t xml:space="preserve">深化安全责任体系建设，全面提升依法治安能力水平；进一步压实企业主体责任，持续推进重点行业领域攻 坚治理，强化风险隐患排查治理和双重预防机制建设。强化科学技术引领，提升科技兴安发展水平；强化基础配套建设，夯实安全生产基层基础；强化宣教体系建设，提升全民整体安全素质。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sans-serif; margin : auto" w:eastAsia="仿宋_GB2312" w:cs="仿宋_GB2312"/>
          <w:b w:val="0"/>
          <w:i w:val="0"/>
          <w:caps w:val="0"/>
          <w:color w:val="auto"/>
          <w:spacing w:val="0"/>
          <w:kern w:val="0"/>
          <w:sz w:val="32"/>
          <w:szCs w:val="32"/>
          <w:lang w:val="en-US" w:eastAsia="zh-CN" w:bidi="ar"/>
        </w:rPr>
      </w:pPr>
      <w:r>
        <w:rPr>
          <w:rFonts w:hint="eastAsia" w:ascii="仿宋_GB2312" w:hAnsi="sans-serif; margin : auto" w:eastAsia="仿宋_GB2312" w:cs="仿宋_GB2312"/>
          <w:b/>
          <w:bCs/>
          <w:i w:val="0"/>
          <w:caps w:val="0"/>
          <w:color w:val="auto"/>
          <w:spacing w:val="0"/>
          <w:kern w:val="0"/>
          <w:sz w:val="32"/>
          <w:szCs w:val="32"/>
          <w:lang w:val="en-US" w:eastAsia="zh-CN" w:bidi="ar"/>
        </w:rPr>
        <w:t>防灾减灾方面</w:t>
      </w:r>
      <w:r>
        <w:rPr>
          <w:rFonts w:hint="eastAsia" w:ascii="仿宋_GB2312" w:hAnsi="sans-serif; margin : auto" w:eastAsia="仿宋_GB2312" w:cs="仿宋_GB2312"/>
          <w:b w:val="0"/>
          <w:i w:val="0"/>
          <w:caps w:val="0"/>
          <w:color w:val="auto"/>
          <w:spacing w:val="0"/>
          <w:kern w:val="0"/>
          <w:sz w:val="32"/>
          <w:szCs w:val="32"/>
          <w:lang w:val="en-US" w:eastAsia="zh-CN" w:bidi="ar"/>
        </w:rPr>
        <w:t>：完善综合监测预警机制，加强三防应急体系建设；建立健全灾害救助平台，完善自然灾害应急救助体系建设；引导社会组织积极参与减灾救灾，构建政府主导、多元联动、协同配合、有序参与的防灾减灾新格局，增强自然灾害风险防治能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eastAsia" w:ascii="仿宋_GB2312" w:hAnsi="宋体" w:eastAsia="仿宋_GB2312" w:cs="仿宋_GB2312"/>
          <w:b/>
          <w:color w:val="000000"/>
          <w:kern w:val="0"/>
          <w:sz w:val="31"/>
          <w:szCs w:val="31"/>
          <w:lang w:val="en-US" w:eastAsia="zh-CN" w:bidi="ar"/>
        </w:rPr>
      </w:pPr>
      <w:r>
        <w:rPr>
          <w:rFonts w:ascii="仿宋_GB2312" w:hAnsi="宋体" w:eastAsia="仿宋_GB2312" w:cs="仿宋_GB2312"/>
          <w:b/>
          <w:color w:val="000000"/>
          <w:kern w:val="0"/>
          <w:sz w:val="31"/>
          <w:szCs w:val="31"/>
          <w:lang w:val="en-US" w:eastAsia="zh-CN" w:bidi="ar"/>
        </w:rPr>
        <w:t>应急救援方面：</w:t>
      </w:r>
      <w:r>
        <w:rPr>
          <w:rFonts w:hint="eastAsia" w:ascii="仿宋_GB2312" w:hAnsi="宋体" w:eastAsia="仿宋_GB2312" w:cs="仿宋_GB2312"/>
          <w:color w:val="000000"/>
          <w:kern w:val="0"/>
          <w:sz w:val="31"/>
          <w:szCs w:val="31"/>
          <w:lang w:val="en-US" w:eastAsia="zh-CN" w:bidi="ar"/>
        </w:rPr>
        <w:t>健全应急管理组织体系，加强应急指挥体系建设；完善应急预案体系并强化应急演练，推进应急救援队伍体系建设，不断增强应急实战能力；以黄石港区智慧平台为依托，加快应急平台系统建设；推进应急避难场所建设，完善应急物资保障系统，推进应急物资建设和管理，加强信息发布和舆情引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color w:val="auto"/>
        </w:rPr>
      </w:pPr>
      <w:r>
        <w:rPr>
          <w:rFonts w:hint="eastAsia" w:ascii="仿宋_GB2312" w:hAnsi="sans-serif; margin : auto" w:eastAsia="仿宋_GB2312" w:cs="仿宋_GB2312"/>
          <w:b/>
          <w:bCs/>
          <w:i w:val="0"/>
          <w:caps w:val="0"/>
          <w:color w:val="auto"/>
          <w:spacing w:val="0"/>
          <w:kern w:val="0"/>
          <w:sz w:val="32"/>
          <w:szCs w:val="32"/>
          <w:lang w:val="en-US" w:eastAsia="zh-CN" w:bidi="ar"/>
        </w:rPr>
        <w:t>1.健全应急管理</w:t>
      </w:r>
      <w:r>
        <w:rPr>
          <w:rFonts w:hint="eastAsia" w:ascii="仿宋_GB2312" w:hAnsi="sans-serif; margin : auto" w:eastAsia="仿宋_GB2312" w:cs="仿宋_GB2312"/>
          <w:b/>
          <w:bCs/>
          <w:i w:val="0"/>
          <w:caps w:val="0"/>
          <w:color w:val="auto"/>
          <w:spacing w:val="0"/>
          <w:kern w:val="0"/>
          <w:sz w:val="32"/>
          <w:szCs w:val="32"/>
        </w:rPr>
        <w:t>组织体系。</w:t>
      </w:r>
      <w:r>
        <w:rPr>
          <w:rFonts w:hint="eastAsia" w:ascii="仿宋_GB2312" w:hAnsi="sans-serif; margin : auto" w:eastAsia="仿宋_GB2312" w:cs="仿宋_GB2312"/>
          <w:b w:val="0"/>
          <w:i w:val="0"/>
          <w:caps w:val="0"/>
          <w:color w:val="auto"/>
          <w:spacing w:val="0"/>
          <w:kern w:val="0"/>
          <w:sz w:val="32"/>
          <w:szCs w:val="32"/>
        </w:rPr>
        <w:t>健全</w:t>
      </w:r>
      <w:r>
        <w:rPr>
          <w:rFonts w:hint="eastAsia" w:ascii="仿宋_GB2312" w:hAnsi="sans-serif; margin : auto" w:eastAsia="仿宋_GB2312" w:cs="仿宋_GB2312"/>
          <w:b w:val="0"/>
          <w:i w:val="0"/>
          <w:caps w:val="0"/>
          <w:color w:val="auto"/>
          <w:spacing w:val="0"/>
          <w:kern w:val="0"/>
          <w:sz w:val="32"/>
          <w:szCs w:val="32"/>
          <w:lang w:eastAsia="zh-CN"/>
        </w:rPr>
        <w:t>应急管理</w:t>
      </w:r>
      <w:r>
        <w:rPr>
          <w:rFonts w:hint="eastAsia" w:ascii="仿宋_GB2312" w:hAnsi="sans-serif; margin : auto" w:eastAsia="仿宋_GB2312" w:cs="仿宋_GB2312"/>
          <w:b w:val="0"/>
          <w:i w:val="0"/>
          <w:caps w:val="0"/>
          <w:color w:val="auto"/>
          <w:spacing w:val="0"/>
          <w:kern w:val="0"/>
          <w:sz w:val="32"/>
          <w:szCs w:val="32"/>
        </w:rPr>
        <w:t>机构，实现机构、编制、职责、人员、经费“五落实”，提高装备水平，提高应急管理人员的专业素质，创新应急管理方式和手段，切实履行监管职能。推进完善其他负有安全监管职责的部门应急管理机构建设；大中型企业100%建立</w:t>
      </w:r>
      <w:r>
        <w:rPr>
          <w:rFonts w:hint="eastAsia" w:ascii="仿宋_GB2312" w:hAnsi="sans-serif; margin : auto" w:eastAsia="仿宋_GB2312" w:cs="仿宋_GB2312"/>
          <w:b w:val="0"/>
          <w:i w:val="0"/>
          <w:caps w:val="0"/>
          <w:color w:val="auto"/>
          <w:spacing w:val="0"/>
          <w:kern w:val="0"/>
          <w:sz w:val="32"/>
          <w:szCs w:val="32"/>
          <w:lang w:eastAsia="zh-CN"/>
        </w:rPr>
        <w:t>应急管理</w:t>
      </w:r>
      <w:r>
        <w:rPr>
          <w:rFonts w:hint="eastAsia" w:ascii="仿宋_GB2312" w:hAnsi="sans-serif; margin : auto" w:eastAsia="仿宋_GB2312" w:cs="仿宋_GB2312"/>
          <w:b w:val="0"/>
          <w:i w:val="0"/>
          <w:caps w:val="0"/>
          <w:color w:val="auto"/>
          <w:spacing w:val="0"/>
          <w:kern w:val="0"/>
          <w:sz w:val="32"/>
          <w:szCs w:val="32"/>
        </w:rPr>
        <w:t>机构、高危行业企业100%设置或指定安全生产应急工作办事机构，配备专职应急工作人员。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sans-serif; margin : auto" w:eastAsia="仿宋_GB2312" w:cs="仿宋_GB2312"/>
          <w:b w:val="0"/>
          <w:i w:val="0"/>
          <w:caps w:val="0"/>
          <w:color w:val="auto"/>
          <w:spacing w:val="0"/>
          <w:kern w:val="0"/>
          <w:sz w:val="32"/>
          <w:szCs w:val="32"/>
        </w:rPr>
      </w:pPr>
      <w:r>
        <w:rPr>
          <w:rFonts w:hint="eastAsia" w:ascii="仿宋_GB2312" w:hAnsi="sans-serif; margin : auto" w:eastAsia="仿宋_GB2312" w:cs="仿宋_GB2312"/>
          <w:b/>
          <w:bCs/>
          <w:i w:val="0"/>
          <w:caps w:val="0"/>
          <w:color w:val="auto"/>
          <w:spacing w:val="0"/>
          <w:kern w:val="0"/>
          <w:sz w:val="32"/>
          <w:szCs w:val="32"/>
          <w:lang w:val="en-US" w:eastAsia="zh-CN"/>
        </w:rPr>
        <w:t>2.</w:t>
      </w:r>
      <w:r>
        <w:rPr>
          <w:rFonts w:hint="eastAsia" w:ascii="仿宋_GB2312" w:hAnsi="sans-serif; margin : auto" w:eastAsia="仿宋_GB2312" w:cs="仿宋_GB2312"/>
          <w:b/>
          <w:bCs/>
          <w:i w:val="0"/>
          <w:caps w:val="0"/>
          <w:color w:val="auto"/>
          <w:spacing w:val="0"/>
          <w:kern w:val="0"/>
          <w:sz w:val="32"/>
          <w:szCs w:val="32"/>
        </w:rPr>
        <w:t>理顺应急管理机制。</w:t>
      </w:r>
      <w:r>
        <w:rPr>
          <w:rFonts w:hint="eastAsia" w:ascii="仿宋_GB2312" w:hAnsi="sans-serif; margin : auto" w:eastAsia="仿宋_GB2312" w:cs="仿宋_GB2312"/>
          <w:b w:val="0"/>
          <w:i w:val="0"/>
          <w:caps w:val="0"/>
          <w:color w:val="auto"/>
          <w:spacing w:val="0"/>
          <w:kern w:val="0"/>
          <w:sz w:val="32"/>
          <w:szCs w:val="32"/>
        </w:rPr>
        <w:t>明确</w:t>
      </w:r>
      <w:r>
        <w:rPr>
          <w:rFonts w:hint="eastAsia" w:ascii="仿宋_GB2312" w:hAnsi="sans-serif; margin : auto" w:eastAsia="仿宋_GB2312" w:cs="仿宋_GB2312"/>
          <w:b w:val="0"/>
          <w:i w:val="0"/>
          <w:caps w:val="0"/>
          <w:color w:val="auto"/>
          <w:spacing w:val="0"/>
          <w:kern w:val="0"/>
          <w:sz w:val="32"/>
          <w:szCs w:val="32"/>
          <w:lang w:eastAsia="zh-CN"/>
        </w:rPr>
        <w:t>区</w:t>
      </w:r>
      <w:r>
        <w:rPr>
          <w:rFonts w:hint="eastAsia" w:ascii="仿宋_GB2312" w:hAnsi="sans-serif; margin : auto" w:eastAsia="仿宋_GB2312" w:cs="仿宋_GB2312"/>
          <w:b w:val="0"/>
          <w:i w:val="0"/>
          <w:caps w:val="0"/>
          <w:color w:val="auto"/>
          <w:spacing w:val="0"/>
          <w:kern w:val="0"/>
          <w:sz w:val="32"/>
          <w:szCs w:val="32"/>
        </w:rPr>
        <w:t>级有关部门和各</w:t>
      </w:r>
      <w:r>
        <w:rPr>
          <w:rFonts w:hint="eastAsia" w:ascii="仿宋_GB2312" w:hAnsi="sans-serif; margin : auto" w:eastAsia="仿宋_GB2312" w:cs="仿宋_GB2312"/>
          <w:b w:val="0"/>
          <w:i w:val="0"/>
          <w:caps w:val="0"/>
          <w:color w:val="auto"/>
          <w:spacing w:val="0"/>
          <w:kern w:val="0"/>
          <w:sz w:val="32"/>
          <w:szCs w:val="32"/>
          <w:lang w:eastAsia="zh-CN"/>
        </w:rPr>
        <w:t>街道应急管理</w:t>
      </w:r>
      <w:r>
        <w:rPr>
          <w:rFonts w:hint="eastAsia" w:ascii="仿宋_GB2312" w:hAnsi="sans-serif; margin : auto" w:eastAsia="仿宋_GB2312" w:cs="仿宋_GB2312"/>
          <w:b w:val="0"/>
          <w:i w:val="0"/>
          <w:caps w:val="0"/>
          <w:color w:val="auto"/>
          <w:spacing w:val="0"/>
          <w:kern w:val="0"/>
          <w:sz w:val="32"/>
          <w:szCs w:val="32"/>
        </w:rPr>
        <w:t>工作职责，加强应急管理协作，完善应急资源共享和应急救援快速协调机制；落实安全生产值守和接处警责任制，完善信息接收、采集、报告等工作流程。建立企业与相关相邻企业之间、企业与专业应急队伍之间、不同专业应急队伍之间、企业与政府相关部门之间快速应急联动机制，切实提高协同应对事故灾难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sans-serif; margin : auto" w:eastAsia="仿宋_GB2312" w:cs="仿宋_GB2312"/>
          <w:b w:val="0"/>
          <w:i w:val="0"/>
          <w:caps w:val="0"/>
          <w:color w:val="auto"/>
          <w:spacing w:val="0"/>
          <w:kern w:val="0"/>
          <w:sz w:val="32"/>
          <w:szCs w:val="32"/>
        </w:rPr>
      </w:pPr>
      <w:r>
        <w:rPr>
          <w:rFonts w:hint="eastAsia" w:ascii="仿宋_GB2312" w:hAnsi="sans-serif; margin : auto" w:eastAsia="仿宋_GB2312" w:cs="仿宋_GB2312"/>
          <w:b/>
          <w:bCs/>
          <w:i w:val="0"/>
          <w:caps w:val="0"/>
          <w:color w:val="auto"/>
          <w:spacing w:val="0"/>
          <w:kern w:val="0"/>
          <w:sz w:val="32"/>
          <w:szCs w:val="32"/>
          <w:lang w:val="en-US" w:eastAsia="zh-CN"/>
        </w:rPr>
        <w:t>3.健全</w:t>
      </w:r>
      <w:r>
        <w:rPr>
          <w:rFonts w:hint="eastAsia" w:ascii="仿宋_GB2312" w:hAnsi="sans-serif; margin : auto" w:eastAsia="仿宋_GB2312" w:cs="仿宋_GB2312"/>
          <w:b/>
          <w:bCs/>
          <w:i w:val="0"/>
          <w:caps w:val="0"/>
          <w:color w:val="auto"/>
          <w:spacing w:val="0"/>
          <w:kern w:val="0"/>
          <w:sz w:val="32"/>
          <w:szCs w:val="32"/>
          <w:lang w:eastAsia="zh-CN"/>
        </w:rPr>
        <w:t>应急管理</w:t>
      </w:r>
      <w:r>
        <w:rPr>
          <w:rFonts w:hint="eastAsia" w:ascii="仿宋_GB2312" w:hAnsi="sans-serif; margin : auto" w:eastAsia="仿宋_GB2312" w:cs="仿宋_GB2312"/>
          <w:b/>
          <w:bCs/>
          <w:i w:val="0"/>
          <w:caps w:val="0"/>
          <w:color w:val="auto"/>
          <w:spacing w:val="0"/>
          <w:kern w:val="0"/>
          <w:sz w:val="32"/>
          <w:szCs w:val="32"/>
        </w:rPr>
        <w:t>制度。</w:t>
      </w:r>
      <w:r>
        <w:rPr>
          <w:rFonts w:hint="eastAsia" w:ascii="仿宋_GB2312" w:hAnsi="sans-serif; margin : auto" w:eastAsia="仿宋_GB2312" w:cs="仿宋_GB2312"/>
          <w:b w:val="0"/>
          <w:i w:val="0"/>
          <w:caps w:val="0"/>
          <w:color w:val="auto"/>
          <w:spacing w:val="0"/>
          <w:kern w:val="0"/>
          <w:sz w:val="32"/>
          <w:szCs w:val="32"/>
        </w:rPr>
        <w:t>督促、指导企业制定完善应急投入、队伍建设、物资装备、应急演练、事故预警等管理制度。加强各级财政安全生产应急专项资金使用管理，出台资金管理使用办法。积极探索救援队伍跨区域、跨行业救援和社会救援补偿办法，推动救援队伍持续发展。坚持事故现场应急处置工作“统一领导”和“属地管理为主”的原则，完善事故现场救援统一指挥机制，实行指挥官负责制，明确应急处置的工作职责和指挥程序。建立完善安全生产事故应急处置总结评估制度、应急物资储备与调运制度，提高事故应急处置工作规范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sans-serif; margin : auto" w:eastAsia="仿宋_GB2312" w:cs="仿宋_GB2312"/>
          <w:b w:val="0"/>
          <w:i w:val="0"/>
          <w:caps w:val="0"/>
          <w:color w:val="auto"/>
          <w:spacing w:val="0"/>
          <w:kern w:val="0"/>
          <w:sz w:val="32"/>
          <w:szCs w:val="32"/>
        </w:rPr>
      </w:pPr>
      <w:r>
        <w:rPr>
          <w:rFonts w:hint="eastAsia" w:ascii="仿宋_GB2312" w:hAnsi="sans-serif; margin : auto" w:eastAsia="仿宋_GB2312" w:cs="仿宋_GB2312"/>
          <w:b/>
          <w:bCs/>
          <w:i w:val="0"/>
          <w:caps w:val="0"/>
          <w:color w:val="auto"/>
          <w:spacing w:val="0"/>
          <w:kern w:val="0"/>
          <w:sz w:val="32"/>
          <w:szCs w:val="32"/>
          <w:lang w:val="en-US" w:eastAsia="zh-CN"/>
        </w:rPr>
        <w:t>4.</w:t>
      </w:r>
      <w:r>
        <w:rPr>
          <w:rFonts w:hint="eastAsia" w:ascii="仿宋_GB2312" w:hAnsi="sans-serif; margin : auto" w:eastAsia="仿宋_GB2312" w:cs="仿宋_GB2312"/>
          <w:b/>
          <w:bCs/>
          <w:i w:val="0"/>
          <w:caps w:val="0"/>
          <w:color w:val="auto"/>
          <w:spacing w:val="0"/>
          <w:kern w:val="0"/>
          <w:sz w:val="32"/>
          <w:szCs w:val="32"/>
        </w:rPr>
        <w:t>完善应急救援体系。</w:t>
      </w:r>
      <w:r>
        <w:rPr>
          <w:rFonts w:hint="eastAsia" w:ascii="仿宋_GB2312" w:hAnsi="sans-serif; margin : auto" w:eastAsia="仿宋_GB2312" w:cs="仿宋_GB2312"/>
          <w:b w:val="0"/>
          <w:i w:val="0"/>
          <w:caps w:val="0"/>
          <w:color w:val="auto"/>
          <w:spacing w:val="0"/>
          <w:kern w:val="0"/>
          <w:sz w:val="32"/>
          <w:szCs w:val="32"/>
          <w:lang w:eastAsia="zh-CN"/>
        </w:rPr>
        <w:t>区</w:t>
      </w:r>
      <w:r>
        <w:rPr>
          <w:rFonts w:hint="eastAsia" w:ascii="仿宋_GB2312" w:hAnsi="sans-serif; margin : auto" w:eastAsia="仿宋_GB2312" w:cs="仿宋_GB2312"/>
          <w:b w:val="0"/>
          <w:i w:val="0"/>
          <w:caps w:val="0"/>
          <w:color w:val="auto"/>
          <w:spacing w:val="0"/>
          <w:kern w:val="0"/>
          <w:sz w:val="32"/>
          <w:szCs w:val="32"/>
        </w:rPr>
        <w:t>级安全监管部门和其他负有安全监管职责的部门完善总体应急预案。督促企业制定并及时修订应急预案，完善重点岗位、重点部位现场应急处置方案。推动预案编制的“简明化、卡片化、专业化”工作。落实预案管理及响应责任，加强政企预案衔接与联动。加强企业应急预案的评审、备案工作。将企业应急预案管理纳入安全生产监督检查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sans-serif; margin : auto" w:eastAsia="仿宋_GB2312" w:cs="仿宋_GB2312"/>
          <w:b w:val="0"/>
          <w:i w:val="0"/>
          <w:caps w:val="0"/>
          <w:color w:val="auto"/>
          <w:spacing w:val="0"/>
          <w:kern w:val="0"/>
          <w:sz w:val="32"/>
          <w:szCs w:val="32"/>
        </w:rPr>
      </w:pPr>
      <w:r>
        <w:rPr>
          <w:rFonts w:hint="eastAsia" w:ascii="仿宋_GB2312" w:hAnsi="sans-serif; margin : auto" w:eastAsia="仿宋_GB2312" w:cs="仿宋_GB2312"/>
          <w:b/>
          <w:bCs/>
          <w:i w:val="0"/>
          <w:caps w:val="0"/>
          <w:color w:val="auto"/>
          <w:spacing w:val="0"/>
          <w:kern w:val="0"/>
          <w:sz w:val="32"/>
          <w:szCs w:val="32"/>
          <w:lang w:val="en-US" w:eastAsia="zh-CN"/>
        </w:rPr>
        <w:t>5.搭建</w:t>
      </w:r>
      <w:r>
        <w:rPr>
          <w:rFonts w:hint="eastAsia" w:ascii="仿宋_GB2312" w:hAnsi="sans-serif; margin : auto" w:eastAsia="仿宋_GB2312" w:cs="仿宋_GB2312"/>
          <w:b/>
          <w:bCs/>
          <w:i w:val="0"/>
          <w:caps w:val="0"/>
          <w:color w:val="auto"/>
          <w:spacing w:val="0"/>
          <w:kern w:val="0"/>
          <w:sz w:val="32"/>
          <w:szCs w:val="32"/>
        </w:rPr>
        <w:t>应急指挥平台。</w:t>
      </w:r>
      <w:r>
        <w:rPr>
          <w:rFonts w:hint="eastAsia" w:ascii="仿宋_GB2312" w:hAnsi="sans-serif; margin : auto" w:eastAsia="仿宋_GB2312" w:cs="仿宋_GB2312"/>
          <w:b w:val="0"/>
          <w:i w:val="0"/>
          <w:caps w:val="0"/>
          <w:color w:val="auto"/>
          <w:spacing w:val="0"/>
          <w:kern w:val="0"/>
          <w:sz w:val="32"/>
          <w:szCs w:val="32"/>
        </w:rPr>
        <w:t>完善</w:t>
      </w:r>
      <w:r>
        <w:rPr>
          <w:rFonts w:hint="eastAsia" w:ascii="仿宋_GB2312" w:hAnsi="sans-serif; margin : auto" w:eastAsia="仿宋_GB2312" w:cs="仿宋_GB2312"/>
          <w:b w:val="0"/>
          <w:i w:val="0"/>
          <w:caps w:val="0"/>
          <w:color w:val="auto"/>
          <w:spacing w:val="0"/>
          <w:kern w:val="0"/>
          <w:sz w:val="32"/>
          <w:szCs w:val="32"/>
          <w:lang w:eastAsia="zh-CN"/>
        </w:rPr>
        <w:t>区</w:t>
      </w:r>
      <w:r>
        <w:rPr>
          <w:rFonts w:hint="eastAsia" w:ascii="仿宋_GB2312" w:hAnsi="sans-serif; margin : auto" w:eastAsia="仿宋_GB2312" w:cs="仿宋_GB2312"/>
          <w:b w:val="0"/>
          <w:i w:val="0"/>
          <w:caps w:val="0"/>
          <w:color w:val="auto"/>
          <w:spacing w:val="0"/>
          <w:kern w:val="0"/>
          <w:sz w:val="32"/>
          <w:szCs w:val="32"/>
        </w:rPr>
        <w:t>安全生产应急救援指挥系统各项功能，将企业应急预案、重大危险源和应急资源等数据汇总录入应急指挥平台数据库，提高应急指挥平台应用和管理水平；建立</w:t>
      </w:r>
      <w:r>
        <w:rPr>
          <w:rFonts w:hint="eastAsia" w:ascii="仿宋_GB2312" w:hAnsi="sans-serif; margin : auto" w:eastAsia="仿宋_GB2312" w:cs="仿宋_GB2312"/>
          <w:b w:val="0"/>
          <w:i w:val="0"/>
          <w:caps w:val="0"/>
          <w:color w:val="auto"/>
          <w:spacing w:val="0"/>
          <w:kern w:val="0"/>
          <w:sz w:val="32"/>
          <w:szCs w:val="32"/>
          <w:lang w:eastAsia="zh-CN"/>
        </w:rPr>
        <w:t>区</w:t>
      </w:r>
      <w:r>
        <w:rPr>
          <w:rFonts w:hint="eastAsia" w:ascii="仿宋_GB2312" w:hAnsi="sans-serif; margin : auto" w:eastAsia="仿宋_GB2312" w:cs="仿宋_GB2312"/>
          <w:b w:val="0"/>
          <w:i w:val="0"/>
          <w:caps w:val="0"/>
          <w:color w:val="auto"/>
          <w:spacing w:val="0"/>
          <w:kern w:val="0"/>
          <w:sz w:val="32"/>
          <w:szCs w:val="32"/>
        </w:rPr>
        <w:t>级安全监管部门、其他负有安全监管职责的部门和企业互联互通、应急资源共享的安全生产应急指挥平台体系。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color w:val="auto"/>
        </w:rPr>
      </w:pPr>
      <w:r>
        <w:rPr>
          <w:rFonts w:hint="eastAsia" w:ascii="仿宋_GB2312" w:hAnsi="sans-serif; margin : auto" w:eastAsia="仿宋_GB2312" w:cs="仿宋_GB2312"/>
          <w:b/>
          <w:bCs/>
          <w:i w:val="0"/>
          <w:caps w:val="0"/>
          <w:color w:val="auto"/>
          <w:spacing w:val="0"/>
          <w:kern w:val="0"/>
          <w:sz w:val="32"/>
          <w:szCs w:val="32"/>
          <w:lang w:val="en-US" w:eastAsia="zh-CN"/>
        </w:rPr>
        <w:t>6.</w:t>
      </w:r>
      <w:r>
        <w:rPr>
          <w:rFonts w:hint="eastAsia" w:ascii="仿宋_GB2312" w:hAnsi="sans-serif; margin : auto" w:eastAsia="仿宋_GB2312" w:cs="仿宋_GB2312"/>
          <w:b/>
          <w:bCs/>
          <w:i w:val="0"/>
          <w:caps w:val="0"/>
          <w:color w:val="auto"/>
          <w:spacing w:val="0"/>
          <w:kern w:val="0"/>
          <w:sz w:val="32"/>
          <w:szCs w:val="32"/>
        </w:rPr>
        <w:t>推动应急队伍建设。</w:t>
      </w:r>
      <w:r>
        <w:rPr>
          <w:rFonts w:hint="eastAsia" w:ascii="仿宋_GB2312" w:hAnsi="sans-serif; margin : auto" w:eastAsia="仿宋_GB2312" w:cs="仿宋_GB2312"/>
          <w:b w:val="0"/>
          <w:i w:val="0"/>
          <w:caps w:val="0"/>
          <w:color w:val="auto"/>
          <w:spacing w:val="0"/>
          <w:kern w:val="0"/>
          <w:sz w:val="32"/>
          <w:szCs w:val="32"/>
        </w:rPr>
        <w:t>重点建设安全生产兼职专业应急救援队伍</w:t>
      </w:r>
      <w:r>
        <w:rPr>
          <w:rFonts w:hint="eastAsia" w:ascii="仿宋_GB2312" w:hAnsi="sans-serif; margin : auto" w:eastAsia="仿宋_GB2312" w:cs="仿宋_GB2312"/>
          <w:b w:val="0"/>
          <w:i w:val="0"/>
          <w:caps w:val="0"/>
          <w:color w:val="auto"/>
          <w:spacing w:val="0"/>
          <w:kern w:val="0"/>
          <w:sz w:val="32"/>
          <w:szCs w:val="32"/>
          <w:lang w:eastAsia="zh-CN"/>
        </w:rPr>
        <w:t>。</w:t>
      </w:r>
      <w:r>
        <w:rPr>
          <w:rFonts w:hint="eastAsia" w:ascii="仿宋_GB2312" w:hAnsi="sans-serif; margin : auto" w:eastAsia="仿宋_GB2312" w:cs="仿宋_GB2312"/>
          <w:b w:val="0"/>
          <w:i w:val="0"/>
          <w:caps w:val="0"/>
          <w:color w:val="auto"/>
          <w:spacing w:val="0"/>
          <w:kern w:val="0"/>
          <w:sz w:val="32"/>
          <w:szCs w:val="32"/>
        </w:rPr>
        <w:t>支持公安消防、公路交通、建筑施工、</w:t>
      </w:r>
      <w:r>
        <w:rPr>
          <w:rFonts w:hint="eastAsia" w:ascii="仿宋_GB2312" w:hAnsi="sans-serif; margin : auto" w:eastAsia="仿宋_GB2312" w:cs="仿宋_GB2312"/>
          <w:b w:val="0"/>
          <w:i w:val="0"/>
          <w:caps w:val="0"/>
          <w:color w:val="auto"/>
          <w:spacing w:val="0"/>
          <w:kern w:val="0"/>
          <w:sz w:val="32"/>
          <w:szCs w:val="32"/>
          <w:lang w:eastAsia="zh-CN"/>
        </w:rPr>
        <w:t>铁路</w:t>
      </w:r>
      <w:r>
        <w:rPr>
          <w:rFonts w:hint="eastAsia" w:ascii="仿宋_GB2312" w:hAnsi="sans-serif; margin : auto" w:eastAsia="仿宋_GB2312" w:cs="仿宋_GB2312"/>
          <w:b w:val="0"/>
          <w:i w:val="0"/>
          <w:caps w:val="0"/>
          <w:color w:val="auto"/>
          <w:spacing w:val="0"/>
          <w:kern w:val="0"/>
          <w:sz w:val="32"/>
          <w:szCs w:val="32"/>
        </w:rPr>
        <w:t>建设和运营、民爆物品、水上搜救、电力等重点行业加强专业应急救援队伍建设，增加装备，提高应急救援能力，形成完善的专业应急救援队伍体系。组织和鼓励社会力量参与安全生产应急救援工作，建立覆盖全</w:t>
      </w:r>
      <w:r>
        <w:rPr>
          <w:rFonts w:hint="eastAsia" w:ascii="仿宋_GB2312" w:hAnsi="sans-serif; margin : auto" w:eastAsia="仿宋_GB2312" w:cs="仿宋_GB2312"/>
          <w:b w:val="0"/>
          <w:i w:val="0"/>
          <w:caps w:val="0"/>
          <w:color w:val="auto"/>
          <w:spacing w:val="0"/>
          <w:kern w:val="0"/>
          <w:sz w:val="32"/>
          <w:szCs w:val="32"/>
          <w:lang w:eastAsia="zh-CN"/>
        </w:rPr>
        <w:t>区</w:t>
      </w:r>
      <w:r>
        <w:rPr>
          <w:rFonts w:hint="eastAsia" w:ascii="仿宋_GB2312" w:hAnsi="sans-serif; margin : auto" w:eastAsia="仿宋_GB2312" w:cs="仿宋_GB2312"/>
          <w:b w:val="0"/>
          <w:i w:val="0"/>
          <w:caps w:val="0"/>
          <w:color w:val="auto"/>
          <w:spacing w:val="0"/>
          <w:kern w:val="0"/>
          <w:sz w:val="32"/>
          <w:szCs w:val="32"/>
        </w:rPr>
        <w:t>的安全生产应急救援志愿者队伍体系。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color w:val="auto"/>
        </w:rPr>
      </w:pPr>
      <w:r>
        <w:rPr>
          <w:rFonts w:hint="eastAsia" w:ascii="仿宋_GB2312" w:hAnsi="sans-serif; margin : auto" w:eastAsia="仿宋_GB2312" w:cs="仿宋_GB2312"/>
          <w:b/>
          <w:bCs/>
          <w:i w:val="0"/>
          <w:caps w:val="0"/>
          <w:color w:val="auto"/>
          <w:spacing w:val="0"/>
          <w:kern w:val="0"/>
          <w:sz w:val="32"/>
          <w:szCs w:val="32"/>
          <w:lang w:val="en-US" w:eastAsia="zh-CN"/>
        </w:rPr>
        <w:t>7.</w:t>
      </w:r>
      <w:r>
        <w:rPr>
          <w:rFonts w:hint="eastAsia" w:ascii="仿宋_GB2312" w:hAnsi="sans-serif; margin : auto" w:eastAsia="仿宋_GB2312" w:cs="仿宋_GB2312"/>
          <w:b/>
          <w:bCs/>
          <w:i w:val="0"/>
          <w:caps w:val="0"/>
          <w:color w:val="auto"/>
          <w:spacing w:val="0"/>
          <w:kern w:val="0"/>
          <w:sz w:val="32"/>
          <w:szCs w:val="32"/>
          <w:lang w:eastAsia="zh-CN"/>
        </w:rPr>
        <w:t>提高</w:t>
      </w:r>
      <w:r>
        <w:rPr>
          <w:rFonts w:hint="eastAsia" w:ascii="仿宋_GB2312" w:hAnsi="sans-serif; margin : auto" w:eastAsia="仿宋_GB2312" w:cs="仿宋_GB2312"/>
          <w:b/>
          <w:bCs/>
          <w:i w:val="0"/>
          <w:caps w:val="0"/>
          <w:color w:val="auto"/>
          <w:spacing w:val="0"/>
          <w:kern w:val="0"/>
          <w:sz w:val="32"/>
          <w:szCs w:val="32"/>
        </w:rPr>
        <w:t>应急</w:t>
      </w:r>
      <w:r>
        <w:rPr>
          <w:rFonts w:hint="eastAsia" w:ascii="仿宋_GB2312" w:hAnsi="sans-serif; margin : auto" w:eastAsia="仿宋_GB2312" w:cs="仿宋_GB2312"/>
          <w:b/>
          <w:bCs/>
          <w:i w:val="0"/>
          <w:caps w:val="0"/>
          <w:color w:val="auto"/>
          <w:spacing w:val="0"/>
          <w:kern w:val="0"/>
          <w:sz w:val="32"/>
          <w:szCs w:val="32"/>
          <w:lang w:eastAsia="zh-CN"/>
        </w:rPr>
        <w:t>演练能力</w:t>
      </w:r>
      <w:r>
        <w:rPr>
          <w:rFonts w:hint="eastAsia" w:ascii="仿宋_GB2312" w:hAnsi="sans-serif; margin : auto" w:eastAsia="仿宋_GB2312" w:cs="仿宋_GB2312"/>
          <w:b/>
          <w:bCs/>
          <w:i w:val="0"/>
          <w:caps w:val="0"/>
          <w:color w:val="auto"/>
          <w:spacing w:val="0"/>
          <w:kern w:val="0"/>
          <w:sz w:val="32"/>
          <w:szCs w:val="32"/>
        </w:rPr>
        <w:t>。</w:t>
      </w:r>
      <w:r>
        <w:rPr>
          <w:rFonts w:hint="eastAsia" w:ascii="仿宋_GB2312" w:hAnsi="sans-serif; margin : auto" w:eastAsia="仿宋_GB2312" w:cs="仿宋_GB2312"/>
          <w:b w:val="0"/>
          <w:i w:val="0"/>
          <w:caps w:val="0"/>
          <w:color w:val="auto"/>
          <w:spacing w:val="0"/>
          <w:kern w:val="0"/>
          <w:sz w:val="32"/>
          <w:szCs w:val="32"/>
        </w:rPr>
        <w:t>加强高危企业制度化、全员化、多形式的应急演练，提升事故先期处置和自救互救能力。建设应急演练情景库，开展重特大生产安全事故情景构建。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sans-serif; margin : auto" w:eastAsia="仿宋_GB2312" w:cs="仿宋_GB2312"/>
          <w:b w:val="0"/>
          <w:i w:val="0"/>
          <w:caps w:val="0"/>
          <w:color w:val="auto"/>
          <w:spacing w:val="0"/>
          <w:kern w:val="0"/>
          <w:sz w:val="32"/>
          <w:szCs w:val="32"/>
        </w:rPr>
      </w:pPr>
      <w:r>
        <w:rPr>
          <w:rFonts w:hint="eastAsia" w:ascii="仿宋_GB2312" w:hAnsi="sans-serif; margin : auto" w:eastAsia="仿宋_GB2312" w:cs="仿宋_GB2312"/>
          <w:b/>
          <w:bCs/>
          <w:i w:val="0"/>
          <w:caps w:val="0"/>
          <w:color w:val="auto"/>
          <w:spacing w:val="0"/>
          <w:kern w:val="0"/>
          <w:sz w:val="32"/>
          <w:szCs w:val="32"/>
          <w:lang w:val="en-US" w:eastAsia="zh-CN"/>
        </w:rPr>
        <w:t>8.</w:t>
      </w:r>
      <w:r>
        <w:rPr>
          <w:rFonts w:hint="eastAsia" w:ascii="仿宋_GB2312" w:hAnsi="sans-serif; margin : auto" w:eastAsia="仿宋_GB2312" w:cs="仿宋_GB2312"/>
          <w:b/>
          <w:bCs/>
          <w:i w:val="0"/>
          <w:caps w:val="0"/>
          <w:color w:val="auto"/>
          <w:spacing w:val="0"/>
          <w:kern w:val="0"/>
          <w:sz w:val="32"/>
          <w:szCs w:val="32"/>
        </w:rPr>
        <w:t>加大</w:t>
      </w:r>
      <w:r>
        <w:rPr>
          <w:rFonts w:hint="eastAsia" w:ascii="仿宋_GB2312" w:hAnsi="sans-serif; margin : auto" w:eastAsia="仿宋_GB2312" w:cs="仿宋_GB2312"/>
          <w:b/>
          <w:bCs/>
          <w:i w:val="0"/>
          <w:caps w:val="0"/>
          <w:color w:val="auto"/>
          <w:spacing w:val="0"/>
          <w:kern w:val="0"/>
          <w:sz w:val="32"/>
          <w:szCs w:val="32"/>
          <w:lang w:eastAsia="zh-CN"/>
        </w:rPr>
        <w:t>应急教育</w:t>
      </w:r>
      <w:r>
        <w:rPr>
          <w:rFonts w:hint="eastAsia" w:ascii="仿宋_GB2312" w:hAnsi="sans-serif; margin : auto" w:eastAsia="仿宋_GB2312" w:cs="仿宋_GB2312"/>
          <w:b/>
          <w:bCs/>
          <w:i w:val="0"/>
          <w:caps w:val="0"/>
          <w:color w:val="auto"/>
          <w:spacing w:val="0"/>
          <w:kern w:val="0"/>
          <w:sz w:val="32"/>
          <w:szCs w:val="32"/>
        </w:rPr>
        <w:t>培训。</w:t>
      </w:r>
      <w:r>
        <w:rPr>
          <w:rFonts w:hint="eastAsia" w:ascii="仿宋_GB2312" w:hAnsi="sans-serif; margin : auto" w:eastAsia="仿宋_GB2312" w:cs="仿宋_GB2312"/>
          <w:b w:val="0"/>
          <w:i w:val="0"/>
          <w:caps w:val="0"/>
          <w:color w:val="auto"/>
          <w:spacing w:val="0"/>
          <w:kern w:val="0"/>
          <w:sz w:val="32"/>
          <w:szCs w:val="32"/>
        </w:rPr>
        <w:t>实现全方位、多层次对各级</w:t>
      </w:r>
      <w:r>
        <w:rPr>
          <w:rFonts w:hint="eastAsia" w:ascii="仿宋_GB2312" w:hAnsi="sans-serif; margin : auto" w:eastAsia="仿宋_GB2312" w:cs="仿宋_GB2312"/>
          <w:b w:val="0"/>
          <w:i w:val="0"/>
          <w:caps w:val="0"/>
          <w:color w:val="auto"/>
          <w:spacing w:val="0"/>
          <w:kern w:val="0"/>
          <w:sz w:val="32"/>
          <w:szCs w:val="32"/>
          <w:lang w:eastAsia="zh-CN"/>
        </w:rPr>
        <w:t>应急管理</w:t>
      </w:r>
      <w:r>
        <w:rPr>
          <w:rFonts w:hint="eastAsia" w:ascii="仿宋_GB2312" w:hAnsi="sans-serif; margin : auto" w:eastAsia="仿宋_GB2312" w:cs="仿宋_GB2312"/>
          <w:b w:val="0"/>
          <w:i w:val="0"/>
          <w:caps w:val="0"/>
          <w:color w:val="auto"/>
          <w:spacing w:val="0"/>
          <w:kern w:val="0"/>
          <w:sz w:val="32"/>
          <w:szCs w:val="32"/>
        </w:rPr>
        <w:t>人员、企业应急管理人员、应急救援队伍指战员的教育培训。充分利用“安全生产月”</w:t>
      </w:r>
      <w:r>
        <w:rPr>
          <w:rFonts w:hint="eastAsia" w:ascii="仿宋_GB2312" w:hAnsi="sans-serif; margin : auto" w:eastAsia="仿宋_GB2312" w:cs="仿宋_GB2312"/>
          <w:b w:val="0"/>
          <w:i w:val="0"/>
          <w:caps w:val="0"/>
          <w:color w:val="auto"/>
          <w:spacing w:val="0"/>
          <w:kern w:val="0"/>
          <w:sz w:val="32"/>
          <w:szCs w:val="32"/>
          <w:lang w:eastAsia="zh-CN"/>
        </w:rPr>
        <w:t>、</w:t>
      </w:r>
      <w:r>
        <w:rPr>
          <w:rFonts w:hint="eastAsia" w:ascii="仿宋_GB2312" w:hAnsi="sans-serif; margin : auto" w:eastAsia="仿宋_GB2312" w:cs="仿宋_GB2312"/>
          <w:b w:val="0"/>
          <w:i w:val="0"/>
          <w:caps w:val="0"/>
          <w:color w:val="auto"/>
          <w:spacing w:val="0"/>
          <w:kern w:val="0"/>
          <w:sz w:val="32"/>
          <w:szCs w:val="32"/>
        </w:rPr>
        <w:t>“法制宣传日”等活动和安全社区建设平台，开展安全生产应急理念、法规政策和应急知识普及工作，增强社会公众应急意识。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pPr>
      <w:r>
        <w:rPr>
          <w:rFonts w:hint="eastAsia" w:ascii="黑体" w:hAnsi="宋体" w:eastAsia="黑体" w:cs="黑体"/>
          <w:color w:val="000000"/>
          <w:kern w:val="0"/>
          <w:sz w:val="31"/>
          <w:szCs w:val="31"/>
          <w:lang w:val="en-US" w:eastAsia="zh-CN" w:bidi="ar"/>
        </w:rPr>
        <w:t>四</w:t>
      </w:r>
      <w:r>
        <w:rPr>
          <w:rFonts w:ascii="黑体" w:hAnsi="宋体" w:eastAsia="黑体" w:cs="黑体"/>
          <w:color w:val="000000"/>
          <w:kern w:val="0"/>
          <w:sz w:val="31"/>
          <w:szCs w:val="31"/>
          <w:lang w:val="en-US" w:eastAsia="zh-CN" w:bidi="ar"/>
        </w:rPr>
        <w:t>、“十四五”时期</w:t>
      </w:r>
      <w:r>
        <w:rPr>
          <w:rFonts w:hint="eastAsia" w:ascii="黑体" w:hAnsi="宋体" w:eastAsia="黑体" w:cs="黑体"/>
          <w:color w:val="000000"/>
          <w:kern w:val="0"/>
          <w:sz w:val="31"/>
          <w:szCs w:val="31"/>
          <w:lang w:val="en-US" w:eastAsia="zh-CN" w:bidi="ar"/>
        </w:rPr>
        <w:t>拟建设</w:t>
      </w:r>
      <w:r>
        <w:rPr>
          <w:rFonts w:ascii="黑体" w:hAnsi="宋体" w:eastAsia="黑体" w:cs="黑体"/>
          <w:color w:val="000000"/>
          <w:kern w:val="0"/>
          <w:sz w:val="31"/>
          <w:szCs w:val="31"/>
          <w:lang w:val="en-US" w:eastAsia="zh-CN" w:bidi="ar"/>
        </w:rPr>
        <w:t xml:space="preserve">重大工程项目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（一）项目名称：智慧黄石港项目之安全生产应急信息化管理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sans-serif; margin : auto" w:eastAsia="仿宋_GB2312" w:cs="仿宋_GB2312"/>
          <w:b w:val="0"/>
          <w:i w:val="0"/>
          <w:caps w:val="0"/>
          <w:color w:val="auto"/>
          <w:spacing w:val="0"/>
          <w:kern w:val="0"/>
          <w:sz w:val="32"/>
          <w:szCs w:val="32"/>
          <w:lang w:val="en-US" w:eastAsia="zh-CN" w:bidi="ar"/>
        </w:rPr>
      </w:pPr>
      <w:r>
        <w:rPr>
          <w:rFonts w:hint="eastAsia" w:ascii="仿宋_GB2312" w:hAnsi="sans-serif; margin : auto" w:eastAsia="仿宋_GB2312" w:cs="仿宋_GB2312"/>
          <w:b/>
          <w:bCs/>
          <w:i w:val="0"/>
          <w:caps w:val="0"/>
          <w:color w:val="auto"/>
          <w:spacing w:val="0"/>
          <w:kern w:val="0"/>
          <w:sz w:val="32"/>
          <w:szCs w:val="32"/>
          <w:lang w:val="en-US" w:eastAsia="zh-CN" w:bidi="ar"/>
        </w:rPr>
        <w:t>拟计划投资金额：</w:t>
      </w:r>
      <w:r>
        <w:rPr>
          <w:rFonts w:hint="eastAsia" w:ascii="仿宋_GB2312" w:hAnsi="sans-serif; margin : auto" w:eastAsia="仿宋_GB2312" w:cs="仿宋_GB2312"/>
          <w:b w:val="0"/>
          <w:i w:val="0"/>
          <w:caps w:val="0"/>
          <w:color w:val="auto"/>
          <w:spacing w:val="0"/>
          <w:kern w:val="0"/>
          <w:sz w:val="32"/>
          <w:szCs w:val="32"/>
          <w:lang w:val="en-US" w:eastAsia="zh-CN" w:bidi="ar"/>
        </w:rPr>
        <w:t xml:space="preserve">1亿元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sans-serif; margin : auto" w:eastAsia="仿宋_GB2312" w:cs="仿宋_GB2312"/>
          <w:b w:val="0"/>
          <w:i w:val="0"/>
          <w:caps w:val="0"/>
          <w:color w:val="auto"/>
          <w:spacing w:val="0"/>
          <w:kern w:val="0"/>
          <w:sz w:val="32"/>
          <w:szCs w:val="32"/>
          <w:lang w:val="en-US" w:eastAsia="zh-CN" w:bidi="ar"/>
        </w:rPr>
      </w:pPr>
      <w:r>
        <w:rPr>
          <w:rFonts w:hint="eastAsia" w:ascii="仿宋_GB2312" w:hAnsi="sans-serif; margin : auto" w:eastAsia="仿宋_GB2312" w:cs="仿宋_GB2312"/>
          <w:b/>
          <w:bCs/>
          <w:i w:val="0"/>
          <w:caps w:val="0"/>
          <w:color w:val="auto"/>
          <w:spacing w:val="0"/>
          <w:kern w:val="0"/>
          <w:sz w:val="32"/>
          <w:szCs w:val="32"/>
          <w:lang w:val="en-US" w:eastAsia="zh-CN" w:bidi="ar"/>
        </w:rPr>
        <w:t>拟建设内容：</w:t>
      </w:r>
      <w:r>
        <w:rPr>
          <w:rFonts w:hint="eastAsia" w:ascii="仿宋_GB2312" w:hAnsi="sans-serif; margin : auto" w:eastAsia="仿宋_GB2312" w:cs="仿宋_GB2312"/>
          <w:b w:val="0"/>
          <w:i w:val="0"/>
          <w:caps w:val="0"/>
          <w:color w:val="auto"/>
          <w:spacing w:val="0"/>
          <w:kern w:val="0"/>
          <w:sz w:val="32"/>
          <w:szCs w:val="32"/>
          <w:lang w:val="en-US" w:eastAsia="zh-CN" w:bidi="ar"/>
        </w:rPr>
        <w:t xml:space="preserve">以黄石港区智慧平台为依托，加快应急平台系统建设，推进应急指挥技术支撑系统相关技术的发展和应用，进一步完善区应急指挥平台和各专项应急指挥部应急指挥平台功能，提高指挥系统的先进性、实用性和安全性；进一步整合各层级、各有关单位的应急资源，结合智慧消防，建立完善应急救援队伍、应急物资储备、应急避难场所、大型应急装备和设备、风险源信息等基础数据库。结合公共安全监管的实际需求，充分利用互联网+、物联网、云计算和 5G 信息技术等先进科技手段，推进城市安全和应急管理领域物联网应用建设，建立黄石港区应急系统物联网应用体系，全面提升区应急指挥技术支撑系统的科技含量和智能化水平。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sans-serif; margin : auto" w:eastAsia="仿宋_GB2312" w:cs="仿宋_GB2312"/>
          <w:b w:val="0"/>
          <w:i w:val="0"/>
          <w:caps w:val="0"/>
          <w:color w:val="auto"/>
          <w:spacing w:val="0"/>
          <w:kern w:val="0"/>
          <w:sz w:val="32"/>
          <w:szCs w:val="32"/>
          <w:lang w:val="en-US" w:eastAsia="zh-CN" w:bidi="ar"/>
        </w:rPr>
      </w:pPr>
      <w:r>
        <w:rPr>
          <w:rFonts w:hint="eastAsia" w:ascii="仿宋_GB2312" w:hAnsi="sans-serif; margin : auto" w:eastAsia="仿宋_GB2312" w:cs="仿宋_GB2312"/>
          <w:b/>
          <w:bCs/>
          <w:i w:val="0"/>
          <w:caps w:val="0"/>
          <w:color w:val="auto"/>
          <w:spacing w:val="0"/>
          <w:kern w:val="0"/>
          <w:sz w:val="32"/>
          <w:szCs w:val="32"/>
          <w:lang w:val="en-US" w:eastAsia="zh-CN" w:bidi="ar"/>
        </w:rPr>
        <w:t>拟建设地址：</w:t>
      </w:r>
      <w:r>
        <w:rPr>
          <w:rFonts w:hint="eastAsia" w:ascii="仿宋_GB2312" w:hAnsi="sans-serif; margin : auto" w:eastAsia="仿宋_GB2312" w:cs="仿宋_GB2312"/>
          <w:b w:val="0"/>
          <w:i w:val="0"/>
          <w:caps w:val="0"/>
          <w:color w:val="auto"/>
          <w:spacing w:val="0"/>
          <w:kern w:val="0"/>
          <w:sz w:val="32"/>
          <w:szCs w:val="32"/>
          <w:lang w:val="en-US" w:eastAsia="zh-CN" w:bidi="ar"/>
        </w:rPr>
        <w:t xml:space="preserve">黄石港区智慧城市调度中心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拟建设周期：</w:t>
      </w:r>
      <w:r>
        <w:rPr>
          <w:rFonts w:hint="eastAsia" w:ascii="仿宋_GB2312" w:hAnsi="宋体" w:eastAsia="仿宋_GB2312" w:cs="仿宋_GB2312"/>
          <w:b w:val="0"/>
          <w:bCs w:val="0"/>
          <w:color w:val="000000"/>
          <w:kern w:val="0"/>
          <w:sz w:val="32"/>
          <w:szCs w:val="32"/>
          <w:lang w:val="en-US" w:eastAsia="zh-CN" w:bidi="ar"/>
        </w:rPr>
        <w:t>3</w:t>
      </w:r>
      <w:r>
        <w:rPr>
          <w:rFonts w:hint="eastAsia" w:ascii="仿宋_GB2312" w:hAnsi="sans-serif; margin : auto" w:eastAsia="仿宋_GB2312" w:cs="仿宋_GB2312"/>
          <w:b w:val="0"/>
          <w:bCs w:val="0"/>
          <w:i w:val="0"/>
          <w:caps w:val="0"/>
          <w:color w:val="auto"/>
          <w:spacing w:val="0"/>
          <w:kern w:val="0"/>
          <w:sz w:val="32"/>
          <w:szCs w:val="32"/>
          <w:lang w:val="en-US" w:eastAsia="zh-CN" w:bidi="ar"/>
        </w:rPr>
        <w:t xml:space="preserve">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eastAsia" w:ascii="仿宋_GB2312" w:hAnsi="sans-serif; margin : auto" w:eastAsia="仿宋_GB2312" w:cs="仿宋_GB2312"/>
          <w:b w:val="0"/>
          <w:i w:val="0"/>
          <w:caps w:val="0"/>
          <w:color w:val="auto"/>
          <w:spacing w:val="0"/>
          <w:kern w:val="0"/>
          <w:sz w:val="32"/>
          <w:szCs w:val="32"/>
          <w:lang w:val="en-US" w:eastAsia="zh-CN" w:bidi="ar"/>
        </w:rPr>
      </w:pPr>
      <w:r>
        <w:rPr>
          <w:rFonts w:hint="eastAsia" w:ascii="仿宋_GB2312" w:hAnsi="宋体" w:eastAsia="仿宋_GB2312" w:cs="仿宋_GB2312"/>
          <w:b/>
          <w:bCs/>
          <w:color w:val="000000"/>
          <w:kern w:val="0"/>
          <w:sz w:val="31"/>
          <w:szCs w:val="31"/>
          <w:lang w:val="en-US" w:eastAsia="zh-CN" w:bidi="ar"/>
        </w:rPr>
        <w:t>资金渠道：</w:t>
      </w:r>
      <w:r>
        <w:rPr>
          <w:rFonts w:hint="eastAsia" w:ascii="仿宋_GB2312" w:hAnsi="sans-serif; margin : auto" w:eastAsia="仿宋_GB2312" w:cs="仿宋_GB2312"/>
          <w:b w:val="0"/>
          <w:i w:val="0"/>
          <w:caps w:val="0"/>
          <w:color w:val="auto"/>
          <w:spacing w:val="0"/>
          <w:kern w:val="0"/>
          <w:sz w:val="32"/>
          <w:szCs w:val="32"/>
          <w:lang w:val="en-US" w:eastAsia="zh-CN" w:bidi="ar"/>
        </w:rPr>
        <w:t xml:space="preserve">对上争取、政府债券、区政府财政资金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建设意义：</w:t>
      </w:r>
      <w:r>
        <w:rPr>
          <w:rFonts w:hint="eastAsia" w:ascii="仿宋_GB2312" w:hAnsi="宋体" w:eastAsia="仿宋_GB2312" w:cs="仿宋_GB2312"/>
          <w:color w:val="000000"/>
          <w:kern w:val="0"/>
          <w:sz w:val="31"/>
          <w:szCs w:val="31"/>
          <w:lang w:val="en-US" w:eastAsia="zh-CN" w:bidi="ar"/>
        </w:rPr>
        <w:t xml:space="preserve">建成后，可充分运用先进信息技术手段，大力推动资源整合、信息共享和业务协同，不断优化黄石港区应急管理水平。依托大数据平台构建科学、高效的应急指挥平台，逐步构建快速、有效的应急指挥体系，提升黄石港区应急指挥“智慧化”水平和城市公共安全“自我完善”功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b/>
          <w:bCs/>
          <w:sz w:val="32"/>
          <w:szCs w:val="32"/>
        </w:rPr>
      </w:pPr>
      <w:r>
        <w:rPr>
          <w:rFonts w:hint="eastAsia" w:ascii="楷体" w:hAnsi="楷体" w:eastAsia="楷体" w:cs="楷体"/>
          <w:b/>
          <w:bCs/>
          <w:color w:val="000000"/>
          <w:kern w:val="0"/>
          <w:sz w:val="32"/>
          <w:szCs w:val="32"/>
          <w:lang w:val="en-US" w:eastAsia="zh-CN" w:bidi="ar"/>
        </w:rPr>
        <w:t xml:space="preserve">（二）项目名称：黄石港区综合救援基地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拟计划投资金额：</w:t>
      </w:r>
      <w:r>
        <w:rPr>
          <w:rFonts w:hint="eastAsia" w:ascii="仿宋_GB2312" w:hAnsi="宋体" w:eastAsia="仿宋_GB2312" w:cs="仿宋_GB2312"/>
          <w:color w:val="000000"/>
          <w:kern w:val="0"/>
          <w:sz w:val="31"/>
          <w:szCs w:val="31"/>
          <w:lang w:val="en-US" w:eastAsia="zh-CN" w:bidi="ar"/>
        </w:rPr>
        <w:t xml:space="preserve">1.5亿元（不含土地费用）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2" w:firstLineChars="200"/>
        <w:jc w:val="both"/>
        <w:textAlignment w:val="auto"/>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建设内容：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val="0"/>
          <w:bCs w:val="0"/>
          <w:color w:val="000000"/>
          <w:kern w:val="0"/>
          <w:sz w:val="31"/>
          <w:szCs w:val="31"/>
          <w:lang w:val="en-US" w:eastAsia="zh-CN" w:bidi="ar"/>
        </w:rPr>
        <w:t>1.实体仿真体验馆</w:t>
      </w:r>
      <w:r>
        <w:rPr>
          <w:rFonts w:hint="eastAsia" w:ascii="仿宋_GB2312" w:hAnsi="宋体" w:eastAsia="仿宋_GB2312" w:cs="仿宋_GB2312"/>
          <w:color w:val="000000"/>
          <w:kern w:val="0"/>
          <w:sz w:val="31"/>
          <w:szCs w:val="31"/>
          <w:lang w:val="en-US" w:eastAsia="zh-CN" w:bidi="ar"/>
        </w:rPr>
        <w:t>：采用多媒体等多种先进技术，综合运用视频及知识挂图、实物展示、实景模拟、多媒体互动游戏等形式，融合声、像、光、电效果，展示职业安全、消防安全、公共安全等领域内最基本、最常用的安全知识和安全技能，重点面向黄石港区从业人员和普通市民、学生，重点加强安全生产作业场所的公众安全意识和安全自救互救能力，提高应对突发事件的处置能力，最大程度避免辖区内群死群伤安全生产事故。</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宋体" w:eastAsia="仿宋_GB2312" w:cs="仿宋_GB2312"/>
          <w:b w:val="0"/>
          <w:bCs w:val="0"/>
          <w:color w:val="000000"/>
          <w:kern w:val="0"/>
          <w:sz w:val="32"/>
          <w:szCs w:val="32"/>
          <w:lang w:val="en-US" w:eastAsia="zh-CN" w:bidi="ar"/>
        </w:rPr>
        <w:t>2.</w:t>
      </w:r>
      <w:r>
        <w:rPr>
          <w:rFonts w:hint="eastAsia" w:ascii="仿宋_GB2312" w:hAnsi="仿宋_GB2312" w:eastAsia="仿宋_GB2312" w:cs="仿宋_GB2312"/>
          <w:b w:val="0"/>
          <w:bCs w:val="0"/>
          <w:color w:val="000000"/>
          <w:kern w:val="0"/>
          <w:sz w:val="32"/>
          <w:szCs w:val="32"/>
          <w:lang w:val="en-US" w:eastAsia="zh-CN" w:bidi="ar"/>
        </w:rPr>
        <w:t>综合救援训练基地：</w:t>
      </w:r>
      <w:r>
        <w:rPr>
          <w:rFonts w:hint="eastAsia" w:ascii="仿宋_GB2312" w:hAnsi="宋体" w:eastAsia="仿宋_GB2312" w:cs="仿宋_GB2312"/>
          <w:color w:val="000000"/>
          <w:kern w:val="0"/>
          <w:sz w:val="31"/>
          <w:szCs w:val="31"/>
          <w:lang w:val="en-US" w:eastAsia="zh-CN" w:bidi="ar"/>
        </w:rPr>
        <w:t>基地包含教学楼、综合训练楼、宿舍楼、食堂以及体能训练馆等主要建筑，是一个集水域训练、真烟真火训练、建筑倒塌事故处置训练、隧道地铁事故处置训练、飞机船舶火灾事故处置训练、重大生物安全（疫情防控）应急处置等特</w:t>
      </w:r>
      <w:r>
        <w:rPr>
          <w:rFonts w:hint="eastAsia" w:ascii="仿宋_GB2312" w:hAnsi="仿宋_GB2312" w:eastAsia="仿宋_GB2312" w:cs="仿宋_GB2312"/>
          <w:color w:val="000000"/>
          <w:kern w:val="0"/>
          <w:sz w:val="32"/>
          <w:szCs w:val="32"/>
          <w:lang w:val="en-US" w:eastAsia="zh-CN" w:bidi="ar"/>
        </w:rPr>
        <w:t>种救援训练于一体的综合训练基地。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拟建设地址：</w:t>
      </w:r>
      <w:r>
        <w:rPr>
          <w:rFonts w:hint="eastAsia" w:ascii="仿宋_GB2312" w:hAnsi="宋体" w:eastAsia="仿宋_GB2312" w:cs="仿宋_GB2312"/>
          <w:color w:val="000000"/>
          <w:kern w:val="0"/>
          <w:sz w:val="31"/>
          <w:szCs w:val="31"/>
          <w:lang w:val="en-US" w:eastAsia="zh-CN" w:bidi="ar"/>
        </w:rPr>
        <w:t>拟通过改造升级黄石港区消防大队训练基地。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拟建设周期：</w:t>
      </w:r>
      <w:r>
        <w:rPr>
          <w:rFonts w:hint="eastAsia" w:ascii="仿宋_GB2312" w:hAnsi="宋体" w:eastAsia="仿宋_GB2312" w:cs="仿宋_GB2312"/>
          <w:color w:val="000000"/>
          <w:kern w:val="0"/>
          <w:sz w:val="31"/>
          <w:szCs w:val="31"/>
          <w:lang w:val="en-US" w:eastAsia="zh-CN" w:bidi="ar"/>
        </w:rPr>
        <w:t>4年</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jc w:val="both"/>
        <w:textAlignment w:val="auto"/>
      </w:pPr>
      <w:r>
        <w:rPr>
          <w:rFonts w:hint="eastAsia" w:ascii="仿宋_GB2312" w:hAnsi="宋体" w:eastAsia="仿宋_GB2312" w:cs="仿宋_GB2312"/>
          <w:b/>
          <w:bCs/>
          <w:color w:val="000000"/>
          <w:kern w:val="0"/>
          <w:sz w:val="31"/>
          <w:szCs w:val="31"/>
          <w:lang w:val="en-US" w:eastAsia="zh-CN" w:bidi="ar"/>
        </w:rPr>
        <w:t>资金渠道：</w:t>
      </w:r>
      <w:r>
        <w:rPr>
          <w:rFonts w:hint="eastAsia" w:ascii="仿宋_GB2312" w:hAnsi="sans-serif; margin : auto" w:eastAsia="仿宋_GB2312" w:cs="仿宋_GB2312"/>
          <w:b w:val="0"/>
          <w:i w:val="0"/>
          <w:caps w:val="0"/>
          <w:color w:val="auto"/>
          <w:spacing w:val="0"/>
          <w:kern w:val="0"/>
          <w:sz w:val="32"/>
          <w:szCs w:val="32"/>
          <w:lang w:val="en-US" w:eastAsia="zh-CN" w:bidi="ar"/>
        </w:rPr>
        <w:t>对上争取、政府债券、区政府财政资金。</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eastAsia" w:ascii="仿宋_GB2312" w:hAnsi="sans-serif; margin : auto" w:eastAsia="仿宋_GB2312" w:cs="仿宋_GB2312"/>
          <w:b w:val="0"/>
          <w:i w:val="0"/>
          <w:caps w:val="0"/>
          <w:color w:val="auto"/>
          <w:spacing w:val="0"/>
          <w:kern w:val="0"/>
          <w:sz w:val="32"/>
          <w:szCs w:val="32"/>
        </w:rPr>
      </w:pPr>
      <w:r>
        <w:rPr>
          <w:rFonts w:hint="eastAsia" w:ascii="仿宋_GB2312" w:hAnsi="宋体" w:eastAsia="仿宋_GB2312" w:cs="仿宋_GB2312"/>
          <w:b/>
          <w:bCs/>
          <w:color w:val="000000"/>
          <w:kern w:val="0"/>
          <w:sz w:val="31"/>
          <w:szCs w:val="31"/>
          <w:lang w:val="en-US" w:eastAsia="zh-CN" w:bidi="ar"/>
        </w:rPr>
        <w:t>建设意义：</w:t>
      </w:r>
      <w:r>
        <w:rPr>
          <w:rFonts w:hint="eastAsia" w:ascii="仿宋_GB2312" w:hAnsi="宋体" w:eastAsia="仿宋_GB2312" w:cs="仿宋_GB2312"/>
          <w:color w:val="000000"/>
          <w:kern w:val="0"/>
          <w:sz w:val="31"/>
          <w:szCs w:val="31"/>
          <w:lang w:val="en-US" w:eastAsia="zh-CN" w:bidi="ar"/>
        </w:rPr>
        <w:t>基地的建设将为全区市民和从业人员提供一个学习安全知识、讨论安全热点问题的理想场所。同时为建设一支能打硬仗的应急铁军提供保障。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color w:val="auto"/>
          <w:sz w:val="32"/>
          <w:szCs w:val="32"/>
        </w:rPr>
      </w:pPr>
      <w:r>
        <w:rPr>
          <w:rFonts w:hint="eastAsia" w:ascii="黑体" w:hAnsi="黑体" w:eastAsia="黑体" w:cs="黑体"/>
          <w:b w:val="0"/>
          <w:i w:val="0"/>
          <w:caps w:val="0"/>
          <w:color w:val="auto"/>
          <w:spacing w:val="0"/>
          <w:kern w:val="0"/>
          <w:sz w:val="32"/>
          <w:szCs w:val="32"/>
          <w:lang w:eastAsia="zh-CN"/>
        </w:rPr>
        <w:t>五</w:t>
      </w:r>
      <w:r>
        <w:rPr>
          <w:rFonts w:hint="eastAsia" w:ascii="黑体" w:hAnsi="黑体" w:eastAsia="黑体" w:cs="黑体"/>
          <w:b w:val="0"/>
          <w:i w:val="0"/>
          <w:caps w:val="0"/>
          <w:color w:val="auto"/>
          <w:spacing w:val="0"/>
          <w:kern w:val="0"/>
          <w:sz w:val="32"/>
          <w:szCs w:val="32"/>
        </w:rPr>
        <w:t>、保障措施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color w:val="auto"/>
        </w:rPr>
      </w:pPr>
      <w:r>
        <w:rPr>
          <w:rFonts w:hint="eastAsia" w:ascii="仿宋_GB2312" w:hAnsi="sans-serif; margin : auto" w:eastAsia="仿宋_GB2312" w:cs="仿宋_GB2312"/>
          <w:b w:val="0"/>
          <w:i w:val="0"/>
          <w:caps w:val="0"/>
          <w:color w:val="auto"/>
          <w:spacing w:val="0"/>
          <w:kern w:val="0"/>
          <w:sz w:val="32"/>
          <w:szCs w:val="32"/>
        </w:rPr>
        <w:t>以贯彻实施《中华人民共和国安全生产法》《中华人民共和国突发事件应对法》《</w:t>
      </w:r>
      <w:r>
        <w:rPr>
          <w:rFonts w:hint="eastAsia" w:ascii="仿宋_GB2312" w:hAnsi="sans-serif; margin : auto" w:eastAsia="仿宋_GB2312" w:cs="仿宋_GB2312"/>
          <w:b w:val="0"/>
          <w:i w:val="0"/>
          <w:caps w:val="0"/>
          <w:color w:val="auto"/>
          <w:spacing w:val="0"/>
          <w:kern w:val="0"/>
          <w:sz w:val="32"/>
          <w:szCs w:val="32"/>
          <w:lang w:eastAsia="zh-CN"/>
        </w:rPr>
        <w:t>湖北</w:t>
      </w:r>
      <w:r>
        <w:rPr>
          <w:rFonts w:hint="eastAsia" w:ascii="仿宋_GB2312" w:hAnsi="sans-serif; margin : auto" w:eastAsia="仿宋_GB2312" w:cs="仿宋_GB2312"/>
          <w:b w:val="0"/>
          <w:i w:val="0"/>
          <w:caps w:val="0"/>
          <w:color w:val="auto"/>
          <w:spacing w:val="0"/>
          <w:kern w:val="0"/>
          <w:sz w:val="32"/>
          <w:szCs w:val="32"/>
        </w:rPr>
        <w:t>省安全生产条例》等法律法规为主线，不断完善地方性安全生产法规体系;严格落实安全生产责任制；建立健全安全生产与社会经济协调发展的机制; 加强政策引导、资金投入和监管力度，保证“十</w:t>
      </w:r>
      <w:r>
        <w:rPr>
          <w:rFonts w:hint="eastAsia" w:ascii="仿宋_GB2312" w:hAnsi="sans-serif; margin : auto" w:eastAsia="仿宋_GB2312" w:cs="仿宋_GB2312"/>
          <w:b w:val="0"/>
          <w:i w:val="0"/>
          <w:caps w:val="0"/>
          <w:color w:val="auto"/>
          <w:spacing w:val="0"/>
          <w:kern w:val="0"/>
          <w:sz w:val="32"/>
          <w:szCs w:val="32"/>
          <w:lang w:eastAsia="zh-CN"/>
        </w:rPr>
        <w:t>四</w:t>
      </w:r>
      <w:r>
        <w:rPr>
          <w:rFonts w:hint="eastAsia" w:ascii="仿宋_GB2312" w:hAnsi="sans-serif; margin : auto" w:eastAsia="仿宋_GB2312" w:cs="仿宋_GB2312"/>
          <w:b w:val="0"/>
          <w:i w:val="0"/>
          <w:caps w:val="0"/>
          <w:color w:val="auto"/>
          <w:spacing w:val="0"/>
          <w:kern w:val="0"/>
          <w:sz w:val="32"/>
          <w:szCs w:val="32"/>
        </w:rPr>
        <w:t>五”</w:t>
      </w:r>
      <w:r>
        <w:rPr>
          <w:rFonts w:hint="eastAsia" w:ascii="仿宋_GB2312" w:hAnsi="sans-serif; margin : auto" w:eastAsia="仿宋_GB2312" w:cs="仿宋_GB2312"/>
          <w:b w:val="0"/>
          <w:i w:val="0"/>
          <w:caps w:val="0"/>
          <w:color w:val="auto"/>
          <w:spacing w:val="0"/>
          <w:kern w:val="0"/>
          <w:sz w:val="32"/>
          <w:szCs w:val="32"/>
          <w:lang w:eastAsia="zh-CN"/>
        </w:rPr>
        <w:t>应急管理</w:t>
      </w:r>
      <w:r>
        <w:rPr>
          <w:rFonts w:hint="eastAsia" w:ascii="仿宋_GB2312" w:hAnsi="sans-serif; margin : auto" w:eastAsia="仿宋_GB2312" w:cs="仿宋_GB2312"/>
          <w:b w:val="0"/>
          <w:i w:val="0"/>
          <w:caps w:val="0"/>
          <w:color w:val="auto"/>
          <w:spacing w:val="0"/>
          <w:kern w:val="0"/>
          <w:sz w:val="32"/>
          <w:szCs w:val="32"/>
        </w:rPr>
        <w:t>规划目标实现和主要任务的完成。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color w:val="auto"/>
        </w:rPr>
      </w:pPr>
      <w:r>
        <w:rPr>
          <w:rFonts w:hint="eastAsia" w:ascii="仿宋_GB2312" w:hAnsi="sans-serif; margin : auto" w:eastAsia="仿宋_GB2312" w:cs="仿宋_GB2312"/>
          <w:b/>
          <w:bCs/>
          <w:i w:val="0"/>
          <w:caps w:val="0"/>
          <w:color w:val="auto"/>
          <w:spacing w:val="0"/>
          <w:kern w:val="0"/>
          <w:sz w:val="32"/>
          <w:szCs w:val="32"/>
        </w:rPr>
        <w:t>（一）加强领导，建立健全应急管理</w:t>
      </w:r>
      <w:r>
        <w:rPr>
          <w:rFonts w:hint="eastAsia" w:ascii="仿宋_GB2312" w:hAnsi="sans-serif; margin : auto" w:eastAsia="仿宋_GB2312" w:cs="仿宋_GB2312"/>
          <w:b/>
          <w:bCs/>
          <w:i w:val="0"/>
          <w:caps w:val="0"/>
          <w:color w:val="auto"/>
          <w:spacing w:val="0"/>
          <w:kern w:val="0"/>
          <w:sz w:val="32"/>
          <w:szCs w:val="32"/>
          <w:lang w:eastAsia="zh-CN"/>
        </w:rPr>
        <w:t>协调</w:t>
      </w:r>
      <w:r>
        <w:rPr>
          <w:rFonts w:hint="eastAsia" w:ascii="仿宋_GB2312" w:hAnsi="sans-serif; margin : auto" w:eastAsia="仿宋_GB2312" w:cs="仿宋_GB2312"/>
          <w:b/>
          <w:bCs/>
          <w:i w:val="0"/>
          <w:caps w:val="0"/>
          <w:color w:val="auto"/>
          <w:spacing w:val="0"/>
          <w:kern w:val="0"/>
          <w:sz w:val="32"/>
          <w:szCs w:val="32"/>
        </w:rPr>
        <w:t>机制。</w:t>
      </w:r>
      <w:r>
        <w:rPr>
          <w:rFonts w:hint="eastAsia" w:ascii="仿宋_GB2312" w:hAnsi="sans-serif; margin : auto" w:eastAsia="仿宋_GB2312" w:cs="仿宋_GB2312"/>
          <w:b w:val="0"/>
          <w:i w:val="0"/>
          <w:caps w:val="0"/>
          <w:color w:val="auto"/>
          <w:spacing w:val="0"/>
          <w:kern w:val="0"/>
          <w:sz w:val="32"/>
          <w:szCs w:val="32"/>
        </w:rPr>
        <w:t>各级政府加强对应急管理工作的领导，把应急管理工作真正放到政府工作的重要议事日程上来，建立强有力的应急管理工作组织领导和协调管理机制。加强对企业</w:t>
      </w:r>
      <w:r>
        <w:rPr>
          <w:rFonts w:hint="eastAsia" w:ascii="仿宋_GB2312" w:hAnsi="sans-serif; margin : auto" w:eastAsia="仿宋_GB2312" w:cs="仿宋_GB2312"/>
          <w:b w:val="0"/>
          <w:i w:val="0"/>
          <w:caps w:val="0"/>
          <w:color w:val="auto"/>
          <w:spacing w:val="0"/>
          <w:kern w:val="0"/>
          <w:sz w:val="32"/>
          <w:szCs w:val="32"/>
          <w:lang w:eastAsia="zh-CN"/>
        </w:rPr>
        <w:t>应急管理</w:t>
      </w:r>
      <w:r>
        <w:rPr>
          <w:rFonts w:hint="eastAsia" w:ascii="仿宋_GB2312" w:hAnsi="sans-serif; margin : auto" w:eastAsia="仿宋_GB2312" w:cs="仿宋_GB2312"/>
          <w:b w:val="0"/>
          <w:i w:val="0"/>
          <w:caps w:val="0"/>
          <w:color w:val="auto"/>
          <w:spacing w:val="0"/>
          <w:kern w:val="0"/>
          <w:sz w:val="32"/>
          <w:szCs w:val="32"/>
        </w:rPr>
        <w:t>工作的指导，落实企业</w:t>
      </w:r>
      <w:r>
        <w:rPr>
          <w:rFonts w:hint="eastAsia" w:ascii="仿宋_GB2312" w:hAnsi="sans-serif; margin : auto" w:eastAsia="仿宋_GB2312" w:cs="仿宋_GB2312"/>
          <w:b w:val="0"/>
          <w:i w:val="0"/>
          <w:caps w:val="0"/>
          <w:color w:val="auto"/>
          <w:spacing w:val="0"/>
          <w:kern w:val="0"/>
          <w:sz w:val="32"/>
          <w:szCs w:val="32"/>
          <w:lang w:eastAsia="zh-CN"/>
        </w:rPr>
        <w:t>应急管理</w:t>
      </w:r>
      <w:r>
        <w:rPr>
          <w:rFonts w:hint="eastAsia" w:ascii="仿宋_GB2312" w:hAnsi="sans-serif; margin : auto" w:eastAsia="仿宋_GB2312" w:cs="仿宋_GB2312"/>
          <w:b w:val="0"/>
          <w:i w:val="0"/>
          <w:caps w:val="0"/>
          <w:color w:val="auto"/>
          <w:spacing w:val="0"/>
          <w:kern w:val="0"/>
          <w:sz w:val="32"/>
          <w:szCs w:val="32"/>
        </w:rPr>
        <w:t>主体责任，开展</w:t>
      </w:r>
      <w:r>
        <w:rPr>
          <w:rFonts w:hint="eastAsia" w:ascii="仿宋_GB2312" w:hAnsi="sans-serif; margin : auto" w:eastAsia="仿宋_GB2312" w:cs="仿宋_GB2312"/>
          <w:b w:val="0"/>
          <w:i w:val="0"/>
          <w:caps w:val="0"/>
          <w:color w:val="auto"/>
          <w:spacing w:val="0"/>
          <w:kern w:val="0"/>
          <w:sz w:val="32"/>
          <w:szCs w:val="32"/>
          <w:lang w:eastAsia="zh-CN"/>
        </w:rPr>
        <w:t>应急管理</w:t>
      </w:r>
      <w:r>
        <w:rPr>
          <w:rFonts w:hint="eastAsia" w:ascii="仿宋_GB2312" w:hAnsi="sans-serif; margin : auto" w:eastAsia="仿宋_GB2312" w:cs="仿宋_GB2312"/>
          <w:b w:val="0"/>
          <w:i w:val="0"/>
          <w:caps w:val="0"/>
          <w:color w:val="auto"/>
          <w:spacing w:val="0"/>
          <w:kern w:val="0"/>
          <w:sz w:val="32"/>
          <w:szCs w:val="32"/>
        </w:rPr>
        <w:t>执法检查，建立常态化检查机制。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color w:val="auto"/>
        </w:rPr>
      </w:pPr>
      <w:r>
        <w:rPr>
          <w:rFonts w:hint="eastAsia" w:ascii="仿宋_GB2312" w:hAnsi="sans-serif; margin : auto" w:eastAsia="仿宋_GB2312" w:cs="仿宋_GB2312"/>
          <w:b/>
          <w:bCs/>
          <w:i w:val="0"/>
          <w:caps w:val="0"/>
          <w:color w:val="auto"/>
          <w:spacing w:val="0"/>
          <w:kern w:val="0"/>
          <w:sz w:val="32"/>
          <w:szCs w:val="32"/>
        </w:rPr>
        <w:t>（二）加强宣传，强化应急管理监督工作力度。</w:t>
      </w:r>
      <w:r>
        <w:rPr>
          <w:rFonts w:hint="eastAsia" w:ascii="仿宋_GB2312" w:hAnsi="sans-serif; margin : auto" w:eastAsia="仿宋_GB2312" w:cs="仿宋_GB2312"/>
          <w:b w:val="0"/>
          <w:i w:val="0"/>
          <w:caps w:val="0"/>
          <w:color w:val="auto"/>
          <w:spacing w:val="0"/>
          <w:kern w:val="0"/>
          <w:sz w:val="32"/>
          <w:szCs w:val="32"/>
        </w:rPr>
        <w:t>加大宣传力度，拓展政府门户网站功能，开设民众应急咨询专栏；依托</w:t>
      </w:r>
      <w:r>
        <w:rPr>
          <w:rFonts w:hint="eastAsia" w:ascii="仿宋_GB2312" w:hAnsi="sans-serif; margin : auto" w:eastAsia="仿宋_GB2312" w:cs="仿宋_GB2312"/>
          <w:b w:val="0"/>
          <w:i w:val="0"/>
          <w:caps w:val="0"/>
          <w:color w:val="auto"/>
          <w:spacing w:val="0"/>
          <w:kern w:val="0"/>
          <w:sz w:val="32"/>
          <w:szCs w:val="32"/>
          <w:lang w:eastAsia="zh-CN"/>
        </w:rPr>
        <w:t>幸福黄石港公众号</w:t>
      </w:r>
      <w:r>
        <w:rPr>
          <w:rFonts w:hint="eastAsia" w:ascii="仿宋_GB2312" w:hAnsi="sans-serif; margin : auto" w:eastAsia="仿宋_GB2312" w:cs="仿宋_GB2312"/>
          <w:b w:val="0"/>
          <w:i w:val="0"/>
          <w:caps w:val="0"/>
          <w:color w:val="auto"/>
          <w:spacing w:val="0"/>
          <w:kern w:val="0"/>
          <w:sz w:val="32"/>
          <w:szCs w:val="32"/>
        </w:rPr>
        <w:t>开辟应急管理专栏，定期刊发宣传教育内容</w:t>
      </w:r>
      <w:r>
        <w:rPr>
          <w:rFonts w:hint="eastAsia" w:ascii="仿宋_GB2312" w:hAnsi="sans-serif; margin : auto" w:eastAsia="仿宋_GB2312" w:cs="仿宋_GB2312"/>
          <w:b w:val="0"/>
          <w:i w:val="0"/>
          <w:caps w:val="0"/>
          <w:color w:val="auto"/>
          <w:spacing w:val="0"/>
          <w:kern w:val="0"/>
          <w:sz w:val="32"/>
          <w:szCs w:val="32"/>
          <w:lang w:eastAsia="zh-CN"/>
        </w:rPr>
        <w:t>，推进应急管理工作入脑入心，家喻户晓</w:t>
      </w:r>
      <w:r>
        <w:rPr>
          <w:rFonts w:hint="eastAsia" w:ascii="仿宋_GB2312" w:hAnsi="sans-serif; margin : auto" w:eastAsia="仿宋_GB2312" w:cs="仿宋_GB2312"/>
          <w:b w:val="0"/>
          <w:i w:val="0"/>
          <w:caps w:val="0"/>
          <w:color w:val="auto"/>
          <w:spacing w:val="0"/>
          <w:kern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color w:val="auto"/>
        </w:rPr>
      </w:pPr>
      <w:r>
        <w:rPr>
          <w:rFonts w:hint="eastAsia" w:ascii="仿宋_GB2312" w:hAnsi="sans-serif; margin : auto" w:eastAsia="仿宋_GB2312" w:cs="仿宋_GB2312"/>
          <w:b/>
          <w:bCs/>
          <w:i w:val="0"/>
          <w:caps w:val="0"/>
          <w:color w:val="auto"/>
          <w:spacing w:val="0"/>
          <w:kern w:val="0"/>
          <w:sz w:val="32"/>
          <w:szCs w:val="32"/>
        </w:rPr>
        <w:t>（三）加大投入，建立</w:t>
      </w:r>
      <w:r>
        <w:rPr>
          <w:rFonts w:hint="eastAsia" w:ascii="仿宋_GB2312" w:hAnsi="sans-serif; margin : auto" w:eastAsia="仿宋_GB2312" w:cs="仿宋_GB2312"/>
          <w:b/>
          <w:bCs/>
          <w:i w:val="0"/>
          <w:caps w:val="0"/>
          <w:color w:val="auto"/>
          <w:spacing w:val="0"/>
          <w:kern w:val="0"/>
          <w:sz w:val="32"/>
          <w:szCs w:val="32"/>
          <w:lang w:eastAsia="zh-CN"/>
        </w:rPr>
        <w:t>健全</w:t>
      </w:r>
      <w:r>
        <w:rPr>
          <w:rFonts w:hint="eastAsia" w:ascii="仿宋_GB2312" w:hAnsi="sans-serif; margin : auto" w:eastAsia="仿宋_GB2312" w:cs="仿宋_GB2312"/>
          <w:b/>
          <w:bCs/>
          <w:i w:val="0"/>
          <w:caps w:val="0"/>
          <w:color w:val="auto"/>
          <w:spacing w:val="0"/>
          <w:kern w:val="0"/>
          <w:sz w:val="32"/>
          <w:szCs w:val="32"/>
        </w:rPr>
        <w:t>应急救援保障机制。</w:t>
      </w:r>
      <w:r>
        <w:rPr>
          <w:rFonts w:hint="eastAsia" w:ascii="仿宋_GB2312" w:hAnsi="sans-serif; margin : auto" w:eastAsia="仿宋_GB2312" w:cs="仿宋_GB2312"/>
          <w:b w:val="0"/>
          <w:i w:val="0"/>
          <w:caps w:val="0"/>
          <w:color w:val="auto"/>
          <w:spacing w:val="0"/>
          <w:kern w:val="0"/>
          <w:sz w:val="32"/>
          <w:szCs w:val="32"/>
        </w:rPr>
        <w:t>将应急救援专项资金纳入本级年度财政预算；增强应急救援及演练部门预算；建立专项奖励金，对生产安全事故应急救援中做出积极贡献的企业、应急救援队伍和社会救援力量予以表彰奖励。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pPr>
      <w:r>
        <w:rPr>
          <w:rFonts w:hint="eastAsia" w:ascii="仿宋_GB2312" w:hAnsi="sans-serif; margin : auto" w:eastAsia="仿宋_GB2312" w:cs="仿宋_GB2312"/>
          <w:b/>
          <w:bCs/>
          <w:i w:val="0"/>
          <w:caps w:val="0"/>
          <w:color w:val="auto"/>
          <w:spacing w:val="0"/>
          <w:kern w:val="0"/>
          <w:sz w:val="32"/>
          <w:szCs w:val="32"/>
        </w:rPr>
        <w:t>（四）加强交流，推进应急管理能力</w:t>
      </w:r>
      <w:r>
        <w:rPr>
          <w:rFonts w:hint="eastAsia" w:ascii="仿宋_GB2312" w:hAnsi="sans-serif; margin : auto" w:eastAsia="仿宋_GB2312" w:cs="仿宋_GB2312"/>
          <w:b/>
          <w:bCs/>
          <w:i w:val="0"/>
          <w:caps w:val="0"/>
          <w:color w:val="auto"/>
          <w:spacing w:val="0"/>
          <w:kern w:val="0"/>
          <w:sz w:val="32"/>
          <w:szCs w:val="32"/>
          <w:lang w:eastAsia="zh-CN"/>
        </w:rPr>
        <w:t>水平</w:t>
      </w:r>
      <w:r>
        <w:rPr>
          <w:rFonts w:hint="eastAsia" w:ascii="仿宋_GB2312" w:hAnsi="sans-serif; margin : auto" w:eastAsia="仿宋_GB2312" w:cs="仿宋_GB2312"/>
          <w:b/>
          <w:bCs/>
          <w:i w:val="0"/>
          <w:caps w:val="0"/>
          <w:color w:val="auto"/>
          <w:spacing w:val="0"/>
          <w:kern w:val="0"/>
          <w:sz w:val="32"/>
          <w:szCs w:val="32"/>
        </w:rPr>
        <w:t>建设。</w:t>
      </w:r>
      <w:r>
        <w:rPr>
          <w:rFonts w:hint="eastAsia" w:ascii="仿宋_GB2312" w:hAnsi="sans-serif; margin : auto" w:eastAsia="仿宋_GB2312" w:cs="仿宋_GB2312"/>
          <w:b w:val="0"/>
          <w:i w:val="0"/>
          <w:caps w:val="0"/>
          <w:color w:val="auto"/>
          <w:spacing w:val="0"/>
          <w:kern w:val="0"/>
          <w:sz w:val="32"/>
          <w:szCs w:val="32"/>
        </w:rPr>
        <w:t>加强与</w:t>
      </w:r>
      <w:r>
        <w:rPr>
          <w:rFonts w:hint="eastAsia" w:ascii="仿宋_GB2312" w:hAnsi="sans-serif; margin : auto" w:eastAsia="仿宋_GB2312" w:cs="仿宋_GB2312"/>
          <w:b w:val="0"/>
          <w:i w:val="0"/>
          <w:caps w:val="0"/>
          <w:color w:val="auto"/>
          <w:spacing w:val="0"/>
          <w:kern w:val="0"/>
          <w:sz w:val="32"/>
          <w:szCs w:val="32"/>
          <w:lang w:eastAsia="zh-CN"/>
        </w:rPr>
        <w:t>区直</w:t>
      </w:r>
      <w:r>
        <w:rPr>
          <w:rFonts w:hint="eastAsia" w:ascii="仿宋_GB2312" w:hAnsi="sans-serif; margin : auto" w:eastAsia="仿宋_GB2312" w:cs="仿宋_GB2312"/>
          <w:b w:val="0"/>
          <w:i w:val="0"/>
          <w:caps w:val="0"/>
          <w:color w:val="auto"/>
          <w:spacing w:val="0"/>
          <w:kern w:val="0"/>
          <w:sz w:val="32"/>
          <w:szCs w:val="32"/>
        </w:rPr>
        <w:t>部门的交流，定期召开联席会议制度，完善应对事故灾难快速响应机制；积极参加各类实战性综合、专项演练和技术比武；加强与兄弟</w:t>
      </w:r>
      <w:r>
        <w:rPr>
          <w:rFonts w:hint="eastAsia" w:ascii="仿宋_GB2312" w:hAnsi="sans-serif; margin : auto" w:eastAsia="仿宋_GB2312" w:cs="仿宋_GB2312"/>
          <w:b w:val="0"/>
          <w:i w:val="0"/>
          <w:caps w:val="0"/>
          <w:color w:val="auto"/>
          <w:spacing w:val="0"/>
          <w:kern w:val="0"/>
          <w:sz w:val="32"/>
          <w:szCs w:val="32"/>
          <w:lang w:eastAsia="zh-CN"/>
        </w:rPr>
        <w:t>城区</w:t>
      </w:r>
      <w:r>
        <w:rPr>
          <w:rFonts w:hint="eastAsia" w:ascii="仿宋_GB2312" w:hAnsi="sans-serif; margin : auto" w:eastAsia="仿宋_GB2312" w:cs="仿宋_GB2312"/>
          <w:b w:val="0"/>
          <w:i w:val="0"/>
          <w:caps w:val="0"/>
          <w:color w:val="auto"/>
          <w:spacing w:val="0"/>
          <w:kern w:val="0"/>
          <w:sz w:val="32"/>
          <w:szCs w:val="32"/>
        </w:rPr>
        <w:t>之间的安全生产管理和应急救援协作；引进先进应急救援技术和装备，提升应急能力水平；建立应急救援专家库，充分发挥专家的参谋助手作用</w:t>
      </w:r>
      <w:r>
        <w:rPr>
          <w:rFonts w:hint="eastAsia" w:ascii="仿宋_GB2312" w:hAnsi="sans-serif; margin : auto" w:eastAsia="仿宋_GB2312" w:cs="仿宋_GB2312"/>
          <w:b w:val="0"/>
          <w:i w:val="0"/>
          <w:caps w:val="0"/>
          <w:color w:val="auto"/>
          <w:spacing w:val="0"/>
          <w:kern w:val="0"/>
          <w:sz w:val="32"/>
          <w:szCs w:val="32"/>
          <w:lang w:eastAsia="zh-CN"/>
        </w:rPr>
        <w:t>；推动区块链技术应用，促进应急管理工作更加便民化、智能化。</w:t>
      </w:r>
      <w:r>
        <w:rPr>
          <w:rFonts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margin : au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_GBK">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10E0D"/>
    <w:multiLevelType w:val="singleLevel"/>
    <w:tmpl w:val="07C10E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4708E"/>
    <w:rsid w:val="02887952"/>
    <w:rsid w:val="11E4708E"/>
    <w:rsid w:val="135369D4"/>
    <w:rsid w:val="239323F5"/>
    <w:rsid w:val="30BB5F46"/>
    <w:rsid w:val="59090014"/>
    <w:rsid w:val="59C45380"/>
    <w:rsid w:val="5A3F0E2E"/>
    <w:rsid w:val="615F2192"/>
    <w:rsid w:val="61C068C6"/>
    <w:rsid w:val="695A069F"/>
    <w:rsid w:val="6E567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firstLine="420"/>
      <w:jc w:val="left"/>
    </w:pPr>
    <w:rPr>
      <w:kern w:val="0"/>
      <w:sz w:val="24"/>
      <w:lang w:val="en-US" w:eastAsia="zh-CN" w:bidi="ar"/>
    </w:rPr>
  </w:style>
  <w:style w:type="character" w:styleId="6">
    <w:name w:val="FollowedHyperlink"/>
    <w:basedOn w:val="5"/>
    <w:qFormat/>
    <w:uiPriority w:val="0"/>
    <w:rPr>
      <w:color w:val="6A6A6A"/>
      <w:u w:val="none"/>
    </w:rPr>
  </w:style>
  <w:style w:type="character" w:styleId="7">
    <w:name w:val="HTML Definition"/>
    <w:basedOn w:val="5"/>
    <w:qFormat/>
    <w:uiPriority w:val="0"/>
  </w:style>
  <w:style w:type="character" w:styleId="8">
    <w:name w:val="HTML Variable"/>
    <w:basedOn w:val="5"/>
    <w:qFormat/>
    <w:uiPriority w:val="0"/>
  </w:style>
  <w:style w:type="character" w:styleId="9">
    <w:name w:val="Hyperlink"/>
    <w:basedOn w:val="5"/>
    <w:qFormat/>
    <w:uiPriority w:val="0"/>
    <w:rPr>
      <w:color w:val="6A6A6A"/>
      <w:u w:val="none"/>
    </w:rPr>
  </w:style>
  <w:style w:type="character" w:styleId="10">
    <w:name w:val="HTML Code"/>
    <w:basedOn w:val="5"/>
    <w:qFormat/>
    <w:uiPriority w:val="0"/>
    <w:rPr>
      <w:rFonts w:ascii="Courier New" w:hAnsi="Courier New"/>
      <w:sz w:val="20"/>
    </w:rPr>
  </w:style>
  <w:style w:type="character" w:styleId="11">
    <w:name w:val="HTML Cite"/>
    <w:basedOn w:val="5"/>
    <w:qFormat/>
    <w:uiPriority w:val="0"/>
  </w:style>
  <w:style w:type="paragraph" w:customStyle="1" w:styleId="12">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2020-09-16T11:44:00Z</dcterms:created>
  <dc:creator>佐佐</dc:creator>
  <cp:lastModifiedBy>hello  vivi </cp:lastModifiedBy>
  <cp:lastPrinted>2020-11-11T08:33:00Z</cp:lastPrinted>
  <dcterms:modified xsi:type="dcterms:W3CDTF">2021-12-15T08:12:49Z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7E8B701BDA7D43209595690AD74D2EBA</vt:lpwstr>
  </property>
</Properties>
</file>