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03036">
      <w:pPr>
        <w:pStyle w:val="6"/>
        <w:keepNext w:val="0"/>
        <w:keepLines w:val="0"/>
        <w:pageBreakBefore w:val="0"/>
        <w:wordWrap/>
        <w:overflowPunct/>
        <w:topLinePunct w:val="0"/>
        <w:bidi w:val="0"/>
        <w:spacing w:line="640" w:lineRule="exact"/>
      </w:pPr>
    </w:p>
    <w:p w14:paraId="5ABB2E27">
      <w:pPr>
        <w:pStyle w:val="6"/>
        <w:keepNext w:val="0"/>
        <w:keepLines w:val="0"/>
        <w:pageBreakBefore w:val="0"/>
        <w:wordWrap/>
        <w:overflowPunct/>
        <w:topLinePunct w:val="0"/>
        <w:bidi w:val="0"/>
        <w:spacing w:line="640" w:lineRule="exact"/>
      </w:pPr>
      <w:r>
        <w:rPr>
          <w:rFonts w:ascii="仿宋_GB2312" w:hAnsi="仿宋_GB2312" w:eastAsia="仿宋_GB2312" w:cs="仿宋_GB2312"/>
          <w:sz w:val="32"/>
          <w:szCs w:val="32"/>
        </w:rPr>
        <w:pict>
          <v:shape id="_x0000_s2050" o:spid="_x0000_s2050" o:spt="136" type="#_x0000_t136" style="position:absolute;left:0pt;margin-left:7.35pt;margin-top:1.7pt;height:62.95pt;width:425.2pt;z-index:251659264;mso-width-relative:page;mso-height-relative:page;" fillcolor="#FF0000" filled="t" stroked="f" coordsize="21600,21600" adj="10800">
            <v:path/>
            <v:fill type="gradient" on="t" color2="#FF2929" focus="100%" focussize="0f,0f" focusposition="0f,0f" rotate="t"/>
            <v:stroke on="f"/>
            <v:imagedata o:title=""/>
            <o:lock v:ext="edit" aspectratio="f"/>
            <v:textpath on="t" fitshape="t" fitpath="t" trim="t" xscale="f" string="黄石港区安全生产和防灾减灾救灾委员会办公室文件" style="font-family:方正大标宋简体;font-size:24pt;v-text-align:center;"/>
          </v:shape>
        </w:pict>
      </w:r>
    </w:p>
    <w:p w14:paraId="7F45CB25">
      <w:pPr>
        <w:keepNext w:val="0"/>
        <w:keepLines w:val="0"/>
        <w:pageBreakBefore w:val="0"/>
        <w:widowControl/>
        <w:kinsoku w:val="0"/>
        <w:wordWrap/>
        <w:overflowPunct/>
        <w:topLinePunct w:val="0"/>
        <w:autoSpaceDE w:val="0"/>
        <w:autoSpaceDN w:val="0"/>
        <w:bidi w:val="0"/>
        <w:adjustRightInd w:val="0"/>
        <w:snapToGrid w:val="0"/>
        <w:spacing w:line="640" w:lineRule="exact"/>
        <w:jc w:val="both"/>
        <w:textAlignment w:val="baseline"/>
      </w:pPr>
    </w:p>
    <w:p w14:paraId="01E3C521">
      <w:pPr>
        <w:keepNext w:val="0"/>
        <w:keepLines w:val="0"/>
        <w:pageBreakBefore w:val="0"/>
        <w:widowControl/>
        <w:kinsoku w:val="0"/>
        <w:wordWrap/>
        <w:overflowPunct/>
        <w:topLinePunct w:val="0"/>
        <w:autoSpaceDE w:val="0"/>
        <w:autoSpaceDN w:val="0"/>
        <w:bidi w:val="0"/>
        <w:adjustRightInd w:val="0"/>
        <w:snapToGrid w:val="0"/>
        <w:spacing w:line="640" w:lineRule="exact"/>
        <w:jc w:val="both"/>
        <w:textAlignment w:val="baseline"/>
      </w:pPr>
    </w:p>
    <w:p w14:paraId="686E7AB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港安</w:t>
      </w:r>
      <w:r>
        <w:rPr>
          <w:rFonts w:hint="eastAsia" w:ascii="仿宋_GB2312" w:hAnsi="仿宋_GB2312" w:eastAsia="仿宋_GB2312" w:cs="仿宋_GB2312"/>
          <w:sz w:val="32"/>
          <w:szCs w:val="32"/>
          <w:lang w:val="en-US" w:eastAsia="zh-CN"/>
        </w:rPr>
        <w:t>委办</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p>
    <w:p w14:paraId="0D6ECDDF">
      <w:pPr>
        <w:pStyle w:val="6"/>
        <w:keepNext w:val="0"/>
        <w:keepLines w:val="0"/>
        <w:pageBreakBefore w:val="0"/>
        <w:widowControl/>
        <w:kinsoku w:val="0"/>
        <w:wordWrap/>
        <w:overflowPunct/>
        <w:topLinePunct w:val="0"/>
        <w:autoSpaceDE w:val="0"/>
        <w:autoSpaceDN w:val="0"/>
        <w:bidi w:val="0"/>
        <w:adjustRightInd w:val="0"/>
        <w:snapToGrid w:val="0"/>
        <w:spacing w:line="640" w:lineRule="exact"/>
        <w:ind w:left="0"/>
        <w:jc w:val="center"/>
        <w:textAlignment w:val="baseline"/>
        <w:rPr>
          <w:rFonts w:hint="eastAsia" w:ascii="仿宋_GB2312" w:hAnsi="仿宋_GB2312" w:eastAsia="仿宋_GB2312" w:cs="仿宋_GB2312"/>
          <w:sz w:val="32"/>
          <w:szCs w:val="32"/>
          <w:lang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229870</wp:posOffset>
                </wp:positionV>
                <wp:extent cx="5610225" cy="0"/>
                <wp:effectExtent l="0" t="7620" r="0" b="8255"/>
                <wp:wrapNone/>
                <wp:docPr id="1" name="直接连接符 1"/>
                <wp:cNvGraphicFramePr/>
                <a:graphic xmlns:a="http://schemas.openxmlformats.org/drawingml/2006/main">
                  <a:graphicData uri="http://schemas.microsoft.com/office/word/2010/wordprocessingShape">
                    <wps:wsp>
                      <wps:cNvCnPr/>
                      <wps:spPr>
                        <a:xfrm>
                          <a:off x="0" y="0"/>
                          <a:ext cx="5610225" cy="0"/>
                        </a:xfrm>
                        <a:prstGeom prst="line">
                          <a:avLst/>
                        </a:prstGeom>
                        <a:noFill/>
                        <a:ln w="15875" cap="flat" cmpd="sng" algn="ctr">
                          <a:solidFill>
                            <a:srgbClr val="FF0000"/>
                          </a:solidFill>
                          <a:prstDash val="solid"/>
                        </a:ln>
                        <a:effectLst/>
                      </wps:spPr>
                      <wps:bodyPr/>
                    </wps:wsp>
                  </a:graphicData>
                </a:graphic>
              </wp:anchor>
            </w:drawing>
          </mc:Choice>
          <mc:Fallback>
            <w:pict>
              <v:line id="_x0000_s1026" o:spid="_x0000_s1026" o:spt="20" style="position:absolute;left:0pt;margin-left:0.3pt;margin-top:18.1pt;height:0pt;width:441.75pt;z-index:251660288;mso-width-relative:page;mso-height-relative:page;" filled="f" stroked="t" coordsize="21600,21600" o:gfxdata="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jcK3nUAAAABgEAAA8AAAAA&#10;AAAAAQAgAAAAIgAAAGRycy9kb3ducmV2LnhtbFBLAQIUABQAAAAIAIdO4kDPSA3C3wEAAKkDAAAO&#10;AAAAAAAAAAEAIAAAACMBAABkcnMvZTJvRG9jLnhtbFBLBQYAAAAABgAGAFkBAAB0BQAAAAA=&#10;">
                <v:fill on="f" focussize="0,0"/>
                <v:stroke weight="1.25pt" color="#FF0000" joinstyle="round"/>
                <v:imagedata o:title=""/>
                <o:lock v:ext="edit" aspectratio="f"/>
              </v:line>
            </w:pict>
          </mc:Fallback>
        </mc:AlternateContent>
      </w:r>
    </w:p>
    <w:p w14:paraId="1C563AD1">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eastAsia" w:ascii="方正大标宋简体" w:hAnsi="方正大标宋简体" w:eastAsia="方正大标宋简体" w:cs="方正大标宋简体"/>
          <w:b w:val="0"/>
          <w:bCs/>
          <w:sz w:val="44"/>
          <w:szCs w:val="44"/>
          <w:lang w:val="en-US" w:eastAsia="zh-CN"/>
        </w:rPr>
      </w:pPr>
      <w:r>
        <w:rPr>
          <w:rFonts w:hint="eastAsia" w:ascii="方正大标宋简体" w:hAnsi="方正大标宋简体" w:eastAsia="方正大标宋简体" w:cs="方正大标宋简体"/>
          <w:b w:val="0"/>
          <w:bCs/>
          <w:sz w:val="44"/>
          <w:szCs w:val="44"/>
          <w:lang w:val="en-US" w:eastAsia="zh-CN"/>
        </w:rPr>
        <w:t>关于2025年（第一批）区级挂牌督办</w:t>
      </w:r>
    </w:p>
    <w:p w14:paraId="0F5A2D94">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eastAsia" w:ascii="方正大标宋简体" w:hAnsi="方正大标宋简体" w:eastAsia="方正大标宋简体" w:cs="方正大标宋简体"/>
          <w:b w:val="0"/>
          <w:bCs/>
          <w:sz w:val="44"/>
          <w:szCs w:val="44"/>
          <w:lang w:val="en-US" w:eastAsia="zh-CN"/>
        </w:rPr>
      </w:pPr>
      <w:r>
        <w:rPr>
          <w:rFonts w:hint="eastAsia" w:ascii="方正大标宋简体" w:hAnsi="方正大标宋简体" w:eastAsia="方正大标宋简体" w:cs="方正大标宋简体"/>
          <w:b w:val="0"/>
          <w:bCs/>
          <w:sz w:val="44"/>
          <w:szCs w:val="44"/>
          <w:lang w:val="en-US" w:eastAsia="zh-CN"/>
        </w:rPr>
        <w:t>重大事故隐患的通知</w:t>
      </w:r>
    </w:p>
    <w:p w14:paraId="25D5E62E">
      <w:pPr>
        <w:pStyle w:val="16"/>
        <w:keepNext w:val="0"/>
        <w:keepLines w:val="0"/>
        <w:pageBreakBefore w:val="0"/>
        <w:widowControl w:val="0"/>
        <w:kinsoku/>
        <w:wordWrap/>
        <w:overflowPunct/>
        <w:topLinePunct w:val="0"/>
        <w:bidi w:val="0"/>
        <w:snapToGrid/>
        <w:spacing w:line="640" w:lineRule="exact"/>
        <w:ind w:left="0" w:leftChars="0"/>
        <w:jc w:val="both"/>
        <w:textAlignment w:val="auto"/>
        <w:rPr>
          <w:rFonts w:hint="eastAsia" w:ascii="方正大标宋简体" w:hAnsi="方正大标宋简体" w:eastAsia="方正大标宋简体" w:cs="方正大标宋简体"/>
          <w:sz w:val="44"/>
          <w:szCs w:val="44"/>
          <w:lang w:val="zh-CN" w:eastAsia="zh-CN"/>
        </w:rPr>
      </w:pPr>
    </w:p>
    <w:p w14:paraId="18A1AF89">
      <w:pPr>
        <w:pStyle w:val="16"/>
        <w:keepNext w:val="0"/>
        <w:keepLines w:val="0"/>
        <w:pageBreakBefore w:val="0"/>
        <w:widowControl w:val="0"/>
        <w:kinsoku/>
        <w:wordWrap/>
        <w:overflowPunct/>
        <w:topLinePunct w:val="0"/>
        <w:autoSpaceDE w:val="0"/>
        <w:autoSpaceDN w:val="0"/>
        <w:bidi w:val="0"/>
        <w:adjustRightInd w:val="0"/>
        <w:snapToGrid/>
        <w:spacing w:line="560" w:lineRule="exact"/>
        <w:ind w:left="0" w:leftChars="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江北管理区、</w:t>
      </w:r>
      <w:r>
        <w:rPr>
          <w:rFonts w:hint="eastAsia" w:ascii="仿宋_GB2312" w:hAnsi="仿宋_GB2312" w:eastAsia="仿宋_GB2312" w:cs="仿宋_GB2312"/>
          <w:sz w:val="32"/>
          <w:szCs w:val="32"/>
          <w:lang w:val="zh-CN" w:eastAsia="zh-CN"/>
        </w:rPr>
        <w:t>各街道</w:t>
      </w:r>
      <w:r>
        <w:rPr>
          <w:rFonts w:hint="eastAsia" w:ascii="仿宋_GB2312" w:hAnsi="仿宋_GB2312" w:eastAsia="仿宋_GB2312" w:cs="仿宋_GB2312"/>
          <w:sz w:val="32"/>
          <w:szCs w:val="32"/>
          <w:lang w:val="en-US" w:eastAsia="zh-CN"/>
        </w:rPr>
        <w:t>办事处</w:t>
      </w:r>
      <w:r>
        <w:rPr>
          <w:rFonts w:hint="eastAsia" w:ascii="仿宋_GB2312" w:hAnsi="仿宋_GB2312" w:eastAsia="仿宋_GB2312" w:cs="仿宋_GB2312"/>
          <w:sz w:val="32"/>
          <w:szCs w:val="32"/>
          <w:lang w:val="zh-CN" w:eastAsia="zh-CN"/>
        </w:rPr>
        <w:t>，区安全生产各专业委员会，区安</w:t>
      </w:r>
      <w:bookmarkStart w:id="0" w:name="_GoBack"/>
      <w:bookmarkEnd w:id="0"/>
      <w:r>
        <w:rPr>
          <w:rFonts w:hint="eastAsia" w:ascii="仿宋_GB2312" w:hAnsi="仿宋_GB2312" w:eastAsia="仿宋_GB2312" w:cs="仿宋_GB2312"/>
          <w:sz w:val="32"/>
          <w:szCs w:val="32"/>
          <w:lang w:val="zh-CN" w:eastAsia="zh-CN"/>
        </w:rPr>
        <w:t>委会各成员单位：</w:t>
      </w:r>
    </w:p>
    <w:p w14:paraId="708D2DE0">
      <w:pPr>
        <w:pStyle w:val="16"/>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今年是</w:t>
      </w:r>
      <w:r>
        <w:rPr>
          <w:rFonts w:hint="eastAsia" w:ascii="仿宋_GB2312" w:hAnsi="仿宋_GB2312" w:eastAsia="仿宋_GB2312" w:cs="仿宋_GB2312"/>
          <w:kern w:val="2"/>
          <w:sz w:val="32"/>
          <w:szCs w:val="32"/>
          <w:lang w:val="en-US" w:eastAsia="zh-CN" w:bidi="ar-SA"/>
        </w:rPr>
        <w:t>治本攻坚三年行动</w:t>
      </w:r>
      <w:r>
        <w:rPr>
          <w:rFonts w:hint="eastAsia" w:ascii="仿宋_GB2312" w:hAnsi="仿宋_GB2312" w:eastAsia="仿宋_GB2312" w:cs="仿宋_GB2312"/>
          <w:sz w:val="32"/>
          <w:szCs w:val="32"/>
          <w:lang w:val="en-US" w:eastAsia="zh-CN"/>
        </w:rPr>
        <w:t>关键一年，为进一步健全隐患排查治理长效机制，落实企业安全生产主体责任，切实防范和遏制事故发生，推动全区安全生产形势持续稳定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根据《湖北省安全生产隐患排查治理管理办法》《湖北省重大事故隐患整改分级挂牌督办办法》等规定要求，区安委会办公室决定对湖北省品柏家居有限责任公司粉尘涉爆重大安全隐患、东方装饰城消防重大安全隐患等12处重大事故隐患进行挂牌督办。现将有关事项通知如下：</w:t>
      </w:r>
    </w:p>
    <w:p w14:paraId="55D6439F">
      <w:pPr>
        <w:pStyle w:val="16"/>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一、高度重视，加强组织领导</w:t>
      </w:r>
      <w:r>
        <w:rPr>
          <w:rFonts w:hint="eastAsia" w:ascii="仿宋_GB2312" w:hAnsi="仿宋_GB2312" w:eastAsia="仿宋_GB2312" w:cs="仿宋_GB2312"/>
          <w:sz w:val="32"/>
          <w:szCs w:val="32"/>
          <w:lang w:val="en-US" w:eastAsia="zh-CN"/>
        </w:rPr>
        <w:t>。各督办属地和督办部门要高度重视挂牌隐患的整冶工作，切实加强组织领导，及时协调解决隐患整改过程中存在的问题和困难，督促治理责任单位按规定期限完成隐患整改。对隐患治理不力的应依法采取措施，对被责令停产停业治理的企业，应提请有关部门依法暂扣其相关证照，直至隐患排除。</w:t>
      </w:r>
    </w:p>
    <w:p w14:paraId="1A3BC714">
      <w:pPr>
        <w:pStyle w:val="16"/>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二、细化方案，强化安全管控。</w:t>
      </w:r>
      <w:r>
        <w:rPr>
          <w:rFonts w:hint="eastAsia" w:ascii="仿宋_GB2312" w:hAnsi="仿宋_GB2312" w:eastAsia="仿宋_GB2312" w:cs="仿宋_GB2312"/>
          <w:sz w:val="32"/>
          <w:szCs w:val="32"/>
          <w:lang w:val="en-US" w:eastAsia="zh-CN"/>
        </w:rPr>
        <w:t>各整改责任单位和督办部门要按照重大事故隐患挂牌督办工作要求，制定切实可行的治理方案 (包括:治理的目标和任务负责治理的机构和人员、治理方法和措施、治理经费和物资保障治理时限和要求、安全措施和应急预案)，严格做到责任、措施、资金、时限和预案“五落实”，确保隐患限期整改到位。同时要加强对隐患整治过程中的安全管控，落实防范措施，严防隐患整改期间引发安全事故。</w:t>
      </w:r>
    </w:p>
    <w:p w14:paraId="5B1165B7">
      <w:pPr>
        <w:pStyle w:val="16"/>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三、严肃追责，落实整改责任。</w:t>
      </w:r>
      <w:r>
        <w:rPr>
          <w:rFonts w:hint="eastAsia" w:ascii="仿宋_GB2312" w:hAnsi="仿宋_GB2312" w:eastAsia="仿宋_GB2312" w:cs="仿宋_GB2312"/>
          <w:sz w:val="32"/>
          <w:szCs w:val="32"/>
          <w:lang w:val="en-US" w:eastAsia="zh-CN"/>
        </w:rPr>
        <w:t>区安委会办公室将对各隐患治理情况进行调度和督导检查，对工作不力、行动迟缓，不按规定要求和时限落实整治措施的单位和个人进行通报批评，因整改不力酿成安全事故的，将依法严肃追究相关责任单位和人员的责任。</w:t>
      </w:r>
    </w:p>
    <w:p w14:paraId="749C53A4">
      <w:pPr>
        <w:pStyle w:val="16"/>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四、及时上报，做好整改销号。</w:t>
      </w:r>
      <w:r>
        <w:rPr>
          <w:rFonts w:hint="eastAsia" w:ascii="仿宋_GB2312" w:hAnsi="仿宋_GB2312" w:eastAsia="仿宋_GB2312" w:cs="仿宋_GB2312"/>
          <w:sz w:val="32"/>
          <w:szCs w:val="32"/>
          <w:lang w:val="en-US" w:eastAsia="zh-CN"/>
        </w:rPr>
        <w:t>挂牌隐患整改结束后，各隐患治理责任单位要及时申请整改验收，相关督办部门要及时组织现场检查验收，并出具书面验收意见并及时上报区安委会办公室。由区安委会办公室及相关督办部门组织专家实地核查验收，复查合格的予以销号摘牌。挂牌隐患的整改工作情况，将纳入年度考核重要内容。联系人：伍  松；电话：6515408，邮箱：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"mailto:hsgyjglj@163.com;"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hsgyjglj@163.com。</w:t>
      </w:r>
      <w:r>
        <w:rPr>
          <w:rFonts w:hint="eastAsia" w:ascii="仿宋_GB2312" w:hAnsi="仿宋_GB2312" w:eastAsia="仿宋_GB2312" w:cs="仿宋_GB2312"/>
          <w:sz w:val="32"/>
          <w:szCs w:val="32"/>
          <w:lang w:val="en-US" w:eastAsia="zh-CN"/>
        </w:rPr>
        <w:fldChar w:fldCharType="end"/>
      </w:r>
    </w:p>
    <w:p w14:paraId="009FFE3D">
      <w:pPr>
        <w:pStyle w:val="16"/>
        <w:keepNext w:val="0"/>
        <w:keepLines w:val="0"/>
        <w:pageBreakBefore w:val="0"/>
        <w:widowControl w:val="0"/>
        <w:kinsoku/>
        <w:wordWrap/>
        <w:overflowPunct/>
        <w:topLinePunct w:val="0"/>
        <w:autoSpaceDE w:val="0"/>
        <w:autoSpaceDN w:val="0"/>
        <w:bidi w:val="0"/>
        <w:adjustRightInd w:val="0"/>
        <w:snapToGrid/>
        <w:spacing w:line="560" w:lineRule="exact"/>
        <w:ind w:left="1598" w:leftChars="304" w:hanging="960" w:hangingChars="300"/>
        <w:jc w:val="both"/>
        <w:textAlignment w:val="auto"/>
        <w:rPr>
          <w:rFonts w:hint="eastAsia" w:ascii="仿宋_GB2312" w:hAnsi="仿宋_GB2312" w:eastAsia="仿宋_GB2312" w:cs="仿宋_GB2312"/>
          <w:sz w:val="32"/>
          <w:szCs w:val="32"/>
          <w:lang w:val="en-US" w:eastAsia="zh-CN"/>
        </w:rPr>
      </w:pPr>
    </w:p>
    <w:p w14:paraId="5E5D563A">
      <w:pPr>
        <w:pStyle w:val="16"/>
        <w:keepNext w:val="0"/>
        <w:keepLines w:val="0"/>
        <w:pageBreakBefore w:val="0"/>
        <w:widowControl w:val="0"/>
        <w:kinsoku/>
        <w:wordWrap/>
        <w:overflowPunct/>
        <w:topLinePunct w:val="0"/>
        <w:autoSpaceDE w:val="0"/>
        <w:autoSpaceDN w:val="0"/>
        <w:bidi w:val="0"/>
        <w:adjustRightInd w:val="0"/>
        <w:snapToGrid/>
        <w:spacing w:line="560" w:lineRule="exact"/>
        <w:ind w:left="1598" w:leftChars="304" w:hanging="960" w:hanging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附件：2025年（第一批）区级挂牌督办重大事故隐患基本情况</w:t>
      </w:r>
    </w:p>
    <w:p w14:paraId="7270A739">
      <w:pPr>
        <w:pStyle w:val="16"/>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lang w:val="en-US" w:eastAsia="zh-CN"/>
        </w:rPr>
      </w:pPr>
    </w:p>
    <w:p w14:paraId="385977B8">
      <w:pPr>
        <w:pStyle w:val="16"/>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lang w:val="en-US" w:eastAsia="zh-CN"/>
        </w:rPr>
      </w:pPr>
    </w:p>
    <w:p w14:paraId="232A26BE">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sz w:val="32"/>
          <w:szCs w:val="32"/>
        </w:rPr>
      </w:pPr>
      <w:r>
        <w:rPr>
          <w:rFonts w:hint="eastAsia" w:ascii="仿宋_GB2312" w:eastAsia="仿宋_GB2312"/>
          <w:sz w:val="32"/>
          <w:szCs w:val="32"/>
        </w:rPr>
        <w:t>黄石港区安全生产</w:t>
      </w:r>
      <w:r>
        <w:rPr>
          <w:rFonts w:hint="eastAsia" w:ascii="仿宋_GB2312" w:eastAsia="仿宋_GB2312"/>
          <w:sz w:val="32"/>
          <w:szCs w:val="32"/>
          <w:lang w:val="en-US" w:eastAsia="zh-CN"/>
        </w:rPr>
        <w:t>和防灾减灾救灾</w:t>
      </w:r>
      <w:r>
        <w:rPr>
          <w:rFonts w:hint="eastAsia" w:ascii="仿宋_GB2312" w:eastAsia="仿宋_GB2312"/>
          <w:sz w:val="32"/>
          <w:szCs w:val="32"/>
        </w:rPr>
        <w:t>委员会办公室</w:t>
      </w:r>
    </w:p>
    <w:p w14:paraId="48503EF4">
      <w:pPr>
        <w:pStyle w:val="2"/>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10日</w:t>
      </w:r>
    </w:p>
    <w:p w14:paraId="5731F246">
      <w:pPr>
        <w:pStyle w:val="16"/>
        <w:keepNext w:val="0"/>
        <w:keepLines w:val="0"/>
        <w:pageBreakBefore w:val="0"/>
        <w:widowControl w:val="0"/>
        <w:kinsoku/>
        <w:wordWrap/>
        <w:overflowPunct/>
        <w:topLinePunct w:val="0"/>
        <w:autoSpaceDE w:val="0"/>
        <w:autoSpaceDN w:val="0"/>
        <w:bidi w:val="0"/>
        <w:adjustRightInd w:val="0"/>
        <w:snapToGrid/>
        <w:spacing w:line="560" w:lineRule="exact"/>
        <w:ind w:left="1598" w:leftChars="304" w:hanging="960" w:hangingChars="300"/>
        <w:jc w:val="both"/>
        <w:textAlignment w:val="auto"/>
        <w:rPr>
          <w:rFonts w:hint="eastAsia" w:ascii="仿宋_GB2312" w:hAnsi="仿宋_GB2312" w:eastAsia="仿宋_GB2312" w:cs="仿宋_GB2312"/>
          <w:sz w:val="32"/>
          <w:szCs w:val="32"/>
          <w:lang w:val="en-US" w:eastAsia="zh-CN"/>
        </w:rPr>
        <w:sectPr>
          <w:headerReference r:id="rId3" w:type="default"/>
          <w:footerReference r:id="rId4" w:type="default"/>
          <w:pgSz w:w="11906" w:h="16838"/>
          <w:pgMar w:top="2098" w:right="1531" w:bottom="1984" w:left="1531" w:header="851" w:footer="992" w:gutter="0"/>
          <w:cols w:space="720" w:num="1"/>
          <w:rtlGutter w:val="0"/>
          <w:docGrid w:type="lines" w:linePitch="312" w:charSpace="0"/>
        </w:sectPr>
      </w:pPr>
    </w:p>
    <w:p w14:paraId="2FE2106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lang w:val="en-US" w:eastAsia="zh-CN"/>
        </w:rPr>
      </w:pPr>
      <w:r>
        <w:rPr>
          <w:rFonts w:hint="eastAsia" w:ascii="方正大标宋简体" w:hAnsi="方正大标宋简体" w:eastAsia="方正大标宋简体" w:cs="方正大标宋简体"/>
          <w:sz w:val="44"/>
          <w:szCs w:val="44"/>
          <w:lang w:val="en-US" w:eastAsia="zh-CN"/>
        </w:rPr>
        <w:t>2025年（第一批）区级挂牌督办重大事故隐患基本情况表</w:t>
      </w:r>
    </w:p>
    <w:tbl>
      <w:tblPr>
        <w:tblStyle w:val="13"/>
        <w:tblW w:w="14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904"/>
        <w:gridCol w:w="1200"/>
        <w:gridCol w:w="1296"/>
        <w:gridCol w:w="2836"/>
        <w:gridCol w:w="2569"/>
        <w:gridCol w:w="1481"/>
        <w:gridCol w:w="994"/>
        <w:gridCol w:w="1200"/>
        <w:gridCol w:w="1095"/>
      </w:tblGrid>
      <w:tr w14:paraId="271A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505B93C8">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904" w:type="dxa"/>
            <w:noWrap w:val="0"/>
            <w:vAlign w:val="center"/>
          </w:tcPr>
          <w:p w14:paraId="5B95928E">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行业</w:t>
            </w:r>
          </w:p>
        </w:tc>
        <w:tc>
          <w:tcPr>
            <w:tcW w:w="1200" w:type="dxa"/>
            <w:noWrap w:val="0"/>
            <w:vAlign w:val="center"/>
          </w:tcPr>
          <w:p w14:paraId="231373EB">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隐患单位名称</w:t>
            </w:r>
          </w:p>
        </w:tc>
        <w:tc>
          <w:tcPr>
            <w:tcW w:w="1296" w:type="dxa"/>
            <w:noWrap w:val="0"/>
            <w:vAlign w:val="center"/>
          </w:tcPr>
          <w:p w14:paraId="5DE085B3">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地址</w:t>
            </w:r>
          </w:p>
        </w:tc>
        <w:tc>
          <w:tcPr>
            <w:tcW w:w="2836" w:type="dxa"/>
            <w:noWrap w:val="0"/>
            <w:vAlign w:val="center"/>
          </w:tcPr>
          <w:p w14:paraId="24865207">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隐患主要内容</w:t>
            </w:r>
          </w:p>
        </w:tc>
        <w:tc>
          <w:tcPr>
            <w:tcW w:w="2569" w:type="dxa"/>
            <w:noWrap w:val="0"/>
            <w:vAlign w:val="center"/>
          </w:tcPr>
          <w:p w14:paraId="38638045">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判定依据具体条款</w:t>
            </w:r>
          </w:p>
        </w:tc>
        <w:tc>
          <w:tcPr>
            <w:tcW w:w="1481" w:type="dxa"/>
            <w:noWrap w:val="0"/>
            <w:vAlign w:val="center"/>
          </w:tcPr>
          <w:p w14:paraId="43C9A6F3">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整改</w:t>
            </w:r>
          </w:p>
          <w:p w14:paraId="218BF519">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要求</w:t>
            </w:r>
          </w:p>
        </w:tc>
        <w:tc>
          <w:tcPr>
            <w:tcW w:w="994" w:type="dxa"/>
            <w:noWrap w:val="0"/>
            <w:vAlign w:val="center"/>
          </w:tcPr>
          <w:p w14:paraId="166C80F1">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w:t>
            </w:r>
          </w:p>
          <w:p w14:paraId="5121BEC0">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单位</w:t>
            </w:r>
          </w:p>
        </w:tc>
        <w:tc>
          <w:tcPr>
            <w:tcW w:w="1200" w:type="dxa"/>
            <w:noWrap w:val="0"/>
            <w:vAlign w:val="center"/>
          </w:tcPr>
          <w:p w14:paraId="16935659">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督办</w:t>
            </w:r>
          </w:p>
          <w:p w14:paraId="16EBAD52">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单位</w:t>
            </w:r>
          </w:p>
        </w:tc>
        <w:tc>
          <w:tcPr>
            <w:tcW w:w="1095" w:type="dxa"/>
            <w:noWrap w:val="0"/>
            <w:vAlign w:val="center"/>
          </w:tcPr>
          <w:p w14:paraId="142418B4">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完成</w:t>
            </w:r>
          </w:p>
          <w:p w14:paraId="7154360F">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时限</w:t>
            </w:r>
          </w:p>
        </w:tc>
      </w:tr>
      <w:tr w14:paraId="215B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60" w:type="dxa"/>
            <w:noWrap w:val="0"/>
            <w:vAlign w:val="center"/>
          </w:tcPr>
          <w:p w14:paraId="263D0DAA">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904" w:type="dxa"/>
            <w:noWrap w:val="0"/>
            <w:vAlign w:val="center"/>
          </w:tcPr>
          <w:p w14:paraId="087A7DC9">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工贸</w:t>
            </w:r>
          </w:p>
        </w:tc>
        <w:tc>
          <w:tcPr>
            <w:tcW w:w="1200" w:type="dxa"/>
            <w:noWrap w:val="0"/>
            <w:vAlign w:val="center"/>
          </w:tcPr>
          <w:p w14:paraId="684B4032">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湖北省品柏家居有限责任公司</w:t>
            </w:r>
          </w:p>
        </w:tc>
        <w:tc>
          <w:tcPr>
            <w:tcW w:w="1296" w:type="dxa"/>
            <w:noWrap w:val="0"/>
            <w:vAlign w:val="center"/>
          </w:tcPr>
          <w:p w14:paraId="5EFD0452">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黄石港区江北管理区兴港大道25号</w:t>
            </w:r>
          </w:p>
        </w:tc>
        <w:tc>
          <w:tcPr>
            <w:tcW w:w="2836" w:type="dxa"/>
            <w:noWrap w:val="0"/>
            <w:vAlign w:val="center"/>
          </w:tcPr>
          <w:p w14:paraId="1B8AC8C5">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未落实粉尘清理制度，造成作业现场积尘严重</w:t>
            </w:r>
          </w:p>
        </w:tc>
        <w:tc>
          <w:tcPr>
            <w:tcW w:w="2569" w:type="dxa"/>
            <w:noWrap w:val="0"/>
            <w:vAlign w:val="center"/>
          </w:tcPr>
          <w:p w14:paraId="6A6119C8">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《工贸企业重大事故隐患判定标准》第十一条第十一项</w:t>
            </w:r>
          </w:p>
        </w:tc>
        <w:tc>
          <w:tcPr>
            <w:tcW w:w="1481" w:type="dxa"/>
            <w:noWrap w:val="0"/>
            <w:vAlign w:val="center"/>
          </w:tcPr>
          <w:p w14:paraId="47C7A0BD">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落实粉尘清理制度，及时清理积尘</w:t>
            </w:r>
          </w:p>
        </w:tc>
        <w:tc>
          <w:tcPr>
            <w:tcW w:w="994" w:type="dxa"/>
            <w:noWrap w:val="0"/>
            <w:vAlign w:val="center"/>
          </w:tcPr>
          <w:p w14:paraId="3C1285E4">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湖北省品柏家居有限责任公司</w:t>
            </w:r>
          </w:p>
        </w:tc>
        <w:tc>
          <w:tcPr>
            <w:tcW w:w="1200" w:type="dxa"/>
            <w:noWrap w:val="0"/>
            <w:vAlign w:val="center"/>
          </w:tcPr>
          <w:p w14:paraId="62D2970F">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江北管理区、区科经局、区应急局</w:t>
            </w:r>
          </w:p>
        </w:tc>
        <w:tc>
          <w:tcPr>
            <w:tcW w:w="1095" w:type="dxa"/>
            <w:noWrap w:val="0"/>
            <w:vAlign w:val="center"/>
          </w:tcPr>
          <w:p w14:paraId="7FCC3D25">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2025年4月</w:t>
            </w:r>
            <w:r>
              <w:rPr>
                <w:rFonts w:hint="eastAsia" w:ascii="仿宋_GB2312" w:hAnsi="仿宋_GB2312" w:eastAsia="仿宋_GB2312" w:cs="仿宋_GB2312"/>
                <w:b w:val="0"/>
                <w:bCs w:val="0"/>
                <w:snapToGrid w:val="0"/>
                <w:color w:val="000000"/>
                <w:kern w:val="0"/>
                <w:sz w:val="21"/>
                <w:szCs w:val="21"/>
                <w:vertAlign w:val="baseline"/>
                <w:lang w:val="en-US" w:eastAsia="zh-CN" w:bidi="ar-SA"/>
              </w:rPr>
              <w:t>30日</w:t>
            </w:r>
          </w:p>
        </w:tc>
      </w:tr>
      <w:tr w14:paraId="51FF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357F961D">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904" w:type="dxa"/>
            <w:noWrap w:val="0"/>
            <w:vAlign w:val="center"/>
          </w:tcPr>
          <w:p w14:paraId="65C0A7BA">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工贸</w:t>
            </w:r>
          </w:p>
        </w:tc>
        <w:tc>
          <w:tcPr>
            <w:tcW w:w="1200" w:type="dxa"/>
            <w:noWrap w:val="0"/>
            <w:vAlign w:val="center"/>
          </w:tcPr>
          <w:p w14:paraId="1DDBF803">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黄石市精诚再生物资有限公司</w:t>
            </w:r>
          </w:p>
        </w:tc>
        <w:tc>
          <w:tcPr>
            <w:tcW w:w="1296" w:type="dxa"/>
            <w:noWrap w:val="0"/>
            <w:vAlign w:val="center"/>
          </w:tcPr>
          <w:p w14:paraId="5CED68C2">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黄石港区江北管理区兴港大道24-1号</w:t>
            </w:r>
          </w:p>
        </w:tc>
        <w:tc>
          <w:tcPr>
            <w:tcW w:w="2836" w:type="dxa"/>
            <w:noWrap w:val="0"/>
            <w:vAlign w:val="center"/>
          </w:tcPr>
          <w:p w14:paraId="7774B4B4">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场所内物品摆放影响消防设施正常使用</w:t>
            </w:r>
          </w:p>
        </w:tc>
        <w:tc>
          <w:tcPr>
            <w:tcW w:w="2569" w:type="dxa"/>
            <w:noWrap w:val="0"/>
            <w:vAlign w:val="center"/>
          </w:tcPr>
          <w:p w14:paraId="01599FC4">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《商务领域安全生产重大隐患排查事项清单》第三条第三项</w:t>
            </w:r>
          </w:p>
        </w:tc>
        <w:tc>
          <w:tcPr>
            <w:tcW w:w="1481" w:type="dxa"/>
            <w:noWrap w:val="0"/>
            <w:vAlign w:val="center"/>
          </w:tcPr>
          <w:p w14:paraId="5D81302D">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清除堆积物品不得堵塞消防设施安全出口</w:t>
            </w:r>
          </w:p>
        </w:tc>
        <w:tc>
          <w:tcPr>
            <w:tcW w:w="994" w:type="dxa"/>
            <w:noWrap w:val="0"/>
            <w:vAlign w:val="center"/>
          </w:tcPr>
          <w:p w14:paraId="625D0188">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黄石市精诚再生物资有限公司</w:t>
            </w:r>
          </w:p>
        </w:tc>
        <w:tc>
          <w:tcPr>
            <w:tcW w:w="1200" w:type="dxa"/>
            <w:noWrap w:val="0"/>
            <w:vAlign w:val="center"/>
          </w:tcPr>
          <w:p w14:paraId="02FF56F1">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江北管理区、区商务办</w:t>
            </w:r>
          </w:p>
        </w:tc>
        <w:tc>
          <w:tcPr>
            <w:tcW w:w="1095" w:type="dxa"/>
            <w:noWrap w:val="0"/>
            <w:vAlign w:val="center"/>
          </w:tcPr>
          <w:p w14:paraId="692CB6FF">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2025年4月</w:t>
            </w:r>
            <w:r>
              <w:rPr>
                <w:rFonts w:hint="eastAsia" w:ascii="仿宋_GB2312" w:hAnsi="仿宋_GB2312" w:eastAsia="仿宋_GB2312" w:cs="仿宋_GB2312"/>
                <w:b w:val="0"/>
                <w:bCs w:val="0"/>
                <w:snapToGrid w:val="0"/>
                <w:color w:val="000000"/>
                <w:kern w:val="0"/>
                <w:sz w:val="21"/>
                <w:szCs w:val="21"/>
                <w:vertAlign w:val="baseline"/>
                <w:lang w:val="en-US" w:eastAsia="zh-CN" w:bidi="ar-SA"/>
              </w:rPr>
              <w:t>30日</w:t>
            </w:r>
          </w:p>
        </w:tc>
      </w:tr>
      <w:tr w14:paraId="4E30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noWrap w:val="0"/>
            <w:vAlign w:val="center"/>
          </w:tcPr>
          <w:p w14:paraId="7E0FF7BC">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3</w:t>
            </w:r>
          </w:p>
        </w:tc>
        <w:tc>
          <w:tcPr>
            <w:tcW w:w="904" w:type="dxa"/>
            <w:noWrap w:val="0"/>
            <w:vAlign w:val="center"/>
          </w:tcPr>
          <w:p w14:paraId="2EE51FA4">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商务</w:t>
            </w:r>
          </w:p>
        </w:tc>
        <w:tc>
          <w:tcPr>
            <w:tcW w:w="1200" w:type="dxa"/>
            <w:noWrap w:val="0"/>
            <w:vAlign w:val="center"/>
          </w:tcPr>
          <w:p w14:paraId="359FC9C4">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东方装饰城</w:t>
            </w:r>
          </w:p>
        </w:tc>
        <w:tc>
          <w:tcPr>
            <w:tcW w:w="1296" w:type="dxa"/>
            <w:noWrap w:val="0"/>
            <w:vAlign w:val="center"/>
          </w:tcPr>
          <w:p w14:paraId="4B9B0848">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花湖大道168号</w:t>
            </w:r>
          </w:p>
        </w:tc>
        <w:tc>
          <w:tcPr>
            <w:tcW w:w="2836" w:type="dxa"/>
            <w:noWrap w:val="0"/>
            <w:vAlign w:val="center"/>
          </w:tcPr>
          <w:p w14:paraId="4E1DEF9B">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1、平房的钢结构板房采用不符合消防标准的泡沫彩钢板建设及未安装消火栓和消防喷淋等消防设施；2、用电线路、电缆无保护套管直接穿越芯材。</w:t>
            </w:r>
          </w:p>
        </w:tc>
        <w:tc>
          <w:tcPr>
            <w:tcW w:w="2569" w:type="dxa"/>
            <w:noWrap w:val="0"/>
            <w:vAlign w:val="center"/>
          </w:tcPr>
          <w:p w14:paraId="1D8284FE">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《重大火灾隐患判定方法》7.9.4</w:t>
            </w:r>
          </w:p>
        </w:tc>
        <w:tc>
          <w:tcPr>
            <w:tcW w:w="1481" w:type="dxa"/>
            <w:noWrap w:val="0"/>
            <w:vAlign w:val="center"/>
          </w:tcPr>
          <w:p w14:paraId="2726B097">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制定整改方案报相关部门审核通过后立改</w:t>
            </w:r>
          </w:p>
        </w:tc>
        <w:tc>
          <w:tcPr>
            <w:tcW w:w="994" w:type="dxa"/>
            <w:noWrap w:val="0"/>
            <w:vAlign w:val="center"/>
          </w:tcPr>
          <w:p w14:paraId="4FC38054">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黄石诚泰物业管理有限公司</w:t>
            </w:r>
          </w:p>
        </w:tc>
        <w:tc>
          <w:tcPr>
            <w:tcW w:w="1200" w:type="dxa"/>
            <w:noWrap w:val="0"/>
            <w:vAlign w:val="center"/>
          </w:tcPr>
          <w:p w14:paraId="00A08707">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花湖街道办事处、科经局、商务办、区应急局</w:t>
            </w:r>
          </w:p>
        </w:tc>
        <w:tc>
          <w:tcPr>
            <w:tcW w:w="1095" w:type="dxa"/>
            <w:noWrap w:val="0"/>
            <w:vAlign w:val="center"/>
          </w:tcPr>
          <w:p w14:paraId="2669F4B7">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2025年6月30日</w:t>
            </w:r>
          </w:p>
        </w:tc>
      </w:tr>
      <w:tr w14:paraId="1AD5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660" w:type="dxa"/>
            <w:noWrap w:val="0"/>
            <w:vAlign w:val="center"/>
          </w:tcPr>
          <w:p w14:paraId="2F980940">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4</w:t>
            </w:r>
          </w:p>
        </w:tc>
        <w:tc>
          <w:tcPr>
            <w:tcW w:w="904" w:type="dxa"/>
            <w:noWrap w:val="0"/>
            <w:vAlign w:val="center"/>
          </w:tcPr>
          <w:p w14:paraId="7A89B3A2">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商务</w:t>
            </w:r>
          </w:p>
        </w:tc>
        <w:tc>
          <w:tcPr>
            <w:tcW w:w="1200" w:type="dxa"/>
            <w:noWrap w:val="0"/>
            <w:vAlign w:val="center"/>
          </w:tcPr>
          <w:p w14:paraId="6541D527">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俊意酒店</w:t>
            </w:r>
          </w:p>
        </w:tc>
        <w:tc>
          <w:tcPr>
            <w:tcW w:w="1296" w:type="dxa"/>
            <w:noWrap w:val="0"/>
            <w:vAlign w:val="center"/>
          </w:tcPr>
          <w:p w14:paraId="3BA816A6">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延安路21号</w:t>
            </w:r>
          </w:p>
        </w:tc>
        <w:tc>
          <w:tcPr>
            <w:tcW w:w="2836" w:type="dxa"/>
            <w:noWrap w:val="0"/>
            <w:vAlign w:val="center"/>
          </w:tcPr>
          <w:p w14:paraId="78DC7BF5">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住宿经营主体未建立消防制度，未明确安全生产责人</w:t>
            </w:r>
          </w:p>
        </w:tc>
        <w:tc>
          <w:tcPr>
            <w:tcW w:w="2569" w:type="dxa"/>
            <w:noWrap w:val="0"/>
            <w:vAlign w:val="center"/>
          </w:tcPr>
          <w:p w14:paraId="1B23627F">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《商务领域安全生产重大隐患隐患排查事项清单》第一条第四项</w:t>
            </w:r>
          </w:p>
        </w:tc>
        <w:tc>
          <w:tcPr>
            <w:tcW w:w="1481" w:type="dxa"/>
            <w:noWrap w:val="0"/>
            <w:vAlign w:val="center"/>
          </w:tcPr>
          <w:p w14:paraId="60D22C65">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建立消防制度并明确安全生产责任人</w:t>
            </w:r>
          </w:p>
        </w:tc>
        <w:tc>
          <w:tcPr>
            <w:tcW w:w="994" w:type="dxa"/>
            <w:noWrap w:val="0"/>
            <w:vAlign w:val="center"/>
          </w:tcPr>
          <w:p w14:paraId="26294419">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俊意酒店</w:t>
            </w:r>
          </w:p>
        </w:tc>
        <w:tc>
          <w:tcPr>
            <w:tcW w:w="1200" w:type="dxa"/>
            <w:noWrap w:val="0"/>
            <w:vAlign w:val="center"/>
          </w:tcPr>
          <w:p w14:paraId="7A09A57B">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黄石港街道办事处、区商务办、区消防救援局</w:t>
            </w:r>
          </w:p>
        </w:tc>
        <w:tc>
          <w:tcPr>
            <w:tcW w:w="1095" w:type="dxa"/>
            <w:noWrap w:val="0"/>
            <w:vAlign w:val="center"/>
          </w:tcPr>
          <w:p w14:paraId="38AF53BF">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2025年3月31日</w:t>
            </w:r>
          </w:p>
        </w:tc>
      </w:tr>
      <w:tr w14:paraId="5133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660" w:type="dxa"/>
            <w:noWrap w:val="0"/>
            <w:vAlign w:val="center"/>
          </w:tcPr>
          <w:p w14:paraId="6FDBF267">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5</w:t>
            </w:r>
          </w:p>
        </w:tc>
        <w:tc>
          <w:tcPr>
            <w:tcW w:w="904" w:type="dxa"/>
            <w:noWrap w:val="0"/>
            <w:vAlign w:val="center"/>
          </w:tcPr>
          <w:p w14:paraId="7ABB367B">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商务</w:t>
            </w:r>
          </w:p>
        </w:tc>
        <w:tc>
          <w:tcPr>
            <w:tcW w:w="1200" w:type="dxa"/>
            <w:noWrap w:val="0"/>
            <w:vAlign w:val="center"/>
          </w:tcPr>
          <w:p w14:paraId="5EC2D337">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乐屿电竟酒店</w:t>
            </w:r>
          </w:p>
        </w:tc>
        <w:tc>
          <w:tcPr>
            <w:tcW w:w="1296" w:type="dxa"/>
            <w:noWrap w:val="0"/>
            <w:vAlign w:val="center"/>
          </w:tcPr>
          <w:p w14:paraId="3FAE5C77">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黄石大道55号</w:t>
            </w:r>
          </w:p>
        </w:tc>
        <w:tc>
          <w:tcPr>
            <w:tcW w:w="2836" w:type="dxa"/>
            <w:noWrap w:val="0"/>
            <w:vAlign w:val="center"/>
          </w:tcPr>
          <w:p w14:paraId="31EB0A0E">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住宿经营主体未建立消防制度，未明确安全生产责人</w:t>
            </w:r>
          </w:p>
        </w:tc>
        <w:tc>
          <w:tcPr>
            <w:tcW w:w="2569" w:type="dxa"/>
            <w:noWrap w:val="0"/>
            <w:vAlign w:val="center"/>
          </w:tcPr>
          <w:p w14:paraId="5D3B28E6">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《商务领域安全生产重大隐患隐患排查事项清单》第一条第四项</w:t>
            </w:r>
          </w:p>
        </w:tc>
        <w:tc>
          <w:tcPr>
            <w:tcW w:w="1481" w:type="dxa"/>
            <w:noWrap w:val="0"/>
            <w:vAlign w:val="center"/>
          </w:tcPr>
          <w:p w14:paraId="4641780A">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建立消防制度并明确安全生产责任人</w:t>
            </w:r>
          </w:p>
        </w:tc>
        <w:tc>
          <w:tcPr>
            <w:tcW w:w="994" w:type="dxa"/>
            <w:noWrap w:val="0"/>
            <w:vAlign w:val="center"/>
          </w:tcPr>
          <w:p w14:paraId="4905DF1D">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乐屿电竟酒店</w:t>
            </w:r>
          </w:p>
        </w:tc>
        <w:tc>
          <w:tcPr>
            <w:tcW w:w="1200" w:type="dxa"/>
            <w:noWrap w:val="0"/>
            <w:vAlign w:val="center"/>
          </w:tcPr>
          <w:p w14:paraId="5DD882A3">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default"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黄石港街道办事处、区商务办</w:t>
            </w:r>
          </w:p>
        </w:tc>
        <w:tc>
          <w:tcPr>
            <w:tcW w:w="1095" w:type="dxa"/>
            <w:noWrap w:val="0"/>
            <w:vAlign w:val="center"/>
          </w:tcPr>
          <w:p w14:paraId="26E96893">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2025年3月31日</w:t>
            </w:r>
          </w:p>
        </w:tc>
      </w:tr>
      <w:tr w14:paraId="452C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660" w:type="dxa"/>
            <w:noWrap w:val="0"/>
            <w:vAlign w:val="center"/>
          </w:tcPr>
          <w:p w14:paraId="0E9B88B6">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6</w:t>
            </w:r>
          </w:p>
        </w:tc>
        <w:tc>
          <w:tcPr>
            <w:tcW w:w="904" w:type="dxa"/>
            <w:noWrap w:val="0"/>
            <w:vAlign w:val="center"/>
          </w:tcPr>
          <w:p w14:paraId="3BE7BE6E">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商务</w:t>
            </w:r>
          </w:p>
        </w:tc>
        <w:tc>
          <w:tcPr>
            <w:tcW w:w="1200" w:type="dxa"/>
            <w:noWrap w:val="0"/>
            <w:vAlign w:val="center"/>
          </w:tcPr>
          <w:p w14:paraId="131EFFAF">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城市便捷酒店</w:t>
            </w:r>
          </w:p>
        </w:tc>
        <w:tc>
          <w:tcPr>
            <w:tcW w:w="1296" w:type="dxa"/>
            <w:noWrap w:val="0"/>
            <w:vAlign w:val="center"/>
          </w:tcPr>
          <w:p w14:paraId="54E24E69">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黄石大道242号</w:t>
            </w:r>
          </w:p>
        </w:tc>
        <w:tc>
          <w:tcPr>
            <w:tcW w:w="2836" w:type="dxa"/>
            <w:noWrap w:val="0"/>
            <w:vAlign w:val="center"/>
          </w:tcPr>
          <w:p w14:paraId="5323051A">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未对从业人员不定期开展消防安全常识和应急处置技能培训</w:t>
            </w:r>
          </w:p>
        </w:tc>
        <w:tc>
          <w:tcPr>
            <w:tcW w:w="2569" w:type="dxa"/>
            <w:noWrap w:val="0"/>
            <w:vAlign w:val="center"/>
          </w:tcPr>
          <w:p w14:paraId="2EE95CDF">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《商务领域安全生产重大隐患隐患排查事项清单》第九条第二项</w:t>
            </w:r>
          </w:p>
        </w:tc>
        <w:tc>
          <w:tcPr>
            <w:tcW w:w="1481" w:type="dxa"/>
            <w:noWrap w:val="0"/>
            <w:vAlign w:val="center"/>
          </w:tcPr>
          <w:p w14:paraId="4BAADF21">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对从业人员开展消防安全常识和应急处置技能培训</w:t>
            </w:r>
          </w:p>
        </w:tc>
        <w:tc>
          <w:tcPr>
            <w:tcW w:w="994" w:type="dxa"/>
            <w:noWrap w:val="0"/>
            <w:vAlign w:val="center"/>
          </w:tcPr>
          <w:p w14:paraId="02D42EDF">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城市便捷酒店</w:t>
            </w:r>
          </w:p>
        </w:tc>
        <w:tc>
          <w:tcPr>
            <w:tcW w:w="1200" w:type="dxa"/>
            <w:noWrap w:val="0"/>
            <w:vAlign w:val="center"/>
          </w:tcPr>
          <w:p w14:paraId="56C496A7">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胜阳港街道办事处、区商务办</w:t>
            </w:r>
          </w:p>
        </w:tc>
        <w:tc>
          <w:tcPr>
            <w:tcW w:w="1095" w:type="dxa"/>
            <w:noWrap w:val="0"/>
            <w:vAlign w:val="center"/>
          </w:tcPr>
          <w:p w14:paraId="1BE58FA4">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2025年12月31日</w:t>
            </w:r>
          </w:p>
        </w:tc>
      </w:tr>
      <w:tr w14:paraId="1B86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660" w:type="dxa"/>
            <w:noWrap w:val="0"/>
            <w:vAlign w:val="center"/>
          </w:tcPr>
          <w:p w14:paraId="1A04CFE2">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7</w:t>
            </w:r>
          </w:p>
        </w:tc>
        <w:tc>
          <w:tcPr>
            <w:tcW w:w="904" w:type="dxa"/>
            <w:noWrap w:val="0"/>
            <w:vAlign w:val="center"/>
          </w:tcPr>
          <w:p w14:paraId="01CB6B8A">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商务</w:t>
            </w:r>
          </w:p>
        </w:tc>
        <w:tc>
          <w:tcPr>
            <w:tcW w:w="1200" w:type="dxa"/>
            <w:noWrap w:val="0"/>
            <w:vAlign w:val="center"/>
          </w:tcPr>
          <w:p w14:paraId="06C9A89C">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金虹大厦</w:t>
            </w:r>
          </w:p>
        </w:tc>
        <w:tc>
          <w:tcPr>
            <w:tcW w:w="1296" w:type="dxa"/>
            <w:noWrap w:val="0"/>
            <w:vAlign w:val="center"/>
          </w:tcPr>
          <w:p w14:paraId="3DB2BD68">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广场路16号</w:t>
            </w:r>
          </w:p>
        </w:tc>
        <w:tc>
          <w:tcPr>
            <w:tcW w:w="2836" w:type="dxa"/>
            <w:noWrap w:val="0"/>
            <w:vAlign w:val="center"/>
          </w:tcPr>
          <w:p w14:paraId="22EE2E70">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门后货物摆放堵塞安全出口</w:t>
            </w:r>
          </w:p>
        </w:tc>
        <w:tc>
          <w:tcPr>
            <w:tcW w:w="2569" w:type="dxa"/>
            <w:noWrap w:val="0"/>
            <w:vAlign w:val="center"/>
          </w:tcPr>
          <w:p w14:paraId="7F4306D7">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《商务领域安全生产重大隐患隐患排查事项清单》第一条第四项</w:t>
            </w:r>
          </w:p>
        </w:tc>
        <w:tc>
          <w:tcPr>
            <w:tcW w:w="1481" w:type="dxa"/>
            <w:noWrap w:val="0"/>
            <w:vAlign w:val="center"/>
          </w:tcPr>
          <w:p w14:paraId="6548C9ED">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撤掉门口摆放货物</w:t>
            </w:r>
          </w:p>
        </w:tc>
        <w:tc>
          <w:tcPr>
            <w:tcW w:w="994" w:type="dxa"/>
            <w:noWrap w:val="0"/>
            <w:vAlign w:val="center"/>
          </w:tcPr>
          <w:p w14:paraId="01936BDE">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金虹大厦</w:t>
            </w:r>
          </w:p>
        </w:tc>
        <w:tc>
          <w:tcPr>
            <w:tcW w:w="1200" w:type="dxa"/>
            <w:noWrap w:val="0"/>
            <w:vAlign w:val="center"/>
          </w:tcPr>
          <w:p w14:paraId="53C02DD1">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区商务办、区消防救援局</w:t>
            </w:r>
          </w:p>
        </w:tc>
        <w:tc>
          <w:tcPr>
            <w:tcW w:w="1095" w:type="dxa"/>
            <w:noWrap w:val="0"/>
            <w:vAlign w:val="center"/>
          </w:tcPr>
          <w:p w14:paraId="2F1999AF">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2025年3月31日</w:t>
            </w:r>
          </w:p>
        </w:tc>
      </w:tr>
      <w:tr w14:paraId="1CAF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660" w:type="dxa"/>
            <w:noWrap w:val="0"/>
            <w:vAlign w:val="center"/>
          </w:tcPr>
          <w:p w14:paraId="1BA4B301">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8</w:t>
            </w:r>
          </w:p>
        </w:tc>
        <w:tc>
          <w:tcPr>
            <w:tcW w:w="904" w:type="dxa"/>
            <w:noWrap w:val="0"/>
            <w:vAlign w:val="center"/>
          </w:tcPr>
          <w:p w14:paraId="14B41132">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商务</w:t>
            </w:r>
          </w:p>
        </w:tc>
        <w:tc>
          <w:tcPr>
            <w:tcW w:w="1200" w:type="dxa"/>
            <w:noWrap w:val="0"/>
            <w:vAlign w:val="center"/>
          </w:tcPr>
          <w:p w14:paraId="1566F73A">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大众酒家（芜湖路店）</w:t>
            </w:r>
          </w:p>
        </w:tc>
        <w:tc>
          <w:tcPr>
            <w:tcW w:w="1296" w:type="dxa"/>
            <w:noWrap w:val="0"/>
            <w:vAlign w:val="center"/>
          </w:tcPr>
          <w:p w14:paraId="0E606A2E">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芜湖路72号</w:t>
            </w:r>
          </w:p>
        </w:tc>
        <w:tc>
          <w:tcPr>
            <w:tcW w:w="2836" w:type="dxa"/>
            <w:noWrap w:val="0"/>
            <w:vAlign w:val="center"/>
          </w:tcPr>
          <w:p w14:paraId="12B0FFCA">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bCs/>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1.二、三楼就餐包厢窗户设置封闭栅栏2.现场只有一个贯通式楼梯间，且楼梯间堆积杂物。3.就餐区域只有消防喷淋头，未发现消防喷淋系统末端排水装置。4.厨房区域天然气点此切断阀使用不具备防爆功能的塑料软管套管。</w:t>
            </w:r>
          </w:p>
        </w:tc>
        <w:tc>
          <w:tcPr>
            <w:tcW w:w="2569" w:type="dxa"/>
            <w:noWrap w:val="0"/>
            <w:vAlign w:val="center"/>
          </w:tcPr>
          <w:p w14:paraId="403627FB">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《商务领域安全生产重大隐患排查事项清单》第八项，第三条、第四条。</w:t>
            </w:r>
          </w:p>
        </w:tc>
        <w:tc>
          <w:tcPr>
            <w:tcW w:w="1481" w:type="dxa"/>
            <w:noWrap w:val="0"/>
            <w:vAlign w:val="center"/>
          </w:tcPr>
          <w:p w14:paraId="37F0C580">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1.拆除二、三楼包厢窗户封闭 栅栏;2.清除楼梯间杂物，新增安全出口;3.新增喷淋系统末端排水装真;4.更换夭 然气切断阀塑料软管</w:t>
            </w:r>
          </w:p>
        </w:tc>
        <w:tc>
          <w:tcPr>
            <w:tcW w:w="994" w:type="dxa"/>
            <w:noWrap w:val="0"/>
            <w:vAlign w:val="center"/>
          </w:tcPr>
          <w:p w14:paraId="0A8C3E11">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大众酒家（芜湖路店）</w:t>
            </w:r>
          </w:p>
        </w:tc>
        <w:tc>
          <w:tcPr>
            <w:tcW w:w="1200" w:type="dxa"/>
            <w:noWrap w:val="0"/>
            <w:vAlign w:val="center"/>
          </w:tcPr>
          <w:p w14:paraId="53DE9803">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区商务办、区消防救援局</w:t>
            </w:r>
          </w:p>
        </w:tc>
        <w:tc>
          <w:tcPr>
            <w:tcW w:w="1095" w:type="dxa"/>
            <w:noWrap w:val="0"/>
            <w:vAlign w:val="center"/>
          </w:tcPr>
          <w:p w14:paraId="17C01EA9">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2025年12月31日</w:t>
            </w:r>
          </w:p>
        </w:tc>
      </w:tr>
      <w:tr w14:paraId="12E0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660" w:type="dxa"/>
            <w:noWrap w:val="0"/>
            <w:vAlign w:val="center"/>
          </w:tcPr>
          <w:p w14:paraId="1212277C">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9</w:t>
            </w:r>
          </w:p>
        </w:tc>
        <w:tc>
          <w:tcPr>
            <w:tcW w:w="904" w:type="dxa"/>
            <w:noWrap w:val="0"/>
            <w:vAlign w:val="center"/>
          </w:tcPr>
          <w:p w14:paraId="454F494C">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养老</w:t>
            </w:r>
          </w:p>
        </w:tc>
        <w:tc>
          <w:tcPr>
            <w:tcW w:w="1200" w:type="dxa"/>
            <w:noWrap w:val="0"/>
            <w:vAlign w:val="center"/>
          </w:tcPr>
          <w:p w14:paraId="07F0BD4E">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default"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大码头长者照护之家（大码头社区养老服务中心）</w:t>
            </w:r>
          </w:p>
        </w:tc>
        <w:tc>
          <w:tcPr>
            <w:tcW w:w="1296" w:type="dxa"/>
            <w:noWrap w:val="0"/>
            <w:vAlign w:val="center"/>
          </w:tcPr>
          <w:p w14:paraId="08994DDF">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黄石港区花湖街道迎宾大道16号</w:t>
            </w:r>
          </w:p>
        </w:tc>
        <w:tc>
          <w:tcPr>
            <w:tcW w:w="2836" w:type="dxa"/>
            <w:noWrap w:val="0"/>
            <w:vAlign w:val="center"/>
          </w:tcPr>
          <w:p w14:paraId="662E8EBF">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1.厨房操作间未设置防火分隔；2.消防报警器有20条故障；3.楼梯间存放燃油桶；4.食品未留样；5.厨房无挡鼠板；6.厨房无防蝇纱窗；7.厨房无带盖垃圾桶；8.从业人员健康证过期；9.厨房未使用商用报警器，照具无防火防护装置。</w:t>
            </w:r>
          </w:p>
        </w:tc>
        <w:tc>
          <w:tcPr>
            <w:tcW w:w="2569" w:type="dxa"/>
            <w:noWrap w:val="0"/>
            <w:vAlign w:val="center"/>
          </w:tcPr>
          <w:p w14:paraId="26EDC088">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第七条第二点：内设食堂的，未严格执行原料控制、餐具饮具清洗消毒、食品留样等制度;第三条、养老机构重大事故隐患主要包括以下几方面:(一)重要设施设备存在严重缺陷;(二)安全生产相关资格资质不符合法定要求;(三）日常管理存在严重问题;(五)其他可能导致人员重大伤亡、财产重大损失的重大事故隐患。</w:t>
            </w:r>
          </w:p>
          <w:p w14:paraId="2778DA1C">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p>
        </w:tc>
        <w:tc>
          <w:tcPr>
            <w:tcW w:w="1481" w:type="dxa"/>
            <w:noWrap w:val="0"/>
            <w:vAlign w:val="center"/>
          </w:tcPr>
          <w:p w14:paraId="57B661B0">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1.厨房操作间设置防火分隔；2.消防报警器20条故障解决；3.楼梯间燃油桶需搬离；4.食品需留样；5.厨房需放挡鼠板；6.厨房需安装防蝇纱窗；7.厨房安装带盖垃圾桶；8.从业人员健康证重新办理；9.厨房应使用商用报警器，照具需安装防火防护</w:t>
            </w:r>
          </w:p>
        </w:tc>
        <w:tc>
          <w:tcPr>
            <w:tcW w:w="994" w:type="dxa"/>
            <w:noWrap w:val="0"/>
            <w:vAlign w:val="center"/>
          </w:tcPr>
          <w:p w14:paraId="4AC4E23B">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大码头长者照护之家</w:t>
            </w:r>
          </w:p>
        </w:tc>
        <w:tc>
          <w:tcPr>
            <w:tcW w:w="1200" w:type="dxa"/>
            <w:noWrap w:val="0"/>
            <w:vAlign w:val="center"/>
          </w:tcPr>
          <w:p w14:paraId="24CFB32C">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default"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花湖街道办事处、区民政局</w:t>
            </w:r>
          </w:p>
        </w:tc>
        <w:tc>
          <w:tcPr>
            <w:tcW w:w="1095" w:type="dxa"/>
            <w:noWrap w:val="0"/>
            <w:vAlign w:val="center"/>
          </w:tcPr>
          <w:p w14:paraId="28CAE702">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2025年3月31日</w:t>
            </w:r>
          </w:p>
        </w:tc>
      </w:tr>
      <w:tr w14:paraId="14DC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660" w:type="dxa"/>
            <w:noWrap w:val="0"/>
            <w:vAlign w:val="center"/>
          </w:tcPr>
          <w:p w14:paraId="4DEDB21E">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default"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10</w:t>
            </w:r>
          </w:p>
        </w:tc>
        <w:tc>
          <w:tcPr>
            <w:tcW w:w="904" w:type="dxa"/>
            <w:noWrap w:val="0"/>
            <w:vAlign w:val="center"/>
          </w:tcPr>
          <w:p w14:paraId="3E6839B2">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default"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消防</w:t>
            </w:r>
          </w:p>
        </w:tc>
        <w:tc>
          <w:tcPr>
            <w:tcW w:w="1200" w:type="dxa"/>
            <w:noWrap w:val="0"/>
            <w:vAlign w:val="center"/>
          </w:tcPr>
          <w:p w14:paraId="15BB9AD8">
            <w:pPr>
              <w:widowControl/>
              <w:jc w:val="both"/>
              <w:textAlignment w:val="center"/>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color w:val="000000"/>
                <w:kern w:val="0"/>
                <w:sz w:val="21"/>
                <w:szCs w:val="21"/>
              </w:rPr>
              <w:t>黄石市青港湖游乐园投资有限公司</w:t>
            </w:r>
          </w:p>
        </w:tc>
        <w:tc>
          <w:tcPr>
            <w:tcW w:w="1296" w:type="dxa"/>
            <w:noWrap w:val="0"/>
            <w:vAlign w:val="center"/>
          </w:tcPr>
          <w:p w14:paraId="17F95F1A">
            <w:pPr>
              <w:widowControl/>
              <w:jc w:val="both"/>
              <w:textAlignment w:val="center"/>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color w:val="000000"/>
                <w:kern w:val="0"/>
                <w:sz w:val="21"/>
                <w:szCs w:val="21"/>
              </w:rPr>
              <w:t>黄石市黄石港区花湖街道锁前社区大泉路9号</w:t>
            </w:r>
          </w:p>
        </w:tc>
        <w:tc>
          <w:tcPr>
            <w:tcW w:w="2836" w:type="dxa"/>
            <w:noWrap w:val="0"/>
            <w:vAlign w:val="center"/>
          </w:tcPr>
          <w:p w14:paraId="44450BBF">
            <w:pPr>
              <w:widowControl/>
              <w:jc w:val="both"/>
              <w:textAlignment w:val="center"/>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color w:val="000000"/>
                <w:kern w:val="0"/>
                <w:sz w:val="21"/>
                <w:szCs w:val="21"/>
              </w:rPr>
              <w:t>员工宿舍采用泡沫夹芯彩钢板作为顶棚。</w:t>
            </w:r>
          </w:p>
        </w:tc>
        <w:tc>
          <w:tcPr>
            <w:tcW w:w="2569" w:type="dxa"/>
            <w:noWrap w:val="0"/>
            <w:vAlign w:val="center"/>
          </w:tcPr>
          <w:p w14:paraId="335E1BEE">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符合《重大火灾隐患判定方法》（GB35181-2017）直接判定要素第6.10条判定标准。</w:t>
            </w:r>
          </w:p>
        </w:tc>
        <w:tc>
          <w:tcPr>
            <w:tcW w:w="1481" w:type="dxa"/>
            <w:noWrap w:val="0"/>
            <w:vAlign w:val="center"/>
          </w:tcPr>
          <w:p w14:paraId="19A33702">
            <w:pPr>
              <w:widowControl/>
              <w:jc w:val="both"/>
              <w:textAlignment w:val="center"/>
              <w:rPr>
                <w:rFonts w:hint="eastAsia" w:ascii="仿宋_GB2312" w:hAnsi="仿宋_GB2312" w:eastAsia="仿宋_GB2312" w:cs="仿宋_GB2312"/>
                <w:color w:val="FF0000"/>
                <w:sz w:val="21"/>
                <w:szCs w:val="21"/>
              </w:rPr>
            </w:pPr>
          </w:p>
          <w:p w14:paraId="4FC2B792">
            <w:pPr>
              <w:widowControl/>
              <w:jc w:val="both"/>
              <w:textAlignment w:val="center"/>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kern w:val="0"/>
                <w:sz w:val="21"/>
                <w:szCs w:val="21"/>
              </w:rPr>
              <w:t>将泡沫夹芯彩钢板拆除或改为不燃材料</w:t>
            </w:r>
          </w:p>
        </w:tc>
        <w:tc>
          <w:tcPr>
            <w:tcW w:w="994" w:type="dxa"/>
            <w:noWrap w:val="0"/>
            <w:vAlign w:val="center"/>
          </w:tcPr>
          <w:p w14:paraId="46A29714">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color w:val="000000"/>
                <w:kern w:val="0"/>
                <w:sz w:val="21"/>
                <w:szCs w:val="21"/>
                <w:lang w:val="en-US" w:eastAsia="zh-CN" w:bidi="ar-SA"/>
              </w:rPr>
            </w:pPr>
            <w:r>
              <w:rPr>
                <w:rFonts w:hint="eastAsia" w:ascii="仿宋_GB2312" w:hAnsi="仿宋_GB2312" w:eastAsia="仿宋_GB2312" w:cs="仿宋_GB2312"/>
                <w:b w:val="0"/>
                <w:bCs w:val="0"/>
                <w:color w:val="000000"/>
                <w:kern w:val="0"/>
                <w:sz w:val="21"/>
                <w:szCs w:val="21"/>
                <w:lang w:val="en-US" w:eastAsia="zh-CN" w:bidi="ar-SA"/>
              </w:rPr>
              <w:t>黄石市青港湖游乐园投资有限公司</w:t>
            </w:r>
          </w:p>
        </w:tc>
        <w:tc>
          <w:tcPr>
            <w:tcW w:w="1200" w:type="dxa"/>
            <w:noWrap w:val="0"/>
            <w:vAlign w:val="center"/>
          </w:tcPr>
          <w:p w14:paraId="4D7B42B3">
            <w:pPr>
              <w:widowControl/>
              <w:jc w:val="both"/>
              <w:textAlignment w:val="center"/>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color w:val="000000"/>
                <w:sz w:val="21"/>
                <w:szCs w:val="21"/>
              </w:rPr>
              <w:t>区文旅局、区消防救援大队</w:t>
            </w:r>
          </w:p>
        </w:tc>
        <w:tc>
          <w:tcPr>
            <w:tcW w:w="1095" w:type="dxa"/>
            <w:noWrap w:val="0"/>
            <w:vAlign w:val="center"/>
          </w:tcPr>
          <w:p w14:paraId="2DAF6335">
            <w:pPr>
              <w:widowControl/>
              <w:jc w:val="both"/>
              <w:textAlignment w:val="center"/>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color w:val="000000"/>
                <w:kern w:val="0"/>
                <w:sz w:val="21"/>
                <w:szCs w:val="21"/>
              </w:rPr>
              <w:t>2025年3月</w:t>
            </w:r>
            <w:r>
              <w:rPr>
                <w:rFonts w:hint="eastAsia" w:ascii="仿宋_GB2312" w:hAnsi="仿宋_GB2312" w:eastAsia="仿宋_GB2312" w:cs="仿宋_GB2312"/>
                <w:color w:val="000000"/>
                <w:kern w:val="0"/>
                <w:sz w:val="21"/>
                <w:szCs w:val="21"/>
                <w:lang w:val="en-US" w:eastAsia="zh-CN"/>
              </w:rPr>
              <w:t>31</w:t>
            </w:r>
            <w:r>
              <w:rPr>
                <w:rFonts w:hint="eastAsia" w:ascii="仿宋_GB2312" w:hAnsi="仿宋_GB2312" w:eastAsia="仿宋_GB2312" w:cs="仿宋_GB2312"/>
                <w:color w:val="000000"/>
                <w:kern w:val="0"/>
                <w:sz w:val="21"/>
                <w:szCs w:val="21"/>
              </w:rPr>
              <w:t>日</w:t>
            </w:r>
          </w:p>
        </w:tc>
      </w:tr>
      <w:tr w14:paraId="4D9D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660" w:type="dxa"/>
            <w:noWrap w:val="0"/>
            <w:vAlign w:val="center"/>
          </w:tcPr>
          <w:p w14:paraId="17871B78">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default"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11</w:t>
            </w:r>
          </w:p>
        </w:tc>
        <w:tc>
          <w:tcPr>
            <w:tcW w:w="904" w:type="dxa"/>
            <w:noWrap w:val="0"/>
            <w:vAlign w:val="center"/>
          </w:tcPr>
          <w:p w14:paraId="62B0E75C">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default"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消防</w:t>
            </w:r>
          </w:p>
        </w:tc>
        <w:tc>
          <w:tcPr>
            <w:tcW w:w="1200" w:type="dxa"/>
            <w:noWrap w:val="0"/>
            <w:vAlign w:val="center"/>
          </w:tcPr>
          <w:p w14:paraId="0FCDEEA6">
            <w:pPr>
              <w:widowControl/>
              <w:jc w:val="both"/>
              <w:textAlignment w:val="center"/>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color w:val="000000"/>
                <w:sz w:val="21"/>
                <w:szCs w:val="21"/>
              </w:rPr>
              <w:t>黄石港区星语港湾时尚宾馆（尚一特连锁酒店）</w:t>
            </w:r>
          </w:p>
        </w:tc>
        <w:tc>
          <w:tcPr>
            <w:tcW w:w="1296" w:type="dxa"/>
            <w:noWrap w:val="0"/>
            <w:vAlign w:val="center"/>
          </w:tcPr>
          <w:p w14:paraId="2FF2C9D2">
            <w:pPr>
              <w:widowControl/>
              <w:jc w:val="both"/>
              <w:textAlignment w:val="center"/>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color w:val="000000"/>
                <w:sz w:val="21"/>
                <w:szCs w:val="21"/>
              </w:rPr>
              <w:t>胜阳港沿江路7号</w:t>
            </w:r>
          </w:p>
        </w:tc>
        <w:tc>
          <w:tcPr>
            <w:tcW w:w="2836" w:type="dxa"/>
            <w:noWrap w:val="0"/>
            <w:vAlign w:val="center"/>
          </w:tcPr>
          <w:p w14:paraId="72678F70">
            <w:pPr>
              <w:widowControl/>
              <w:jc w:val="both"/>
              <w:textAlignment w:val="center"/>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color w:val="000000"/>
                <w:sz w:val="21"/>
                <w:szCs w:val="21"/>
              </w:rPr>
              <w:t>屋顶仓库违规住人且违反规定采用可燃泡沫夹芯彩钢板搭建。</w:t>
            </w:r>
          </w:p>
        </w:tc>
        <w:tc>
          <w:tcPr>
            <w:tcW w:w="2569" w:type="dxa"/>
            <w:noWrap w:val="0"/>
            <w:vAlign w:val="center"/>
          </w:tcPr>
          <w:p w14:paraId="70A3F791">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符合《重大火灾隐患判定方法》（GB35181-2017）直接判定要素第6.10条判定标准。</w:t>
            </w:r>
          </w:p>
        </w:tc>
        <w:tc>
          <w:tcPr>
            <w:tcW w:w="1481" w:type="dxa"/>
            <w:noWrap w:val="0"/>
            <w:vAlign w:val="center"/>
          </w:tcPr>
          <w:p w14:paraId="1215029B">
            <w:pPr>
              <w:jc w:val="both"/>
              <w:rPr>
                <w:rFonts w:hint="eastAsia" w:ascii="仿宋_GB2312" w:hAnsi="仿宋_GB2312" w:eastAsia="仿宋_GB2312" w:cs="仿宋_GB2312"/>
                <w:color w:val="FF0000"/>
                <w:kern w:val="0"/>
                <w:sz w:val="21"/>
                <w:szCs w:val="21"/>
              </w:rPr>
            </w:pPr>
          </w:p>
          <w:p w14:paraId="1D42318B">
            <w:pPr>
              <w:jc w:val="both"/>
              <w:rPr>
                <w:rFonts w:hint="eastAsia" w:ascii="仿宋_GB2312" w:hAnsi="仿宋_GB2312" w:eastAsia="仿宋_GB2312" w:cs="仿宋_GB2312"/>
                <w:color w:val="FF0000"/>
                <w:kern w:val="0"/>
                <w:sz w:val="21"/>
                <w:szCs w:val="21"/>
              </w:rPr>
            </w:pPr>
          </w:p>
          <w:p w14:paraId="009D8AC7">
            <w:pPr>
              <w:jc w:val="both"/>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sz w:val="21"/>
                <w:szCs w:val="21"/>
              </w:rPr>
              <w:t>将可燃泡沫夹芯彩钢板</w:t>
            </w:r>
            <w:r>
              <w:rPr>
                <w:rFonts w:hint="eastAsia" w:ascii="仿宋_GB2312" w:hAnsi="仿宋_GB2312" w:eastAsia="仿宋_GB2312" w:cs="仿宋_GB2312"/>
                <w:kern w:val="0"/>
                <w:sz w:val="21"/>
                <w:szCs w:val="21"/>
              </w:rPr>
              <w:t>拆除或改为不燃材料</w:t>
            </w:r>
          </w:p>
        </w:tc>
        <w:tc>
          <w:tcPr>
            <w:tcW w:w="994" w:type="dxa"/>
            <w:noWrap w:val="0"/>
            <w:vAlign w:val="center"/>
          </w:tcPr>
          <w:p w14:paraId="5586C588">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color w:val="000000"/>
                <w:kern w:val="0"/>
                <w:sz w:val="21"/>
                <w:szCs w:val="21"/>
                <w:lang w:val="en-US" w:eastAsia="zh-CN" w:bidi="ar-SA"/>
              </w:rPr>
            </w:pPr>
            <w:r>
              <w:rPr>
                <w:rFonts w:hint="eastAsia" w:ascii="仿宋_GB2312" w:hAnsi="仿宋_GB2312" w:eastAsia="仿宋_GB2312" w:cs="仿宋_GB2312"/>
                <w:b w:val="0"/>
                <w:bCs w:val="0"/>
                <w:color w:val="000000"/>
                <w:kern w:val="0"/>
                <w:sz w:val="21"/>
                <w:szCs w:val="21"/>
                <w:lang w:val="en-US" w:eastAsia="zh-CN" w:bidi="ar-SA"/>
              </w:rPr>
              <w:t>黄石港区星语港湾时尚宾馆（尚一特连锁酒店）</w:t>
            </w:r>
          </w:p>
        </w:tc>
        <w:tc>
          <w:tcPr>
            <w:tcW w:w="1200" w:type="dxa"/>
            <w:noWrap w:val="0"/>
            <w:vAlign w:val="center"/>
          </w:tcPr>
          <w:p w14:paraId="6FB19144">
            <w:pPr>
              <w:widowControl/>
              <w:jc w:val="both"/>
              <w:textAlignment w:val="center"/>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color w:val="000000"/>
                <w:sz w:val="21"/>
                <w:szCs w:val="21"/>
              </w:rPr>
              <w:t>区文旅局、区消防救援大队</w:t>
            </w:r>
          </w:p>
        </w:tc>
        <w:tc>
          <w:tcPr>
            <w:tcW w:w="1095" w:type="dxa"/>
            <w:noWrap w:val="0"/>
            <w:vAlign w:val="center"/>
          </w:tcPr>
          <w:p w14:paraId="20E2567F">
            <w:pPr>
              <w:widowControl/>
              <w:jc w:val="both"/>
              <w:textAlignment w:val="center"/>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color w:val="000000"/>
                <w:sz w:val="21"/>
                <w:szCs w:val="21"/>
              </w:rPr>
              <w:t>2025年3月</w:t>
            </w:r>
            <w:r>
              <w:rPr>
                <w:rFonts w:hint="eastAsia" w:ascii="仿宋_GB2312" w:hAnsi="仿宋_GB2312" w:eastAsia="仿宋_GB2312" w:cs="仿宋_GB2312"/>
                <w:color w:val="000000"/>
                <w:sz w:val="21"/>
                <w:szCs w:val="21"/>
                <w:lang w:val="en-US" w:eastAsia="zh-CN"/>
              </w:rPr>
              <w:t>31</w:t>
            </w:r>
            <w:r>
              <w:rPr>
                <w:rFonts w:hint="eastAsia" w:ascii="仿宋_GB2312" w:hAnsi="仿宋_GB2312" w:eastAsia="仿宋_GB2312" w:cs="仿宋_GB2312"/>
                <w:color w:val="000000"/>
                <w:sz w:val="21"/>
                <w:szCs w:val="21"/>
              </w:rPr>
              <w:t>日</w:t>
            </w:r>
          </w:p>
        </w:tc>
      </w:tr>
      <w:tr w14:paraId="63C6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5" w:hRule="atLeast"/>
        </w:trPr>
        <w:tc>
          <w:tcPr>
            <w:tcW w:w="660" w:type="dxa"/>
            <w:noWrap w:val="0"/>
            <w:vAlign w:val="center"/>
          </w:tcPr>
          <w:p w14:paraId="320EAED7">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default"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12</w:t>
            </w:r>
          </w:p>
        </w:tc>
        <w:tc>
          <w:tcPr>
            <w:tcW w:w="904" w:type="dxa"/>
            <w:noWrap w:val="0"/>
            <w:vAlign w:val="center"/>
          </w:tcPr>
          <w:p w14:paraId="42FAC885">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center"/>
              <w:textAlignment w:val="baseline"/>
              <w:rPr>
                <w:rFonts w:hint="default"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snapToGrid w:val="0"/>
                <w:color w:val="000000"/>
                <w:kern w:val="0"/>
                <w:sz w:val="21"/>
                <w:szCs w:val="21"/>
                <w:vertAlign w:val="baseline"/>
                <w:lang w:val="en-US" w:eastAsia="zh-CN" w:bidi="ar-SA"/>
              </w:rPr>
              <w:t>消防</w:t>
            </w:r>
          </w:p>
        </w:tc>
        <w:tc>
          <w:tcPr>
            <w:tcW w:w="1200" w:type="dxa"/>
            <w:noWrap w:val="0"/>
            <w:vAlign w:val="center"/>
          </w:tcPr>
          <w:p w14:paraId="0932F45C">
            <w:pPr>
              <w:widowControl/>
              <w:jc w:val="both"/>
              <w:textAlignment w:val="center"/>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color w:val="000000"/>
                <w:sz w:val="21"/>
                <w:szCs w:val="21"/>
              </w:rPr>
              <w:t>湖北师范大学幼儿园</w:t>
            </w:r>
          </w:p>
        </w:tc>
        <w:tc>
          <w:tcPr>
            <w:tcW w:w="1296" w:type="dxa"/>
            <w:noWrap w:val="0"/>
            <w:vAlign w:val="center"/>
          </w:tcPr>
          <w:p w14:paraId="4094D747">
            <w:pPr>
              <w:widowControl/>
              <w:jc w:val="both"/>
              <w:textAlignment w:val="center"/>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color w:val="000000"/>
                <w:sz w:val="21"/>
                <w:szCs w:val="21"/>
              </w:rPr>
              <w:t>黄石市磁湖路11号</w:t>
            </w:r>
          </w:p>
        </w:tc>
        <w:tc>
          <w:tcPr>
            <w:tcW w:w="2836" w:type="dxa"/>
            <w:noWrap w:val="0"/>
            <w:vAlign w:val="center"/>
          </w:tcPr>
          <w:p w14:paraId="58C3D6A1">
            <w:pPr>
              <w:widowControl/>
              <w:jc w:val="both"/>
              <w:textAlignment w:val="center"/>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color w:val="000000"/>
                <w:sz w:val="21"/>
                <w:szCs w:val="21"/>
              </w:rPr>
              <w:t>1、幼儿园未按要求设置自动喷水灭火系统。2、幼儿园未按要求设置火灾自动报警系统。3、幼儿园设置的室内消火栓系统管径为 50，不符合现行标准。（GB35181-2017）综合判定要素第7.4.3条判定标准；4、幼儿园设置的疏散指示标志、应急照明的损坏率大于标准规定要求设置数量的 50%。</w:t>
            </w:r>
          </w:p>
        </w:tc>
        <w:tc>
          <w:tcPr>
            <w:tcW w:w="2569" w:type="dxa"/>
            <w:noWrap w:val="0"/>
            <w:vAlign w:val="center"/>
          </w:tcPr>
          <w:p w14:paraId="2F5077BE">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b w:val="0"/>
                <w:bCs w:val="0"/>
                <w:color w:val="000000"/>
                <w:kern w:val="2"/>
                <w:sz w:val="21"/>
                <w:szCs w:val="21"/>
                <w:lang w:val="en-US" w:eastAsia="zh-CN" w:bidi="ar-SA"/>
              </w:rPr>
              <w:t>符合《重大火灾隐患判定方法》（GB35181-2017）综合判定要素第7.4.4条判定标准；符合《重大火灾隐患判定方法》（GB35181-2017）综合判定要素第7.7.1条判定标准；符合《重大火灾隐患判定方法》符合《重大火灾隐患判定方法》（GB35181-2017）综合判定要素第7.3.6条判定标准。根据《重大火灾隐患判定方法》（GB35181—2017）第 5.3.3 条的相关规定综合判定为重大火灾隐患。</w:t>
            </w:r>
          </w:p>
        </w:tc>
        <w:tc>
          <w:tcPr>
            <w:tcW w:w="1481" w:type="dxa"/>
            <w:noWrap w:val="0"/>
            <w:vAlign w:val="center"/>
          </w:tcPr>
          <w:p w14:paraId="4FF5B240">
            <w:pPr>
              <w:widowControl/>
              <w:jc w:val="both"/>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color w:val="000000"/>
                <w:kern w:val="0"/>
                <w:sz w:val="21"/>
                <w:szCs w:val="21"/>
              </w:rPr>
              <w:t>按国家工程建设消防技术标准的规定设置自动喷水灭火系统；</w:t>
            </w:r>
          </w:p>
          <w:p w14:paraId="09BC059A">
            <w:pPr>
              <w:widowControl/>
              <w:jc w:val="both"/>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2、按国家工程建设消防技术标准的规定设置室内消火栓系统；</w:t>
            </w:r>
          </w:p>
          <w:p w14:paraId="147C9417">
            <w:pPr>
              <w:widowControl/>
              <w:jc w:val="both"/>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3、按国家工程建设消防技术标准的规定设置火灾自动报警系统；</w:t>
            </w:r>
          </w:p>
          <w:p w14:paraId="322A09D4">
            <w:pPr>
              <w:widowControl/>
              <w:jc w:val="both"/>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4、聘请专业维保公司对有故障的消防设施设备进行维修，确保其完好有效。</w:t>
            </w:r>
          </w:p>
          <w:p w14:paraId="563F3DBD">
            <w:pPr>
              <w:widowControl/>
              <w:jc w:val="both"/>
              <w:textAlignment w:val="center"/>
              <w:rPr>
                <w:rFonts w:hint="eastAsia" w:ascii="仿宋_GB2312" w:hAnsi="仿宋_GB2312" w:eastAsia="仿宋_GB2312" w:cs="仿宋_GB2312"/>
                <w:b w:val="0"/>
                <w:bCs w:val="0"/>
                <w:snapToGrid w:val="0"/>
                <w:color w:val="000000"/>
                <w:kern w:val="0"/>
                <w:sz w:val="21"/>
                <w:szCs w:val="21"/>
                <w:vertAlign w:val="baseline"/>
                <w:lang w:val="en-US" w:eastAsia="zh-CN" w:bidi="ar-SA"/>
              </w:rPr>
            </w:pPr>
          </w:p>
        </w:tc>
        <w:tc>
          <w:tcPr>
            <w:tcW w:w="994" w:type="dxa"/>
            <w:noWrap w:val="0"/>
            <w:vAlign w:val="center"/>
          </w:tcPr>
          <w:p w14:paraId="0BD529F7">
            <w:pPr>
              <w:pStyle w:val="11"/>
              <w:keepNext w:val="0"/>
              <w:keepLines w:val="0"/>
              <w:pageBreakBefore w:val="0"/>
              <w:widowControl w:val="0"/>
              <w:kinsoku w:val="0"/>
              <w:wordWrap/>
              <w:overflowPunct/>
              <w:topLinePunct w:val="0"/>
              <w:autoSpaceDE w:val="0"/>
              <w:autoSpaceDN w:val="0"/>
              <w:bidi w:val="0"/>
              <w:adjustRightInd w:val="0"/>
              <w:snapToGrid w:val="0"/>
              <w:spacing w:before="0" w:after="0" w:line="240" w:lineRule="auto"/>
              <w:jc w:val="both"/>
              <w:textAlignment w:val="baseline"/>
              <w:rPr>
                <w:rFonts w:hint="eastAsia" w:ascii="仿宋_GB2312" w:hAnsi="仿宋_GB2312" w:eastAsia="仿宋_GB2312" w:cs="仿宋_GB2312"/>
                <w:b w:val="0"/>
                <w:bCs w:val="0"/>
                <w:color w:val="000000"/>
                <w:kern w:val="0"/>
                <w:sz w:val="21"/>
                <w:szCs w:val="21"/>
                <w:lang w:val="en-US" w:eastAsia="zh-CN" w:bidi="ar-SA"/>
              </w:rPr>
            </w:pPr>
            <w:r>
              <w:rPr>
                <w:rFonts w:hint="eastAsia" w:ascii="仿宋_GB2312" w:hAnsi="仿宋_GB2312" w:eastAsia="仿宋_GB2312" w:cs="仿宋_GB2312"/>
                <w:b w:val="0"/>
                <w:bCs w:val="0"/>
                <w:color w:val="000000"/>
                <w:kern w:val="0"/>
                <w:sz w:val="21"/>
                <w:szCs w:val="21"/>
                <w:lang w:val="en-US" w:eastAsia="zh-CN" w:bidi="ar-SA"/>
              </w:rPr>
              <w:t>湖北师范大学幼儿园</w:t>
            </w:r>
          </w:p>
        </w:tc>
        <w:tc>
          <w:tcPr>
            <w:tcW w:w="1200" w:type="dxa"/>
            <w:noWrap w:val="0"/>
            <w:vAlign w:val="center"/>
          </w:tcPr>
          <w:p w14:paraId="483FCC99">
            <w:pPr>
              <w:widowControl/>
              <w:jc w:val="both"/>
              <w:textAlignment w:val="center"/>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color w:val="000000"/>
                <w:sz w:val="21"/>
                <w:szCs w:val="21"/>
              </w:rPr>
              <w:t>区教育局、区消防救援大队</w:t>
            </w:r>
          </w:p>
        </w:tc>
        <w:tc>
          <w:tcPr>
            <w:tcW w:w="1095" w:type="dxa"/>
            <w:noWrap w:val="0"/>
            <w:vAlign w:val="center"/>
          </w:tcPr>
          <w:p w14:paraId="2636FBE2">
            <w:pPr>
              <w:widowControl/>
              <w:jc w:val="both"/>
              <w:textAlignment w:val="center"/>
              <w:rPr>
                <w:rFonts w:hint="eastAsia" w:ascii="仿宋_GB2312" w:hAnsi="仿宋_GB2312" w:eastAsia="仿宋_GB2312" w:cs="仿宋_GB2312"/>
                <w:b w:val="0"/>
                <w:bCs w:val="0"/>
                <w:snapToGrid w:val="0"/>
                <w:color w:val="000000"/>
                <w:kern w:val="0"/>
                <w:sz w:val="21"/>
                <w:szCs w:val="21"/>
                <w:vertAlign w:val="baseline"/>
                <w:lang w:val="en-US" w:eastAsia="zh-CN" w:bidi="ar-SA"/>
              </w:rPr>
            </w:pPr>
            <w:r>
              <w:rPr>
                <w:rFonts w:hint="eastAsia" w:ascii="仿宋_GB2312" w:hAnsi="仿宋_GB2312" w:eastAsia="仿宋_GB2312" w:cs="仿宋_GB2312"/>
                <w:color w:val="000000"/>
                <w:sz w:val="21"/>
                <w:szCs w:val="21"/>
              </w:rPr>
              <w:t>2025年5月20日</w:t>
            </w:r>
          </w:p>
        </w:tc>
      </w:tr>
    </w:tbl>
    <w:p w14:paraId="7A779EB7">
      <w:pPr>
        <w:rPr>
          <w:rFonts w:hint="eastAsia"/>
          <w:lang w:val="en-US" w:eastAsia="zh-CN"/>
        </w:rPr>
      </w:pPr>
      <w:r>
        <w:rPr>
          <w:rFonts w:hint="eastAsia"/>
          <w:lang w:val="en-US" w:eastAsia="zh-CN"/>
        </w:rPr>
        <w:br w:type="page"/>
      </w:r>
    </w:p>
    <w:p w14:paraId="2FB51038">
      <w:pPr>
        <w:pStyle w:val="6"/>
        <w:rPr>
          <w:rFonts w:hint="eastAsia"/>
          <w:lang w:val="en-US" w:eastAsia="zh-CN"/>
        </w:rPr>
        <w:sectPr>
          <w:type w:val="continuous"/>
          <w:pgSz w:w="16838" w:h="11906" w:orient="landscape"/>
          <w:pgMar w:top="1701" w:right="1440" w:bottom="1701" w:left="1440" w:header="851" w:footer="992" w:gutter="0"/>
          <w:cols w:space="720" w:num="1"/>
          <w:rtlGutter w:val="0"/>
          <w:docGrid w:type="lines" w:linePitch="312" w:charSpace="0"/>
        </w:sectPr>
      </w:pPr>
    </w:p>
    <w:p w14:paraId="41D6AADA">
      <w:pPr>
        <w:rPr>
          <w:rFonts w:hint="default"/>
          <w:lang w:val="en-US"/>
        </w:rPr>
      </w:pPr>
    </w:p>
    <w:p w14:paraId="338A8915">
      <w:pPr>
        <w:rPr>
          <w:rFonts w:hint="default"/>
          <w:lang w:val="en-US"/>
        </w:rPr>
      </w:pPr>
    </w:p>
    <w:p w14:paraId="472A9616">
      <w:pPr>
        <w:rPr>
          <w:rFonts w:hint="default"/>
          <w:lang w:val="en-US"/>
        </w:rPr>
      </w:pPr>
    </w:p>
    <w:p w14:paraId="7D678324">
      <w:pPr>
        <w:pStyle w:val="2"/>
        <w:ind w:left="0" w:leftChars="0" w:firstLine="0" w:firstLineChars="0"/>
        <w:rPr>
          <w:rFonts w:hint="default"/>
          <w:lang w:val="en-US"/>
        </w:rPr>
      </w:pPr>
    </w:p>
    <w:p w14:paraId="4BB067A0">
      <w:pPr>
        <w:rPr>
          <w:rFonts w:hint="default"/>
          <w:lang w:val="en-US"/>
        </w:rPr>
      </w:pPr>
    </w:p>
    <w:p w14:paraId="2F507A2D">
      <w:pPr>
        <w:pStyle w:val="2"/>
        <w:rPr>
          <w:rFonts w:hint="default"/>
          <w:lang w:val="en-US"/>
        </w:rPr>
      </w:pPr>
    </w:p>
    <w:p w14:paraId="4AC38407">
      <w:pPr>
        <w:rPr>
          <w:rFonts w:hint="default"/>
          <w:lang w:val="en-US"/>
        </w:rPr>
      </w:pPr>
    </w:p>
    <w:p w14:paraId="63BAFC47">
      <w:pPr>
        <w:pStyle w:val="2"/>
        <w:rPr>
          <w:rFonts w:hint="default"/>
          <w:lang w:val="en-US"/>
        </w:rPr>
      </w:pPr>
    </w:p>
    <w:p w14:paraId="27400568">
      <w:pPr>
        <w:rPr>
          <w:rFonts w:hint="default"/>
          <w:lang w:val="en-US"/>
        </w:rPr>
      </w:pPr>
    </w:p>
    <w:p w14:paraId="59D72819">
      <w:pPr>
        <w:pStyle w:val="2"/>
        <w:rPr>
          <w:rFonts w:hint="default"/>
          <w:lang w:val="en-US"/>
        </w:rPr>
      </w:pPr>
    </w:p>
    <w:p w14:paraId="3CC52540">
      <w:pPr>
        <w:rPr>
          <w:rFonts w:hint="default"/>
          <w:lang w:val="en-US"/>
        </w:rPr>
      </w:pPr>
    </w:p>
    <w:p w14:paraId="0D5E7F38">
      <w:pPr>
        <w:pStyle w:val="2"/>
        <w:rPr>
          <w:rFonts w:hint="default"/>
          <w:lang w:val="en-US"/>
        </w:rPr>
      </w:pPr>
    </w:p>
    <w:p w14:paraId="0C197351">
      <w:pPr>
        <w:rPr>
          <w:rFonts w:hint="default"/>
          <w:lang w:val="en-US"/>
        </w:rPr>
      </w:pPr>
    </w:p>
    <w:p w14:paraId="29D73921">
      <w:pPr>
        <w:pStyle w:val="2"/>
        <w:rPr>
          <w:rFonts w:hint="default"/>
          <w:lang w:val="en-US"/>
        </w:rPr>
      </w:pPr>
    </w:p>
    <w:p w14:paraId="40F9BD64">
      <w:pPr>
        <w:rPr>
          <w:rFonts w:hint="default"/>
          <w:lang w:val="en-US"/>
        </w:rPr>
      </w:pPr>
    </w:p>
    <w:p w14:paraId="7890E70C">
      <w:pPr>
        <w:pStyle w:val="2"/>
        <w:rPr>
          <w:rFonts w:hint="default"/>
          <w:lang w:val="en-US"/>
        </w:rPr>
      </w:pPr>
    </w:p>
    <w:p w14:paraId="18F60D71">
      <w:pPr>
        <w:rPr>
          <w:rFonts w:hint="default"/>
          <w:lang w:val="en-US"/>
        </w:rPr>
      </w:pPr>
    </w:p>
    <w:p w14:paraId="60C6C28E">
      <w:pPr>
        <w:pStyle w:val="2"/>
        <w:rPr>
          <w:rFonts w:hint="default"/>
          <w:lang w:val="en-US"/>
        </w:rPr>
      </w:pPr>
    </w:p>
    <w:p w14:paraId="5D74E7AD">
      <w:pPr>
        <w:rPr>
          <w:rFonts w:hint="default"/>
          <w:lang w:val="en-US"/>
        </w:rPr>
      </w:pPr>
    </w:p>
    <w:p w14:paraId="68368862">
      <w:pPr>
        <w:pStyle w:val="2"/>
        <w:rPr>
          <w:rFonts w:hint="default"/>
          <w:lang w:val="en-US"/>
        </w:rPr>
      </w:pPr>
    </w:p>
    <w:p w14:paraId="37E2528E">
      <w:pPr>
        <w:rPr>
          <w:rFonts w:hint="default"/>
          <w:lang w:val="en-US"/>
        </w:rPr>
      </w:pPr>
    </w:p>
    <w:p w14:paraId="33149987">
      <w:pPr>
        <w:pStyle w:val="2"/>
        <w:rPr>
          <w:rFonts w:hint="default"/>
          <w:lang w:val="en-US"/>
        </w:rPr>
      </w:pPr>
    </w:p>
    <w:p w14:paraId="4C83889C">
      <w:pPr>
        <w:rPr>
          <w:rFonts w:hint="default"/>
          <w:lang w:val="en-US"/>
        </w:rPr>
      </w:pPr>
    </w:p>
    <w:p w14:paraId="4EB1D667">
      <w:pPr>
        <w:pStyle w:val="2"/>
        <w:rPr>
          <w:rFonts w:hint="default"/>
          <w:lang w:val="en-US"/>
        </w:rPr>
      </w:pPr>
    </w:p>
    <w:p w14:paraId="37860E91">
      <w:pPr>
        <w:rPr>
          <w:rFonts w:hint="default"/>
          <w:lang w:val="en-US"/>
        </w:rPr>
      </w:pPr>
    </w:p>
    <w:p w14:paraId="5CB267A3">
      <w:pPr>
        <w:pStyle w:val="2"/>
        <w:rPr>
          <w:rFonts w:hint="default"/>
          <w:lang w:val="en-US"/>
        </w:rPr>
      </w:pPr>
    </w:p>
    <w:p w14:paraId="3621DB2C">
      <w:pPr>
        <w:rPr>
          <w:rFonts w:hint="default"/>
          <w:lang w:val="en-US"/>
        </w:rPr>
      </w:pPr>
    </w:p>
    <w:p w14:paraId="2D0DC5F1">
      <w:pPr>
        <w:pStyle w:val="2"/>
        <w:rPr>
          <w:rFonts w:hint="default"/>
          <w:lang w:val="en-US"/>
        </w:rPr>
      </w:pPr>
    </w:p>
    <w:p w14:paraId="21863A9B">
      <w:pPr>
        <w:rPr>
          <w:rFonts w:hint="default"/>
          <w:lang w:val="en-US"/>
        </w:rPr>
      </w:pPr>
    </w:p>
    <w:p w14:paraId="625792A2">
      <w:pPr>
        <w:pStyle w:val="2"/>
        <w:rPr>
          <w:rFonts w:hint="default"/>
          <w:lang w:val="en-US"/>
        </w:rPr>
      </w:pPr>
    </w:p>
    <w:p w14:paraId="58F6DA0A">
      <w:pPr>
        <w:rPr>
          <w:rFonts w:hint="default"/>
          <w:lang w:val="en-US"/>
        </w:rPr>
      </w:pPr>
    </w:p>
    <w:p w14:paraId="05AADD39">
      <w:pPr>
        <w:pStyle w:val="2"/>
        <w:rPr>
          <w:rFonts w:hint="default"/>
          <w:lang w:val="en-US"/>
        </w:rPr>
      </w:pPr>
    </w:p>
    <w:p w14:paraId="58D30A2E">
      <w:pPr>
        <w:rPr>
          <w:rFonts w:hint="default"/>
          <w:lang w:val="en-US"/>
        </w:rPr>
      </w:pPr>
    </w:p>
    <w:p w14:paraId="45468CCC">
      <w:pPr>
        <w:rPr>
          <w:rFonts w:hint="default"/>
          <w:lang w:val="en-US"/>
        </w:rPr>
      </w:pPr>
    </w:p>
    <w:p w14:paraId="10093F13">
      <w:pPr>
        <w:pStyle w:val="2"/>
        <w:ind w:left="0" w:leftChars="0" w:firstLine="0" w:firstLineChars="0"/>
        <w:rPr>
          <w:rFonts w:hint="default"/>
          <w:lang w:val="en-US"/>
        </w:rPr>
      </w:pPr>
    </w:p>
    <w:tbl>
      <w:tblPr>
        <w:tblStyle w:val="19"/>
        <w:tblpPr w:leftFromText="180" w:rightFromText="180" w:vertAnchor="text" w:horzAnchor="page" w:tblpX="1509" w:tblpY="865"/>
        <w:tblOverlap w:val="never"/>
        <w:tblW w:w="885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850"/>
      </w:tblGrid>
      <w:tr w14:paraId="4A439A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03" w:hRule="atLeast"/>
        </w:trPr>
        <w:tc>
          <w:tcPr>
            <w:tcW w:w="8850" w:type="dxa"/>
            <w:tcBorders>
              <w:top w:val="single" w:color="000000" w:sz="4" w:space="0"/>
              <w:bottom w:val="single" w:color="000000" w:sz="2" w:space="0"/>
            </w:tcBorders>
            <w:noWrap w:val="0"/>
            <w:vAlign w:val="center"/>
          </w:tcPr>
          <w:p w14:paraId="5AA60B30">
            <w:pPr>
              <w:keepNext w:val="0"/>
              <w:keepLines w:val="0"/>
              <w:pageBreakBefore w:val="0"/>
              <w:wordWrap/>
              <w:overflowPunct/>
              <w:topLinePunct w:val="0"/>
              <w:bidi w:val="0"/>
              <w:spacing w:line="560" w:lineRule="exact"/>
              <w:ind w:firstLine="250" w:firstLineChars="100"/>
              <w:jc w:val="both"/>
              <w:rPr>
                <w:rFonts w:hint="default" w:ascii="仿宋" w:hAnsi="仿宋" w:eastAsia="仿宋" w:cs="仿宋"/>
                <w:sz w:val="26"/>
                <w:szCs w:val="26"/>
                <w:lang w:val="en-US" w:eastAsia="zh-CN"/>
              </w:rPr>
            </w:pPr>
            <w:r>
              <w:rPr>
                <w:rFonts w:hint="eastAsia" w:ascii="仿宋_GB2312" w:hAnsi="仿宋_GB2312" w:eastAsia="仿宋_GB2312" w:cs="仿宋_GB2312"/>
                <w:spacing w:val="15"/>
                <w:sz w:val="22"/>
                <w:szCs w:val="22"/>
                <w:lang w:eastAsia="zh-CN"/>
              </w:rPr>
              <w:t>黄石港区</w:t>
            </w:r>
            <w:r>
              <w:rPr>
                <w:rFonts w:hint="eastAsia" w:ascii="仿宋_GB2312" w:hAnsi="仿宋_GB2312" w:eastAsia="仿宋_GB2312" w:cs="仿宋_GB2312"/>
                <w:spacing w:val="15"/>
                <w:sz w:val="22"/>
                <w:szCs w:val="22"/>
              </w:rPr>
              <w:t>安全生产</w:t>
            </w:r>
            <w:r>
              <w:rPr>
                <w:rFonts w:hint="eastAsia" w:ascii="仿宋_GB2312" w:hAnsi="仿宋_GB2312" w:eastAsia="仿宋_GB2312" w:cs="仿宋_GB2312"/>
                <w:spacing w:val="15"/>
                <w:sz w:val="22"/>
                <w:szCs w:val="22"/>
                <w:lang w:val="en-US" w:eastAsia="zh-CN"/>
              </w:rPr>
              <w:t>和防灾减灾救灾</w:t>
            </w:r>
            <w:r>
              <w:rPr>
                <w:rFonts w:hint="eastAsia" w:ascii="仿宋_GB2312" w:hAnsi="仿宋_GB2312" w:eastAsia="仿宋_GB2312" w:cs="仿宋_GB2312"/>
                <w:spacing w:val="15"/>
                <w:sz w:val="22"/>
                <w:szCs w:val="22"/>
              </w:rPr>
              <w:t>委员会办公室</w:t>
            </w:r>
            <w:r>
              <w:rPr>
                <w:rFonts w:hint="eastAsia" w:ascii="仿宋_GB2312" w:hAnsi="仿宋_GB2312" w:eastAsia="仿宋_GB2312" w:cs="仿宋_GB2312"/>
                <w:spacing w:val="15"/>
                <w:sz w:val="22"/>
                <w:szCs w:val="22"/>
                <w:lang w:val="en-US" w:eastAsia="zh-CN"/>
              </w:rPr>
              <w:t xml:space="preserve">     </w:t>
            </w:r>
            <w:r>
              <w:rPr>
                <w:rFonts w:hint="eastAsia" w:ascii="仿宋_GB2312" w:hAnsi="仿宋_GB2312" w:eastAsia="仿宋_GB2312" w:cs="仿宋_GB2312"/>
                <w:spacing w:val="15"/>
                <w:sz w:val="22"/>
                <w:szCs w:val="22"/>
                <w:lang w:eastAsia="zh-CN"/>
              </w:rPr>
              <w:t>202</w:t>
            </w:r>
            <w:r>
              <w:rPr>
                <w:rFonts w:hint="eastAsia" w:ascii="仿宋_GB2312" w:hAnsi="仿宋_GB2312" w:eastAsia="仿宋_GB2312" w:cs="仿宋_GB2312"/>
                <w:spacing w:val="15"/>
                <w:sz w:val="22"/>
                <w:szCs w:val="22"/>
                <w:lang w:val="en-US" w:eastAsia="zh-CN"/>
              </w:rPr>
              <w:t>5</w:t>
            </w:r>
            <w:r>
              <w:rPr>
                <w:rFonts w:hint="eastAsia" w:ascii="仿宋_GB2312" w:hAnsi="仿宋_GB2312" w:eastAsia="仿宋_GB2312" w:cs="仿宋_GB2312"/>
                <w:spacing w:val="15"/>
                <w:sz w:val="22"/>
                <w:szCs w:val="22"/>
                <w:lang w:eastAsia="zh-CN"/>
              </w:rPr>
              <w:t>年</w:t>
            </w:r>
            <w:r>
              <w:rPr>
                <w:rFonts w:hint="eastAsia" w:ascii="仿宋_GB2312" w:hAnsi="仿宋_GB2312" w:eastAsia="仿宋_GB2312" w:cs="仿宋_GB2312"/>
                <w:spacing w:val="15"/>
                <w:sz w:val="22"/>
                <w:szCs w:val="22"/>
                <w:lang w:val="en-US" w:eastAsia="zh-CN"/>
              </w:rPr>
              <w:t>3</w:t>
            </w:r>
            <w:r>
              <w:rPr>
                <w:rFonts w:hint="eastAsia" w:ascii="仿宋_GB2312" w:hAnsi="仿宋_GB2312" w:eastAsia="仿宋_GB2312" w:cs="仿宋_GB2312"/>
                <w:spacing w:val="15"/>
                <w:sz w:val="22"/>
                <w:szCs w:val="22"/>
                <w:lang w:eastAsia="zh-CN"/>
              </w:rPr>
              <w:t>月</w:t>
            </w:r>
            <w:r>
              <w:rPr>
                <w:rFonts w:hint="eastAsia" w:ascii="仿宋_GB2312" w:hAnsi="仿宋_GB2312" w:eastAsia="仿宋_GB2312" w:cs="仿宋_GB2312"/>
                <w:spacing w:val="15"/>
                <w:sz w:val="22"/>
                <w:szCs w:val="22"/>
                <w:lang w:val="en-US" w:eastAsia="zh-CN"/>
              </w:rPr>
              <w:t>10</w:t>
            </w:r>
            <w:r>
              <w:rPr>
                <w:rFonts w:hint="eastAsia" w:ascii="仿宋_GB2312" w:hAnsi="仿宋_GB2312" w:eastAsia="仿宋_GB2312" w:cs="仿宋_GB2312"/>
                <w:spacing w:val="15"/>
                <w:sz w:val="22"/>
                <w:szCs w:val="22"/>
                <w:lang w:eastAsia="zh-CN"/>
              </w:rPr>
              <w:t>日印发</w:t>
            </w:r>
          </w:p>
        </w:tc>
      </w:tr>
    </w:tbl>
    <w:p w14:paraId="5D257826">
      <w:pPr>
        <w:rPr>
          <w:rFonts w:hint="default"/>
          <w:lang w:val="en-US"/>
        </w:rPr>
      </w:pPr>
    </w:p>
    <w:p w14:paraId="7D782A8D">
      <w:pPr>
        <w:pStyle w:val="6"/>
        <w:rPr>
          <w:rFonts w:hint="eastAsia"/>
          <w:lang w:val="en-US" w:eastAsia="zh-CN"/>
        </w:rPr>
      </w:pPr>
    </w:p>
    <w:sectPr>
      <w:headerReference r:id="rId5" w:type="default"/>
      <w:type w:val="continuous"/>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大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E16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626BC">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B00A5">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NzQ3NTc3OWQ4M2ExYTI4ODljOWViNWVlYjIwNjgifQ=="/>
  </w:docVars>
  <w:rsids>
    <w:rsidRoot w:val="00000000"/>
    <w:rsid w:val="01131DD6"/>
    <w:rsid w:val="05B075CD"/>
    <w:rsid w:val="063E7ECD"/>
    <w:rsid w:val="07446F93"/>
    <w:rsid w:val="09381C2D"/>
    <w:rsid w:val="09414F42"/>
    <w:rsid w:val="0A83437F"/>
    <w:rsid w:val="0B6D0A59"/>
    <w:rsid w:val="0D023F19"/>
    <w:rsid w:val="0E3A41D5"/>
    <w:rsid w:val="0ED4485B"/>
    <w:rsid w:val="0EF97232"/>
    <w:rsid w:val="10356392"/>
    <w:rsid w:val="11996A82"/>
    <w:rsid w:val="130F7E50"/>
    <w:rsid w:val="17D00D8F"/>
    <w:rsid w:val="1A1C65AB"/>
    <w:rsid w:val="1AB45064"/>
    <w:rsid w:val="1CC31397"/>
    <w:rsid w:val="1F5E3160"/>
    <w:rsid w:val="26E92FAB"/>
    <w:rsid w:val="27B5220E"/>
    <w:rsid w:val="27DD315F"/>
    <w:rsid w:val="2BD33BF6"/>
    <w:rsid w:val="2C385D6B"/>
    <w:rsid w:val="2CD06059"/>
    <w:rsid w:val="2DFF7050"/>
    <w:rsid w:val="31AB0FC7"/>
    <w:rsid w:val="33C51C2C"/>
    <w:rsid w:val="347A5BFC"/>
    <w:rsid w:val="34DB5845"/>
    <w:rsid w:val="356F3F49"/>
    <w:rsid w:val="39E94E7F"/>
    <w:rsid w:val="3DDE2F12"/>
    <w:rsid w:val="3DFC6C2D"/>
    <w:rsid w:val="40774FC4"/>
    <w:rsid w:val="40F71B7C"/>
    <w:rsid w:val="41083B1F"/>
    <w:rsid w:val="415154E2"/>
    <w:rsid w:val="42337EBA"/>
    <w:rsid w:val="46EC0F77"/>
    <w:rsid w:val="478F13C6"/>
    <w:rsid w:val="4A4A143D"/>
    <w:rsid w:val="4BEA5D09"/>
    <w:rsid w:val="4CE46826"/>
    <w:rsid w:val="4CE8283D"/>
    <w:rsid w:val="4E2D601B"/>
    <w:rsid w:val="501C315F"/>
    <w:rsid w:val="56F563A5"/>
    <w:rsid w:val="58D5034F"/>
    <w:rsid w:val="5E942775"/>
    <w:rsid w:val="5F970CDD"/>
    <w:rsid w:val="610D7DC2"/>
    <w:rsid w:val="626148A3"/>
    <w:rsid w:val="64623CEC"/>
    <w:rsid w:val="65EC0B6C"/>
    <w:rsid w:val="6BAA4A2F"/>
    <w:rsid w:val="7A3261C4"/>
    <w:rsid w:val="7ACF0CAC"/>
    <w:rsid w:val="7B4678F9"/>
    <w:rsid w:val="7B5B6954"/>
    <w:rsid w:val="7B5C0D19"/>
    <w:rsid w:val="7CF7762D"/>
    <w:rsid w:val="7E6F48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pPr>
  </w:style>
  <w:style w:type="paragraph" w:styleId="3">
    <w:name w:val="Body Text Indent"/>
    <w:basedOn w:val="1"/>
    <w:next w:val="4"/>
    <w:autoRedefine/>
    <w:qFormat/>
    <w:uiPriority w:val="0"/>
    <w:pPr>
      <w:ind w:firstLine="640" w:firstLineChars="200"/>
    </w:pPr>
    <w:rPr>
      <w:snapToGrid w:val="0"/>
      <w:kern w:val="0"/>
    </w:rPr>
  </w:style>
  <w:style w:type="paragraph" w:styleId="4">
    <w:name w:val="Normal Indent"/>
    <w:basedOn w:val="1"/>
    <w:autoRedefine/>
    <w:qFormat/>
    <w:uiPriority w:val="0"/>
    <w:pPr>
      <w:ind w:firstLine="420" w:firstLineChars="200"/>
    </w:pPr>
    <w:rPr>
      <w:rFonts w:eastAsia="仿宋"/>
      <w:sz w:val="32"/>
    </w:rPr>
  </w:style>
  <w:style w:type="paragraph" w:styleId="6">
    <w:name w:val="Body Text"/>
    <w:basedOn w:val="1"/>
    <w:autoRedefine/>
    <w:qFormat/>
    <w:uiPriority w:val="0"/>
    <w:pPr>
      <w:spacing w:after="120"/>
    </w:pPr>
    <w:rPr>
      <w:rFonts w:eastAsia="Times New Roma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autoRedefine/>
    <w:qFormat/>
    <w:uiPriority w:val="0"/>
    <w:pPr>
      <w:spacing w:after="120" w:line="480" w:lineRule="auto"/>
    </w:pPr>
  </w:style>
  <w:style w:type="paragraph" w:styleId="10">
    <w:name w:val="Normal (Web)"/>
    <w:basedOn w:val="1"/>
    <w:autoRedefine/>
    <w:qFormat/>
    <w:uiPriority w:val="0"/>
    <w:pPr>
      <w:spacing w:beforeAutospacing="1" w:afterAutospacing="1"/>
      <w:jc w:val="left"/>
    </w:pPr>
    <w:rPr>
      <w:kern w:val="0"/>
      <w:sz w:val="24"/>
      <w:szCs w:val="24"/>
    </w:rPr>
  </w:style>
  <w:style w:type="paragraph" w:styleId="11">
    <w:name w:val="Title"/>
    <w:basedOn w:val="1"/>
    <w:next w:val="1"/>
    <w:qFormat/>
    <w:uiPriority w:val="0"/>
    <w:pPr>
      <w:spacing w:before="240" w:after="60"/>
      <w:jc w:val="center"/>
      <w:outlineLvl w:val="0"/>
    </w:pPr>
    <w:rPr>
      <w:rFonts w:ascii="Cambria" w:hAnsi="Cambria" w:cs="Times New Roman"/>
      <w:b/>
      <w:bCs/>
      <w:sz w:val="32"/>
      <w:szCs w:val="32"/>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qFormat/>
    <w:uiPriority w:val="0"/>
    <w:rPr>
      <w:color w:val="0000FF"/>
      <w:u w:val="single"/>
    </w:rPr>
  </w:style>
  <w:style w:type="paragraph" w:customStyle="1" w:styleId="16">
    <w:name w:val="样式"/>
    <w:autoRedefine/>
    <w:qFormat/>
    <w:uiPriority w:val="0"/>
    <w:pPr>
      <w:widowControl w:val="0"/>
      <w:autoSpaceDE w:val="0"/>
      <w:autoSpaceDN w:val="0"/>
      <w:adjustRightInd w:val="0"/>
    </w:pPr>
    <w:rPr>
      <w:rFonts w:ascii="Arial" w:hAnsi="Arial" w:eastAsia="宋体" w:cs="Arial"/>
      <w:sz w:val="24"/>
      <w:szCs w:val="24"/>
      <w:lang w:val="en-US" w:eastAsia="zh-CN" w:bidi="ar-SA"/>
    </w:rPr>
  </w:style>
  <w:style w:type="character" w:customStyle="1" w:styleId="17">
    <w:name w:val="font31"/>
    <w:basedOn w:val="14"/>
    <w:autoRedefine/>
    <w:qFormat/>
    <w:uiPriority w:val="0"/>
    <w:rPr>
      <w:rFonts w:hint="eastAsia" w:ascii="仿宋_GB2312" w:eastAsia="仿宋_GB2312" w:cs="仿宋_GB2312"/>
      <w:color w:val="000000"/>
      <w:sz w:val="18"/>
      <w:szCs w:val="18"/>
      <w:u w:val="none"/>
    </w:rPr>
  </w:style>
  <w:style w:type="character" w:customStyle="1" w:styleId="18">
    <w:name w:val="font41"/>
    <w:basedOn w:val="14"/>
    <w:autoRedefine/>
    <w:qFormat/>
    <w:uiPriority w:val="0"/>
    <w:rPr>
      <w:rFonts w:hint="eastAsia" w:ascii="仿宋_GB2312" w:eastAsia="仿宋_GB2312" w:cs="仿宋_GB2312"/>
      <w:color w:val="000000"/>
      <w:sz w:val="18"/>
      <w:szCs w:val="18"/>
      <w:u w:val="none"/>
    </w:rPr>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1114</Words>
  <Characters>1157</Characters>
  <Lines>0</Lines>
  <Paragraphs>0</Paragraphs>
  <TotalTime>0</TotalTime>
  <ScaleCrop>false</ScaleCrop>
  <LinksUpToDate>false</LinksUpToDate>
  <CharactersWithSpaces>1160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2022-04-28T09:38:00Z</dcterms:created>
  <dc:creator>Administrator.USER-20210818AS</dc:creator>
  <cp:lastModifiedBy>Eternally</cp:lastModifiedBy>
  <cp:lastPrinted>2025-03-10T02:34:00Z</cp:lastPrinted>
  <dcterms:modified xsi:type="dcterms:W3CDTF">2025-03-13T03:35:37Z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0BE335933685408E97AB901272CA71CF_13</vt:lpwstr>
  </property>
  <property fmtid="{D5CDD505-2E9C-101B-9397-08002B2CF9AE}" pid="4" name="KSOTemplateDocerSaveRecord">
    <vt:lpwstr>eyJoZGlkIjoiY2RlYTkyYTAxMGExNmQwYTQ4OWFkMDRhMDM2YzAzYzUiLCJ1c2VySWQiOiIxMTY0NTA2NDA2In0=</vt:lpwstr>
  </property>
</Properties>
</file>