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58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全区重大事故隐患专项排查整治</w:t>
      </w:r>
      <w:r>
        <w:rPr>
          <w:rFonts w:hint="eastAsia" w:ascii="方正小标宋简体" w:hAnsi="方正小标宋简体" w:eastAsia="方正小标宋简体" w:cs="方正小标宋简体"/>
          <w:sz w:val="44"/>
          <w:szCs w:val="44"/>
          <w:lang w:val="en-US" w:eastAsia="zh-CN"/>
        </w:rPr>
        <w:t>2023行动进展情况5</w:t>
      </w:r>
      <w:r>
        <w:rPr>
          <w:rFonts w:hint="eastAsia" w:ascii="方正小标宋简体" w:hAnsi="方正小标宋简体" w:eastAsia="方正小标宋简体" w:cs="方正小标宋简体"/>
          <w:sz w:val="44"/>
          <w:szCs w:val="44"/>
          <w:lang w:eastAsia="zh-CN"/>
        </w:rPr>
        <w:t>月份小结</w:t>
      </w:r>
    </w:p>
    <w:bookmarkEnd w:id="0"/>
    <w:p w14:paraId="0BF3CF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黄石港区安全生产委员会办公室</w:t>
      </w:r>
    </w:p>
    <w:p w14:paraId="08FDE923">
      <w:pPr>
        <w:pStyle w:val="2"/>
        <w:ind w:left="0" w:leftChars="0" w:firstLine="0" w:firstLineChars="0"/>
        <w:jc w:val="center"/>
        <w:rPr>
          <w:rFonts w:hint="eastAsia" w:ascii="楷体_GB2312" w:hAnsi="楷体_GB2312" w:eastAsia="楷体_GB2312" w:cs="楷体_GB2312"/>
          <w:lang w:val="en-US" w:eastAsia="zh-CN"/>
        </w:rPr>
      </w:pPr>
      <w:r>
        <w:rPr>
          <w:rFonts w:hint="eastAsia" w:ascii="楷体_GB2312" w:hAnsi="楷体_GB2312" w:eastAsia="楷体_GB2312" w:cs="楷体_GB2312"/>
          <w:sz w:val="32"/>
          <w:szCs w:val="32"/>
          <w:lang w:val="en-US" w:eastAsia="zh-CN"/>
        </w:rPr>
        <w:t>2023年5月29日</w:t>
      </w:r>
    </w:p>
    <w:p w14:paraId="136EE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根据国家、省市关于重大事故隐患专项排查整治2023行动工作部署会议精神</w:t>
      </w:r>
      <w:r>
        <w:rPr>
          <w:rFonts w:hint="eastAsia" w:ascii="仿宋_GB2312" w:eastAsia="仿宋_GB2312"/>
          <w:sz w:val="32"/>
          <w:szCs w:val="32"/>
          <w:lang w:eastAsia="zh-CN"/>
        </w:rPr>
        <w:t>，黄石港区高度重视，制定印发《全区重大事故隐患专项排查整治</w:t>
      </w:r>
      <w:r>
        <w:rPr>
          <w:rFonts w:hint="eastAsia" w:ascii="仿宋_GB2312" w:eastAsia="仿宋_GB2312"/>
          <w:sz w:val="32"/>
          <w:szCs w:val="32"/>
          <w:lang w:val="en-US" w:eastAsia="zh-CN"/>
        </w:rPr>
        <w:t>2023行动工作方案</w:t>
      </w:r>
      <w:r>
        <w:rPr>
          <w:rFonts w:hint="eastAsia" w:ascii="仿宋_GB2312" w:eastAsia="仿宋_GB2312"/>
          <w:sz w:val="32"/>
          <w:szCs w:val="32"/>
          <w:lang w:eastAsia="zh-CN"/>
        </w:rPr>
        <w:t>》（港安〔</w:t>
      </w:r>
      <w:r>
        <w:rPr>
          <w:rFonts w:hint="eastAsia" w:ascii="仿宋_GB2312" w:eastAsia="仿宋_GB2312"/>
          <w:sz w:val="32"/>
          <w:szCs w:val="32"/>
          <w:lang w:val="en-US" w:eastAsia="zh-CN"/>
        </w:rPr>
        <w:t>2023</w:t>
      </w:r>
      <w:r>
        <w:rPr>
          <w:rFonts w:hint="eastAsia" w:ascii="仿宋_GB2312" w:eastAsia="仿宋_GB2312"/>
          <w:sz w:val="32"/>
          <w:szCs w:val="32"/>
          <w:lang w:eastAsia="zh-CN"/>
        </w:rPr>
        <w:t>〕</w:t>
      </w:r>
      <w:r>
        <w:rPr>
          <w:rFonts w:hint="eastAsia" w:ascii="仿宋_GB2312" w:eastAsia="仿宋_GB2312"/>
          <w:sz w:val="32"/>
          <w:szCs w:val="32"/>
          <w:lang w:val="en-US" w:eastAsia="zh-CN"/>
        </w:rPr>
        <w:t>1号</w:t>
      </w:r>
      <w:r>
        <w:rPr>
          <w:rFonts w:hint="eastAsia" w:ascii="仿宋_GB2312" w:eastAsia="仿宋_GB2312"/>
          <w:sz w:val="32"/>
          <w:szCs w:val="32"/>
          <w:lang w:eastAsia="zh-CN"/>
        </w:rPr>
        <w:t>），确保专项排查整治行动贯彻落实，取得成效。</w:t>
      </w:r>
    </w:p>
    <w:p w14:paraId="3294C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高度重视，全面部署</w:t>
      </w:r>
    </w:p>
    <w:p w14:paraId="3899940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5月16日下午，黄石港区召开重大事故隐患专项排查整治2023行动动员部署会议。区委常委、常务副区长徐新勇出席会议并讲话。5月24日上午，黄石港区安委办召开全区重大事故隐患专项排查整治2023行动专班工作调度会，总结交流行动部署情况，分析行业存在风险问题，研究部署下阶段重点任务。区委常委、常务副区长徐新勇参加会议并讲话，区政府副区长周邦松主持会议。</w:t>
      </w:r>
    </w:p>
    <w:p w14:paraId="163B7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专项整治行动开展情况</w:t>
      </w:r>
    </w:p>
    <w:p w14:paraId="0D66AF07">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sz w:val="32"/>
          <w:szCs w:val="32"/>
        </w:rPr>
      </w:pPr>
      <w:r>
        <w:rPr>
          <w:rFonts w:hint="eastAsia" w:ascii="楷体_GB2312" w:hAnsi="楷体_GB2312" w:eastAsia="楷体_GB2312" w:cs="楷体_GB2312"/>
          <w:sz w:val="32"/>
          <w:szCs w:val="32"/>
        </w:rPr>
        <w:t>（一）积极动员部署。</w:t>
      </w:r>
      <w:r>
        <w:rPr>
          <w:rFonts w:hint="eastAsia" w:ascii="仿宋_GB2312" w:eastAsia="仿宋_GB2312"/>
          <w:sz w:val="32"/>
          <w:szCs w:val="32"/>
        </w:rPr>
        <w:t>区各专业委员会、相关行业部门根据区《</w:t>
      </w:r>
      <w:r>
        <w:rPr>
          <w:rFonts w:hint="eastAsia" w:ascii="仿宋_GB2312" w:eastAsia="仿宋_GB2312"/>
          <w:sz w:val="32"/>
          <w:szCs w:val="32"/>
          <w:lang w:eastAsia="zh-CN"/>
        </w:rPr>
        <w:t>全区重大事故隐患专项排查整治</w:t>
      </w:r>
      <w:r>
        <w:rPr>
          <w:rFonts w:hint="eastAsia" w:ascii="仿宋_GB2312" w:eastAsia="仿宋_GB2312"/>
          <w:sz w:val="32"/>
          <w:szCs w:val="32"/>
          <w:lang w:val="en-US" w:eastAsia="zh-CN"/>
        </w:rPr>
        <w:t>2023行动工作方案</w:t>
      </w:r>
      <w:r>
        <w:rPr>
          <w:rFonts w:hint="eastAsia" w:ascii="仿宋_GB2312" w:eastAsia="仿宋_GB2312"/>
          <w:sz w:val="32"/>
          <w:szCs w:val="32"/>
        </w:rPr>
        <w:t>》和行动动员会要求第一时间召开专题会议进行安排部署，明确了工作目标。</w:t>
      </w:r>
    </w:p>
    <w:p w14:paraId="0B3EB43C">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sz w:val="32"/>
          <w:szCs w:val="32"/>
        </w:rPr>
      </w:pPr>
      <w:r>
        <w:rPr>
          <w:rFonts w:hint="eastAsia" w:ascii="楷体_GB2312" w:hAnsi="楷体_GB2312" w:eastAsia="楷体_GB2312" w:cs="楷体_GB2312"/>
          <w:sz w:val="32"/>
          <w:szCs w:val="32"/>
        </w:rPr>
        <w:t>（二）成立组织机构。</w:t>
      </w:r>
      <w:r>
        <w:rPr>
          <w:rFonts w:hint="eastAsia" w:ascii="仿宋_GB2312" w:eastAsia="仿宋_GB2312"/>
          <w:sz w:val="32"/>
          <w:szCs w:val="32"/>
        </w:rPr>
        <w:t>部分专业委员会高度重视，切实提高政治站位，全面落实安全生产“党政同责、一岗双责、齐抓共管、失职追责”“管行业必须管安全、管业务必须管安全、管生产经营必须管安全”的要求，成立了由主要领导任组长的领导小组，抽调骨干力量组建工作专班，明确任务分工和完成时限，确保各项工作顺利开展。</w:t>
      </w:r>
    </w:p>
    <w:p w14:paraId="3E013174">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sz w:val="32"/>
          <w:szCs w:val="32"/>
        </w:rPr>
      </w:pPr>
      <w:r>
        <w:rPr>
          <w:rFonts w:hint="eastAsia" w:ascii="楷体_GB2312" w:hAnsi="楷体_GB2312" w:eastAsia="楷体_GB2312" w:cs="楷体_GB2312"/>
          <w:sz w:val="32"/>
          <w:szCs w:val="32"/>
        </w:rPr>
        <w:t>（三）有序推进各项工作。</w:t>
      </w:r>
      <w:r>
        <w:rPr>
          <w:rFonts w:hint="eastAsia" w:ascii="仿宋_GB2312" w:eastAsia="仿宋_GB2312"/>
          <w:b/>
          <w:bCs/>
          <w:sz w:val="32"/>
          <w:szCs w:val="32"/>
        </w:rPr>
        <w:t>一是</w:t>
      </w:r>
      <w:r>
        <w:rPr>
          <w:rFonts w:hint="eastAsia" w:ascii="仿宋_GB2312" w:eastAsia="仿宋_GB2312"/>
          <w:sz w:val="32"/>
          <w:szCs w:val="32"/>
        </w:rPr>
        <w:t>组织学习宣传贯彻习近平总书记关于安全生产重要论述，将学习贯彻习近平总书记关于安全生产重要论述纳入理论学习和干部培训内容，增强责任感和紧迫感，切实提高政治站位。</w:t>
      </w:r>
      <w:r>
        <w:rPr>
          <w:rFonts w:hint="eastAsia" w:ascii="仿宋_GB2312" w:eastAsia="仿宋_GB2312"/>
          <w:b/>
          <w:bCs/>
          <w:sz w:val="32"/>
          <w:szCs w:val="32"/>
        </w:rPr>
        <w:t>二是</w:t>
      </w:r>
      <w:r>
        <w:rPr>
          <w:rFonts w:hint="eastAsia" w:ascii="仿宋_GB2312" w:eastAsia="仿宋_GB2312"/>
          <w:sz w:val="32"/>
          <w:szCs w:val="32"/>
        </w:rPr>
        <w:t>消防、文旅等部门印发了行业子方案，开展人员密集场所等重点领域安全专项整治工作，建立问题隐患、整改措施和落实企业主体责任“三个清单”。</w:t>
      </w:r>
      <w:r>
        <w:rPr>
          <w:rFonts w:hint="eastAsia" w:ascii="仿宋_GB2312" w:eastAsia="仿宋_GB2312"/>
          <w:b/>
          <w:bCs/>
          <w:sz w:val="32"/>
          <w:szCs w:val="32"/>
        </w:rPr>
        <w:t>三是</w:t>
      </w:r>
      <w:r>
        <w:rPr>
          <w:rFonts w:hint="eastAsia" w:ascii="仿宋_GB2312" w:eastAsia="仿宋_GB2312"/>
          <w:sz w:val="32"/>
          <w:szCs w:val="32"/>
        </w:rPr>
        <w:t>全面开展隐患排查、专项检查，有效排除、化解潜在安全隐患，确保工作取得实效。五是依法查处违法违规行为。通过采取“双随机</w:t>
      </w:r>
      <w:r>
        <w:rPr>
          <w:rFonts w:hint="eastAsia" w:ascii="仿宋_GB2312" w:eastAsia="仿宋_GB2312"/>
          <w:sz w:val="32"/>
          <w:szCs w:val="32"/>
          <w:lang w:eastAsia="zh-CN"/>
        </w:rPr>
        <w:t>、</w:t>
      </w:r>
      <w:r>
        <w:rPr>
          <w:rFonts w:hint="eastAsia" w:ascii="仿宋_GB2312" w:eastAsia="仿宋_GB2312"/>
          <w:sz w:val="32"/>
          <w:szCs w:val="32"/>
        </w:rPr>
        <w:t>一公开”、专项检查、日常巡查、隐患排查等方式，对存在违法违规行为，依法依规进行处罚。截至目前，</w:t>
      </w:r>
      <w:r>
        <w:rPr>
          <w:rFonts w:hint="eastAsia" w:ascii="仿宋_GB2312" w:eastAsia="仿宋_GB2312"/>
          <w:sz w:val="32"/>
          <w:szCs w:val="32"/>
          <w:lang w:eastAsia="zh-CN"/>
        </w:rPr>
        <w:t>企业自查发现的重大事故隐患</w:t>
      </w:r>
      <w:r>
        <w:rPr>
          <w:rFonts w:hint="eastAsia" w:ascii="仿宋_GB2312" w:eastAsia="仿宋_GB2312"/>
          <w:sz w:val="32"/>
          <w:szCs w:val="32"/>
          <w:lang w:val="en-US" w:eastAsia="zh-CN"/>
        </w:rPr>
        <w:t>2个，已完成整改1个；部门检查发现的重大事故隐患16个，已完成整改4个；政府挂牌督办的事故重大隐患2个，已完成整改1个；部门抽查检查的企业总数97家，帮扶指导企业44家，行政处罚1次/0.6万元，曝光、约谈、联合惩戒企业1家，责令停产整顿1家</w:t>
      </w:r>
      <w:r>
        <w:rPr>
          <w:rFonts w:hint="eastAsia" w:ascii="仿宋_GB2312" w:eastAsia="仿宋_GB2312"/>
          <w:sz w:val="32"/>
          <w:szCs w:val="32"/>
        </w:rPr>
        <w:t>。</w:t>
      </w:r>
    </w:p>
    <w:p w14:paraId="03613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三、存在问题</w:t>
      </w:r>
    </w:p>
    <w:p w14:paraId="2A80A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）信息报送质量及时效性不够。</w:t>
      </w:r>
      <w:r>
        <w:rPr>
          <w:rFonts w:hint="eastAsia" w:ascii="仿宋_GB2312" w:eastAsia="仿宋_GB2312"/>
          <w:sz w:val="32"/>
          <w:szCs w:val="32"/>
        </w:rPr>
        <w:t>各专业委员会、各相关部门</w:t>
      </w:r>
      <w:r>
        <w:rPr>
          <w:rFonts w:ascii="仿宋_GB2312" w:eastAsia="仿宋_GB2312"/>
          <w:sz w:val="32"/>
          <w:szCs w:val="32"/>
        </w:rPr>
        <w:t>应于每月2</w:t>
      </w:r>
      <w:r>
        <w:rPr>
          <w:rFonts w:hint="eastAsia" w:ascii="仿宋_GB2312" w:eastAsia="仿宋_GB2312"/>
          <w:sz w:val="32"/>
          <w:szCs w:val="32"/>
          <w:lang w:val="en-US" w:eastAsia="zh-CN"/>
        </w:rPr>
        <w:t>4</w:t>
      </w:r>
      <w:r>
        <w:rPr>
          <w:rFonts w:ascii="仿宋_GB2312" w:eastAsia="仿宋_GB2312"/>
          <w:sz w:val="32"/>
          <w:szCs w:val="32"/>
        </w:rPr>
        <w:t>日前上报本地区阶段性工作开展情况和《</w:t>
      </w:r>
      <w:r>
        <w:rPr>
          <w:rFonts w:hint="eastAsia" w:ascii="仿宋_GB2312" w:eastAsia="仿宋_GB2312"/>
          <w:sz w:val="32"/>
          <w:szCs w:val="32"/>
        </w:rPr>
        <w:t>全</w:t>
      </w:r>
      <w:r>
        <w:rPr>
          <w:rFonts w:hint="eastAsia" w:ascii="仿宋_GB2312" w:eastAsia="仿宋_GB2312"/>
          <w:sz w:val="32"/>
          <w:szCs w:val="32"/>
          <w:lang w:eastAsia="zh-CN"/>
        </w:rPr>
        <w:t>区</w:t>
      </w:r>
      <w:r>
        <w:rPr>
          <w:rFonts w:hint="eastAsia" w:ascii="仿宋_GB2312" w:eastAsia="仿宋_GB2312"/>
          <w:sz w:val="32"/>
          <w:szCs w:val="32"/>
        </w:rPr>
        <w:t>重大事故隐患专项排查整治2023行动进展情况</w:t>
      </w:r>
      <w:r>
        <w:rPr>
          <w:rFonts w:hint="eastAsia" w:ascii="仿宋_GB2312" w:eastAsia="仿宋_GB2312"/>
          <w:sz w:val="32"/>
          <w:szCs w:val="32"/>
          <w:lang w:eastAsia="zh-CN"/>
        </w:rPr>
        <w:t>调度表</w:t>
      </w:r>
      <w:r>
        <w:rPr>
          <w:rFonts w:ascii="仿宋_GB2312" w:eastAsia="仿宋_GB2312"/>
          <w:sz w:val="32"/>
          <w:szCs w:val="32"/>
        </w:rPr>
        <w:t>》。</w:t>
      </w:r>
      <w:r>
        <w:rPr>
          <w:rFonts w:hint="eastAsia" w:ascii="仿宋_GB2312" w:eastAsia="仿宋_GB2312"/>
          <w:sz w:val="32"/>
          <w:szCs w:val="32"/>
        </w:rPr>
        <w:t>截至目前</w:t>
      </w:r>
      <w:r>
        <w:rPr>
          <w:rFonts w:hint="eastAsia" w:ascii="仿宋_GB2312" w:eastAsia="仿宋_GB2312"/>
          <w:sz w:val="32"/>
          <w:szCs w:val="32"/>
          <w:lang w:eastAsia="zh-CN"/>
        </w:rPr>
        <w:t>仍有部分单位</w:t>
      </w:r>
      <w:r>
        <w:rPr>
          <w:rFonts w:hint="eastAsia" w:ascii="仿宋_GB2312" w:eastAsia="仿宋_GB2312"/>
          <w:sz w:val="32"/>
          <w:szCs w:val="32"/>
        </w:rPr>
        <w:t>没有</w:t>
      </w:r>
      <w:r>
        <w:rPr>
          <w:rFonts w:hint="eastAsia" w:ascii="仿宋_GB2312" w:eastAsia="仿宋_GB2312"/>
          <w:sz w:val="32"/>
          <w:szCs w:val="32"/>
          <w:lang w:eastAsia="zh-CN"/>
        </w:rPr>
        <w:t>报送调度表。</w:t>
      </w:r>
    </w:p>
    <w:p w14:paraId="75E6C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部分企业重视程度不够</w:t>
      </w:r>
      <w:r>
        <w:rPr>
          <w:rFonts w:hint="eastAsia" w:ascii="楷体_GB2312" w:hAnsi="楷体_GB2312" w:eastAsia="楷体_GB2312" w:cs="楷体_GB2312"/>
          <w:sz w:val="32"/>
          <w:szCs w:val="32"/>
        </w:rPr>
        <w:t>。</w:t>
      </w:r>
      <w:r>
        <w:rPr>
          <w:rFonts w:hint="eastAsia" w:ascii="仿宋_GB2312" w:eastAsia="仿宋_GB2312"/>
          <w:sz w:val="32"/>
          <w:szCs w:val="32"/>
        </w:rPr>
        <w:t>存在有些行业监管部门开了动员部署会，企业还是没有动，甚至连最基本的整治方案都没有制定。</w:t>
      </w:r>
    </w:p>
    <w:p w14:paraId="3097E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）宣传报道力度有待加强。</w:t>
      </w:r>
      <w:r>
        <w:rPr>
          <w:rFonts w:hint="eastAsia" w:ascii="仿宋_GB2312" w:eastAsia="仿宋_GB2312"/>
          <w:sz w:val="32"/>
          <w:szCs w:val="32"/>
        </w:rPr>
        <w:t>区里还有许多部门</w:t>
      </w:r>
      <w:r>
        <w:rPr>
          <w:rFonts w:ascii="仿宋_GB2312" w:eastAsia="仿宋_GB2312"/>
          <w:sz w:val="32"/>
          <w:szCs w:val="32"/>
        </w:rPr>
        <w:t>在主流媒体报道数量</w:t>
      </w:r>
      <w:r>
        <w:rPr>
          <w:rFonts w:hint="eastAsia" w:ascii="仿宋_GB2312" w:eastAsia="仿宋_GB2312"/>
          <w:sz w:val="32"/>
          <w:szCs w:val="32"/>
        </w:rPr>
        <w:t>较少，</w:t>
      </w:r>
      <w:r>
        <w:rPr>
          <w:rFonts w:ascii="仿宋_GB2312" w:eastAsia="仿宋_GB2312"/>
          <w:sz w:val="32"/>
          <w:szCs w:val="32"/>
        </w:rPr>
        <w:t>宣传氛围</w:t>
      </w:r>
      <w:r>
        <w:rPr>
          <w:rFonts w:hint="eastAsia" w:ascii="仿宋_GB2312" w:eastAsia="仿宋_GB2312"/>
          <w:sz w:val="32"/>
          <w:szCs w:val="32"/>
        </w:rPr>
        <w:t>还</w:t>
      </w:r>
      <w:r>
        <w:rPr>
          <w:rFonts w:ascii="仿宋_GB2312" w:eastAsia="仿宋_GB2312"/>
          <w:sz w:val="32"/>
          <w:szCs w:val="32"/>
        </w:rPr>
        <w:t>不够浓</w:t>
      </w:r>
      <w:r>
        <w:rPr>
          <w:rFonts w:hint="eastAsia" w:ascii="仿宋_GB2312" w:eastAsia="仿宋_GB2312"/>
          <w:sz w:val="32"/>
          <w:szCs w:val="32"/>
        </w:rPr>
        <w:t>厚</w:t>
      </w:r>
      <w:r>
        <w:rPr>
          <w:rFonts w:ascii="仿宋_GB2312" w:eastAsia="仿宋_GB2312"/>
          <w:sz w:val="32"/>
          <w:szCs w:val="32"/>
        </w:rPr>
        <w:t>，有待进一步提高。</w:t>
      </w:r>
    </w:p>
    <w:p w14:paraId="6F97B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四、下步工作措施</w:t>
      </w:r>
    </w:p>
    <w:p w14:paraId="3D03B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val="en-US" w:eastAsia="zh-CN"/>
        </w:rPr>
        <w:t>(一)加强理论学习</w:t>
      </w:r>
      <w:r>
        <w:rPr>
          <w:rFonts w:hint="eastAsia" w:ascii="楷体_GB2312" w:hAnsi="楷体_GB2312" w:eastAsia="楷体_GB2312" w:cs="楷体_GB2312"/>
          <w:sz w:val="32"/>
          <w:szCs w:val="32"/>
          <w:lang w:eastAsia="zh-CN"/>
        </w:rPr>
        <w:t>。</w:t>
      </w:r>
      <w:r>
        <w:rPr>
          <w:rFonts w:hint="eastAsia" w:ascii="仿宋_GB2312" w:eastAsia="仿宋_GB2312"/>
          <w:sz w:val="32"/>
          <w:szCs w:val="32"/>
        </w:rPr>
        <w:t>深入学习宣传贯彻习近平总书记关于安全生产工作的重要论述。各牵头单位要充分发挥示范带头作用，部门主要领导率先垂范，专题学习习近平总书记关于安全生产工作的重要论述，做到入脑入心。</w:t>
      </w:r>
    </w:p>
    <w:p w14:paraId="73B8F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（二）深入一线指导。</w:t>
      </w:r>
      <w:r>
        <w:rPr>
          <w:rFonts w:hint="eastAsia" w:ascii="仿宋_GB2312" w:eastAsia="仿宋_GB2312"/>
          <w:sz w:val="32"/>
          <w:szCs w:val="32"/>
        </w:rPr>
        <w:t>对标对表专项整治方案要求，完成各阶段任务。当前，</w:t>
      </w:r>
      <w:r>
        <w:rPr>
          <w:rFonts w:hint="eastAsia" w:ascii="仿宋_GB2312" w:eastAsia="仿宋_GB2312"/>
          <w:sz w:val="32"/>
          <w:szCs w:val="32"/>
          <w:lang w:eastAsia="zh-CN"/>
        </w:rPr>
        <w:t>虽然是企业自查阶段</w:t>
      </w:r>
      <w:r>
        <w:rPr>
          <w:rFonts w:hint="eastAsia" w:ascii="仿宋_GB2312" w:eastAsia="仿宋_GB2312"/>
          <w:sz w:val="32"/>
          <w:szCs w:val="32"/>
        </w:rPr>
        <w:t>，</w:t>
      </w:r>
      <w:r>
        <w:rPr>
          <w:rFonts w:hint="eastAsia" w:ascii="仿宋_GB2312" w:eastAsia="仿宋_GB2312"/>
          <w:sz w:val="32"/>
          <w:szCs w:val="32"/>
          <w:lang w:eastAsia="zh-CN"/>
        </w:rPr>
        <w:t>但不能掉以轻心，</w:t>
      </w:r>
      <w:r>
        <w:rPr>
          <w:rFonts w:hint="eastAsia" w:ascii="仿宋_GB2312" w:eastAsia="仿宋_GB2312"/>
          <w:sz w:val="32"/>
          <w:szCs w:val="32"/>
        </w:rPr>
        <w:t>各牵头部门要组织相关行业主管部门，深入企业一线，服务指导企业开展</w:t>
      </w:r>
      <w:r>
        <w:rPr>
          <w:rFonts w:hint="eastAsia" w:ascii="仿宋_GB2312" w:eastAsia="仿宋_GB2312"/>
          <w:sz w:val="32"/>
          <w:szCs w:val="32"/>
          <w:lang w:eastAsia="zh-CN"/>
        </w:rPr>
        <w:t>重大事故隐患专项整治</w:t>
      </w:r>
      <w:r>
        <w:rPr>
          <w:rFonts w:hint="eastAsia" w:ascii="仿宋_GB2312" w:eastAsia="仿宋_GB2312"/>
          <w:sz w:val="32"/>
          <w:szCs w:val="32"/>
        </w:rPr>
        <w:t>工作。</w:t>
      </w:r>
    </w:p>
    <w:p w14:paraId="4981D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（三）加大检查力度。</w:t>
      </w:r>
      <w:r>
        <w:rPr>
          <w:rFonts w:hint="eastAsia" w:ascii="仿宋_GB2312" w:eastAsia="仿宋_GB2312"/>
          <w:sz w:val="32"/>
          <w:szCs w:val="32"/>
          <w:lang w:eastAsia="zh-CN"/>
        </w:rPr>
        <w:t>通过加大检查度</w:t>
      </w:r>
      <w:r>
        <w:rPr>
          <w:rFonts w:hint="eastAsia" w:ascii="仿宋_GB2312" w:eastAsia="仿宋_GB2312"/>
          <w:sz w:val="32"/>
          <w:szCs w:val="32"/>
        </w:rPr>
        <w:t>倒逼企业严格落实安全生产主体责任</w:t>
      </w:r>
      <w:r>
        <w:rPr>
          <w:rFonts w:hint="eastAsia" w:ascii="仿宋_GB2312" w:eastAsia="仿宋_GB2312"/>
          <w:sz w:val="32"/>
          <w:szCs w:val="32"/>
          <w:lang w:eastAsia="zh-CN"/>
        </w:rPr>
        <w:t>，提高企业安全管理水平</w:t>
      </w:r>
      <w:r>
        <w:rPr>
          <w:rFonts w:hint="eastAsia" w:ascii="仿宋_GB2312" w:eastAsia="仿宋_GB2312"/>
          <w:sz w:val="32"/>
          <w:szCs w:val="32"/>
        </w:rPr>
        <w:t>，</w:t>
      </w:r>
      <w:r>
        <w:rPr>
          <w:rFonts w:hint="eastAsia" w:ascii="仿宋_GB2312" w:eastAsia="仿宋_GB2312"/>
          <w:sz w:val="32"/>
          <w:szCs w:val="32"/>
          <w:lang w:eastAsia="zh-CN"/>
        </w:rPr>
        <w:t>只要企业重视了</w:t>
      </w:r>
      <w:r>
        <w:rPr>
          <w:rFonts w:hint="eastAsia" w:ascii="仿宋_GB2312" w:eastAsia="仿宋_GB2312"/>
          <w:sz w:val="32"/>
          <w:szCs w:val="32"/>
        </w:rPr>
        <w:t>，</w:t>
      </w:r>
      <w:r>
        <w:rPr>
          <w:rFonts w:hint="eastAsia" w:ascii="仿宋_GB2312" w:eastAsia="仿宋_GB2312"/>
          <w:sz w:val="32"/>
          <w:szCs w:val="32"/>
          <w:lang w:eastAsia="zh-CN"/>
        </w:rPr>
        <w:t>全区的安全生产环境就能稳步向好</w:t>
      </w:r>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zQ3NTc3OWQ4M2ExYTI4ODljOWViNWVlYjIwNjgifQ=="/>
  </w:docVars>
  <w:rsids>
    <w:rsidRoot w:val="00FC1E40"/>
    <w:rsid w:val="00103422"/>
    <w:rsid w:val="005E4CBC"/>
    <w:rsid w:val="00697C8D"/>
    <w:rsid w:val="007E4FAF"/>
    <w:rsid w:val="00A8393F"/>
    <w:rsid w:val="00B16F69"/>
    <w:rsid w:val="00D3340D"/>
    <w:rsid w:val="00F125A9"/>
    <w:rsid w:val="00FC1E40"/>
    <w:rsid w:val="19B5776F"/>
    <w:rsid w:val="1DEF4F4C"/>
    <w:rsid w:val="2C155ECD"/>
    <w:rsid w:val="2EB53EDD"/>
    <w:rsid w:val="34EE2813"/>
    <w:rsid w:val="537054E7"/>
    <w:rsid w:val="5F7D36E3"/>
    <w:rsid w:val="69431C20"/>
    <w:rsid w:val="7A64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ascii="Times New Roman" w:hAnsi="Times New Roman" w:eastAsia="仿宋_GB2312" w:cs="Times New Roman"/>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 w:type="paragraph" w:customStyle="1" w:styleId="7">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1442</Words>
  <Characters>1479</Characters>
  <Lines>13</Lines>
  <Paragraphs>3</Paragraphs>
  <TotalTime>1</TotalTime>
  <ScaleCrop>false</ScaleCrop>
  <LinksUpToDate>false</LinksUpToDate>
  <CharactersWithSpaces>1479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2020-08-25T07:05:00Z</dcterms:created>
  <dc:creator>AJJ</dc:creator>
  <cp:lastModifiedBy>淡淡</cp:lastModifiedBy>
  <dcterms:modified xsi:type="dcterms:W3CDTF">2025-04-07T08:18:28Z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F6EEC67BD13143DEAC3C637DEDEAAD8E_13</vt:lpwstr>
  </property>
  <property fmtid="{D5CDD505-2E9C-101B-9397-08002B2CF9AE}" pid="4" name="KSOTemplateDocerSaveRecord">
    <vt:lpwstr>eyJoZGlkIjoiYjY2NDYyZjM5MGUyMTFlMjgxMzYwZmUyZWJlNzBmYzYiLCJ1c2VySWQiOiIyNjUxOTMyMDcifQ==</vt:lpwstr>
  </property>
</Properties>
</file>